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8F" w:rsidRDefault="006E4B74" w:rsidP="001E1F8F">
      <w:pPr>
        <w:ind w:left="4963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</w:t>
      </w:r>
      <w:r w:rsidR="001E1F8F">
        <w:rPr>
          <w:bCs/>
          <w:sz w:val="24"/>
        </w:rPr>
        <w:t xml:space="preserve">Zał. nr 1 </w:t>
      </w:r>
    </w:p>
    <w:p w:rsidR="001E1F8F" w:rsidRDefault="001E1F8F" w:rsidP="001E1F8F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E1F8F" w:rsidTr="00B443BB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Radziejewo 41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Radziejewo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kolonia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EL1B/00036837/7</w:t>
            </w:r>
          </w:p>
        </w:tc>
      </w:tr>
      <w:tr w:rsidR="001E1F8F" w:rsidTr="00B443BB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17/3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0,9600 ha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Pr="002F0ED6" w:rsidRDefault="001E1F8F" w:rsidP="00B443BB">
            <w:pPr>
              <w:pStyle w:val="WW-Zawartotabeli111111111111111111111111111111111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Nieruchomość zabudowana budynkiem mieszkalnym o pow. 105,88 m2, stan techniczny budynku </w:t>
            </w:r>
            <w:r w:rsidRPr="002F0ED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zły.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zagrodowej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28,700.00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16,110.00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Lokalu mieszkalnego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12,590.00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 nieograniczony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Sprzedaż w trybie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bezprzetargowym</w:t>
            </w:r>
            <w:proofErr w:type="spellEnd"/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8 kwietnia 2013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31.08.2013  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369,00</w:t>
            </w:r>
          </w:p>
        </w:tc>
      </w:tr>
    </w:tbl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6E4B74" w:rsidRDefault="006E4B74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Zał. nr 2 </w:t>
      </w:r>
    </w:p>
    <w:p w:rsidR="001E1F8F" w:rsidRDefault="001E1F8F" w:rsidP="001E1F8F">
      <w:pPr>
        <w:ind w:left="4963"/>
        <w:jc w:val="both"/>
        <w:rPr>
          <w:bCs/>
          <w:sz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E1F8F" w:rsidTr="00B443BB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2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Sadowa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EL1B/00013256/3</w:t>
            </w:r>
          </w:p>
        </w:tc>
      </w:tr>
      <w:tr w:rsidR="001E1F8F" w:rsidTr="00B443BB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137/17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0,0033 ha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niezabudowana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garażowej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31.12.2020 r.</w:t>
            </w:r>
          </w:p>
        </w:tc>
      </w:tr>
      <w:tr w:rsidR="001E1F8F" w:rsidTr="00B443BB">
        <w:trPr>
          <w:cantSplit/>
          <w:trHeight w:val="770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vMerge w:val="restart"/>
            <w:tcBorders>
              <w:lef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2,690.00</w:t>
            </w:r>
          </w:p>
        </w:tc>
      </w:tr>
      <w:tr w:rsidR="001E1F8F" w:rsidTr="00B443BB">
        <w:trPr>
          <w:cantSplit/>
          <w:trHeight w:val="2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 nieograniczony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kwiecień 2013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grudzień 2013  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270,60</w:t>
            </w:r>
          </w:p>
        </w:tc>
      </w:tr>
    </w:tbl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Zał. nr 3 </w:t>
      </w:r>
    </w:p>
    <w:p w:rsidR="001E1F8F" w:rsidRDefault="001E1F8F" w:rsidP="001E1F8F">
      <w:pPr>
        <w:ind w:left="4963"/>
        <w:jc w:val="both"/>
        <w:rPr>
          <w:bCs/>
          <w:sz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E1F8F" w:rsidTr="00B443BB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Wolności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EL1B/00021584/0</w:t>
            </w:r>
          </w:p>
        </w:tc>
      </w:tr>
      <w:tr w:rsidR="001E1F8F" w:rsidTr="00B443BB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267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0,0021 ha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niezabudowana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garażowej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31.12.2020 r.</w:t>
            </w:r>
          </w:p>
        </w:tc>
      </w:tr>
      <w:tr w:rsidR="001E1F8F" w:rsidTr="00B443BB">
        <w:trPr>
          <w:cantSplit/>
          <w:trHeight w:val="770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vMerge w:val="restart"/>
            <w:tcBorders>
              <w:lef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1,630.00</w:t>
            </w:r>
          </w:p>
        </w:tc>
      </w:tr>
      <w:tr w:rsidR="001E1F8F" w:rsidTr="00B443BB">
        <w:trPr>
          <w:cantSplit/>
          <w:trHeight w:val="2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 nieograniczony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kwiecień 2013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31.12.2013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270,60 </w:t>
            </w:r>
          </w:p>
        </w:tc>
      </w:tr>
    </w:tbl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 Zał. nr 4 </w:t>
      </w:r>
    </w:p>
    <w:p w:rsidR="001E1F8F" w:rsidRDefault="001E1F8F" w:rsidP="001E1F8F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E1F8F" w:rsidTr="00B443BB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Różaniec 18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Różaniec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kolonia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EL1B/00001074/6</w:t>
            </w:r>
          </w:p>
        </w:tc>
      </w:tr>
      <w:tr w:rsidR="001E1F8F" w:rsidTr="00B443BB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  137/3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579/1000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0,2600 ha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Pr="002F0ED6" w:rsidRDefault="001E1F8F" w:rsidP="00B443BB">
            <w:pPr>
              <w:pStyle w:val="WW-Zawartotabeli111111111111111111111111111111111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Nieruchomość zabudowana budynkiem mieszkalnym i gospodarczym. Lokal mieszkalny nr 2 o pow. 57,33 m2 plus pomieszczenie w bud. gosp. o pow. 95,85 m2.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zagrodowej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18,320.00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5,650.00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Lokalu mieszkalnego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Pom</w:t>
            </w:r>
            <w:proofErr w:type="spellEnd"/>
            <w:r>
              <w:rPr>
                <w:sz w:val="22"/>
                <w:szCs w:val="22"/>
              </w:rPr>
              <w:t>. gospodarczego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9,190.00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3,480.00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4407B9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 nieograniczony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Sprzedaż w trybie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bezprzetargowym</w:t>
            </w:r>
            <w:proofErr w:type="spellEnd"/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8 kwietnia 2013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31.08.2013  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369,00</w:t>
            </w:r>
          </w:p>
        </w:tc>
      </w:tr>
    </w:tbl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Zał. nr 5</w:t>
      </w: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E1F8F" w:rsidTr="00B443BB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Kościuszki 9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EL1B/00002753/7</w:t>
            </w:r>
          </w:p>
        </w:tc>
      </w:tr>
      <w:tr w:rsidR="001E1F8F" w:rsidTr="00B443BB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36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1614/10000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0,0819 ha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wielorodzinnym, dwukondygnacyjnym, jednoklatkowym, z płaskim dachem. Lokal mieszkalny nr 1 o pow. 77,20 m2, składający się z przedpokoju, 3 pokoi, kuchni, łazienki, w-c oraz piwnicy o pow. 6,20 m2.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140,370.00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137,980.00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grunt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2,390.00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w trybie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bezprzetargowym</w:t>
            </w:r>
            <w:proofErr w:type="spellEnd"/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kwiecień 2013 r.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czerwiec 2013 r.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styczeń 2014 r. 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295.20</w:t>
            </w:r>
          </w:p>
        </w:tc>
      </w:tr>
    </w:tbl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Zał. nr 6</w:t>
      </w: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E1F8F" w:rsidTr="00B443BB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Glebiska 1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Glebiska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EL1B/00004159/7</w:t>
            </w:r>
          </w:p>
        </w:tc>
      </w:tr>
      <w:tr w:rsidR="001E1F8F" w:rsidTr="00B443BB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48/1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15/100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0,9100 ha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trzyrodzinnym.  Lokal mieszkalny nr 2 o pow. 34,95 m2, składający się z pokoju i kuchni.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zagrodowej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10,090.00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6,320.00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grunt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3,770.00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kwiecień 2013 r.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styczeń 2014 r. 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295.20</w:t>
            </w:r>
          </w:p>
        </w:tc>
      </w:tr>
    </w:tbl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Zał. nr 7</w:t>
      </w: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E1F8F" w:rsidTr="00B443BB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Glebiska 1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Glebiska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EL1B/00026140/1</w:t>
            </w:r>
          </w:p>
        </w:tc>
      </w:tr>
      <w:tr w:rsidR="001E1F8F" w:rsidTr="00B443BB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48/5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1/1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0,0700 ha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niezabudowana. Budynek na nieruchomości nie ujęty w ewidencji z uwagi na zły stan techniczny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zagrodowej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niezabudowana</w:t>
            </w:r>
          </w:p>
        </w:tc>
      </w:tr>
      <w:tr w:rsidR="001E1F8F" w:rsidTr="00B443BB">
        <w:trPr>
          <w:cantSplit/>
          <w:trHeight w:val="770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3,050.00</w:t>
            </w:r>
          </w:p>
        </w:tc>
      </w:tr>
      <w:tr w:rsidR="001E1F8F" w:rsidTr="00B443BB">
        <w:trPr>
          <w:cantSplit/>
          <w:trHeight w:val="2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kwiecień 2013 r.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styczeń 2014 r. 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295.20</w:t>
            </w:r>
          </w:p>
        </w:tc>
      </w:tr>
    </w:tbl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Zał. nr 8</w:t>
      </w: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E1F8F" w:rsidTr="00B443BB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Glebiska 1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Glebiska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EL1B/00026140/1</w:t>
            </w:r>
          </w:p>
        </w:tc>
      </w:tr>
      <w:tr w:rsidR="001E1F8F" w:rsidTr="00B443BB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48/3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1/1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0,0300 ha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 budynkiem gospodarczym.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zagrodowej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5,940.00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4,810,00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grunt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1,130.00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kwiecień 2013 r.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styczeń 2014 r. 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295.20</w:t>
            </w:r>
          </w:p>
        </w:tc>
      </w:tr>
    </w:tbl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Zał. nr 9</w:t>
      </w:r>
    </w:p>
    <w:p w:rsidR="001E1F8F" w:rsidRDefault="001E1F8F" w:rsidP="001E1F8F">
      <w:pPr>
        <w:ind w:left="4963"/>
        <w:jc w:val="both"/>
        <w:rPr>
          <w:bCs/>
          <w:sz w:val="24"/>
        </w:rPr>
      </w:pPr>
    </w:p>
    <w:p w:rsidR="001E1F8F" w:rsidRDefault="001E1F8F" w:rsidP="001E1F8F">
      <w:pPr>
        <w:ind w:left="4963"/>
        <w:jc w:val="both"/>
        <w:rPr>
          <w:bCs/>
          <w:sz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E1F8F" w:rsidTr="00B443BB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Miasto Pieniężno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Lidzbarska 2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EL1B/00021989/9</w:t>
            </w:r>
          </w:p>
        </w:tc>
      </w:tr>
      <w:tr w:rsidR="001E1F8F" w:rsidTr="00B443BB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166/8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15/100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0,0313 ha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Lokal mieszkalny nr 8 o pow. 86,60m2 składający się 4 pokoi, kuchni, łazienki z w-c, przedpokoju oraz przynależne</w:t>
            </w:r>
            <w:r>
              <w:rPr>
                <w:b/>
                <w:bCs/>
                <w:sz w:val="22"/>
                <w:szCs w:val="22"/>
              </w:rPr>
              <w:t>go pomieszczenia</w:t>
            </w:r>
            <w:r>
              <w:rPr>
                <w:b/>
                <w:bCs/>
                <w:sz w:val="22"/>
                <w:szCs w:val="22"/>
              </w:rPr>
              <w:t xml:space="preserve"> piwnicy o pow. 9,80m2 w nieruchomości zabudowanej budynkiem mieszkalnym wielorodzinnym.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mieszkalnej wielorodzinnej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105,650</w:t>
            </w:r>
            <w:r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1E1F8F" w:rsidTr="00B443BB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  <w:r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104,800</w:t>
            </w:r>
            <w:r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kwiecień 2013 r.</w:t>
            </w:r>
          </w:p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czerwiec 2013 r.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1.01</w:t>
            </w:r>
            <w:r>
              <w:rPr>
                <w:b/>
                <w:bCs/>
                <w:sz w:val="22"/>
                <w:szCs w:val="22"/>
              </w:rPr>
              <w:t>.201</w:t>
            </w: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  </w:t>
            </w:r>
          </w:p>
        </w:tc>
      </w:tr>
      <w:tr w:rsidR="001E1F8F" w:rsidTr="00B443BB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F8F" w:rsidRDefault="001E1F8F" w:rsidP="00B443B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270.60    </w:t>
            </w:r>
          </w:p>
        </w:tc>
      </w:tr>
    </w:tbl>
    <w:p w:rsidR="001E1F8F" w:rsidRDefault="001E1F8F" w:rsidP="001E1F8F">
      <w:pPr>
        <w:ind w:left="4963"/>
        <w:jc w:val="both"/>
        <w:rPr>
          <w:bCs/>
          <w:sz w:val="24"/>
        </w:rPr>
      </w:pPr>
    </w:p>
    <w:p w:rsidR="00FE0258" w:rsidRDefault="00FE0258"/>
    <w:sectPr w:rsidR="00FE0258" w:rsidSect="00F25B5A">
      <w:footnotePr>
        <w:pos w:val="beneathText"/>
      </w:footnotePr>
      <w:pgSz w:w="11905" w:h="16837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1E1F8F"/>
    <w:rsid w:val="001E1F8F"/>
    <w:rsid w:val="0049632C"/>
    <w:rsid w:val="006E4B74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F8F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">
    <w:name w:val="WW-Zawartość tabeli1111111111111111111111111111111111"/>
    <w:rsid w:val="001E1F8F"/>
    <w:pPr>
      <w:suppressLineNumbers/>
      <w:jc w:val="both"/>
    </w:p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E1F8F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F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F8F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1567</Words>
  <Characters>9402</Characters>
  <Application>Microsoft Office Word</Application>
  <DocSecurity>0</DocSecurity>
  <Lines>78</Lines>
  <Paragraphs>21</Paragraphs>
  <ScaleCrop>false</ScaleCrop>
  <Company>Your Company Name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2013-02-27T13:19:00Z</dcterms:created>
  <dcterms:modified xsi:type="dcterms:W3CDTF">2013-02-27T13:20:00Z</dcterms:modified>
</cp:coreProperties>
</file>