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A6" w:rsidRDefault="007038A6" w:rsidP="003429E3">
      <w:pPr>
        <w:rPr>
          <w:rFonts w:ascii="Times New Roman" w:hAnsi="Times New Roman"/>
          <w:sz w:val="24"/>
          <w:szCs w:val="24"/>
        </w:rPr>
      </w:pPr>
      <w:r w:rsidRPr="003429E3">
        <w:rPr>
          <w:rFonts w:ascii="Times New Roman" w:hAnsi="Times New Roman"/>
          <w:sz w:val="24"/>
          <w:szCs w:val="24"/>
        </w:rPr>
        <w:t>IN.271.2.13.2013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Pieniężno, 19.04.2013 r. </w:t>
      </w:r>
    </w:p>
    <w:p w:rsidR="007038A6" w:rsidRDefault="007038A6" w:rsidP="003429E3">
      <w:pPr>
        <w:rPr>
          <w:rFonts w:ascii="Times New Roman" w:hAnsi="Times New Roman"/>
          <w:sz w:val="24"/>
          <w:szCs w:val="24"/>
        </w:rPr>
      </w:pPr>
    </w:p>
    <w:p w:rsidR="007038A6" w:rsidRDefault="007038A6" w:rsidP="003429E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038A6" w:rsidRPr="003429E3" w:rsidRDefault="007038A6" w:rsidP="003429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Odpowiedzi na pytania z dnia 18 kwietnia 2013 r. </w:t>
      </w:r>
    </w:p>
    <w:p w:rsidR="007038A6" w:rsidRDefault="007038A6" w:rsidP="00FC5D59">
      <w:pPr>
        <w:rPr>
          <w:rFonts w:ascii="Times New Roman" w:hAnsi="Times New Roman"/>
          <w:sz w:val="24"/>
          <w:szCs w:val="24"/>
          <w:u w:val="single"/>
        </w:rPr>
      </w:pPr>
    </w:p>
    <w:p w:rsidR="007038A6" w:rsidRDefault="007038A6" w:rsidP="003429E3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7038A6" w:rsidRDefault="007038A6" w:rsidP="003429E3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7038A6" w:rsidRDefault="007038A6" w:rsidP="003429E3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7038A6" w:rsidRDefault="007038A6" w:rsidP="003429E3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7038A6" w:rsidRDefault="007038A6" w:rsidP="003429E3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7038A6" w:rsidRPr="00FC5D59" w:rsidRDefault="007038A6" w:rsidP="00FC5D5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FC5D59">
        <w:rPr>
          <w:rFonts w:ascii="Times New Roman" w:hAnsi="Times New Roman"/>
          <w:sz w:val="24"/>
          <w:szCs w:val="24"/>
          <w:u w:val="single"/>
        </w:rPr>
        <w:t>Czy w wycenie należy ująć projekt zagospodarowania terenu obydwu działek? jeżeli tak to proszę podać wymagania odnośnie zagospodarowania i powierzchnię całościową.</w:t>
      </w:r>
    </w:p>
    <w:p w:rsidR="007038A6" w:rsidRPr="00FC5D59" w:rsidRDefault="007038A6" w:rsidP="00FC5D59">
      <w:pPr>
        <w:rPr>
          <w:rFonts w:ascii="Times New Roman" w:hAnsi="Times New Roman"/>
          <w:sz w:val="24"/>
          <w:szCs w:val="24"/>
        </w:rPr>
      </w:pPr>
    </w:p>
    <w:p w:rsidR="007038A6" w:rsidRPr="00FC5D59" w:rsidRDefault="007038A6" w:rsidP="00FC5D59">
      <w:pPr>
        <w:rPr>
          <w:rFonts w:ascii="Times New Roman" w:hAnsi="Times New Roman"/>
          <w:sz w:val="24"/>
          <w:szCs w:val="24"/>
        </w:rPr>
      </w:pPr>
      <w:r w:rsidRPr="00FC5D59">
        <w:rPr>
          <w:rFonts w:ascii="Times New Roman" w:hAnsi="Times New Roman"/>
          <w:sz w:val="24"/>
          <w:szCs w:val="24"/>
        </w:rPr>
        <w:t>Ad1. W projekcie zagospodarowania terenu należy ująć działkę na której ulokowana zostanie świetlica. Na działce nr</w:t>
      </w:r>
      <w:r>
        <w:rPr>
          <w:rFonts w:ascii="Times New Roman" w:hAnsi="Times New Roman"/>
          <w:sz w:val="24"/>
          <w:szCs w:val="24"/>
        </w:rPr>
        <w:t xml:space="preserve"> 12/50</w:t>
      </w:r>
      <w:r w:rsidRPr="00FC5D59">
        <w:rPr>
          <w:rFonts w:ascii="Times New Roman" w:hAnsi="Times New Roman"/>
          <w:sz w:val="24"/>
          <w:szCs w:val="24"/>
        </w:rPr>
        <w:t xml:space="preserve">  sporządzone zostało zagospodarowanie terenu – projekt zostanie załączony do postępowania. </w:t>
      </w:r>
    </w:p>
    <w:p w:rsidR="007038A6" w:rsidRPr="00FC5D59" w:rsidRDefault="007038A6" w:rsidP="00FC5D59">
      <w:pPr>
        <w:rPr>
          <w:rFonts w:ascii="Times New Roman" w:hAnsi="Times New Roman"/>
          <w:sz w:val="24"/>
          <w:szCs w:val="24"/>
        </w:rPr>
      </w:pPr>
    </w:p>
    <w:p w:rsidR="007038A6" w:rsidRPr="00FC5D59" w:rsidRDefault="007038A6" w:rsidP="00FC5D5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FC5D59">
        <w:rPr>
          <w:rFonts w:ascii="Times New Roman" w:hAnsi="Times New Roman"/>
          <w:sz w:val="24"/>
          <w:szCs w:val="24"/>
          <w:u w:val="single"/>
        </w:rPr>
        <w:t>Czy Zamawiający przewiduje scalenie działek?</w:t>
      </w:r>
    </w:p>
    <w:p w:rsidR="007038A6" w:rsidRPr="00FC5D59" w:rsidRDefault="007038A6" w:rsidP="00FC5D59">
      <w:pPr>
        <w:rPr>
          <w:rFonts w:ascii="Times New Roman" w:hAnsi="Times New Roman"/>
          <w:sz w:val="24"/>
          <w:szCs w:val="24"/>
        </w:rPr>
      </w:pPr>
    </w:p>
    <w:p w:rsidR="007038A6" w:rsidRPr="00FC5D59" w:rsidRDefault="007038A6" w:rsidP="00FC5D59">
      <w:pPr>
        <w:rPr>
          <w:rFonts w:ascii="Times New Roman" w:hAnsi="Times New Roman"/>
          <w:sz w:val="24"/>
          <w:szCs w:val="24"/>
        </w:rPr>
      </w:pPr>
      <w:r w:rsidRPr="00FC5D59">
        <w:rPr>
          <w:rFonts w:ascii="Times New Roman" w:hAnsi="Times New Roman"/>
          <w:sz w:val="24"/>
          <w:szCs w:val="24"/>
        </w:rPr>
        <w:t>Ad2. Zamawiający nie przewiduje scalenia działek , natomiast dopuszcza możliwość podziału istniejących działek pod budowę świetlicy.</w:t>
      </w:r>
    </w:p>
    <w:sectPr w:rsidR="007038A6" w:rsidRPr="00FC5D59" w:rsidSect="00B30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083"/>
    <w:multiLevelType w:val="hybridMultilevel"/>
    <w:tmpl w:val="DBF01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D59"/>
    <w:rsid w:val="003429E3"/>
    <w:rsid w:val="007038A6"/>
    <w:rsid w:val="00A16CA8"/>
    <w:rsid w:val="00A2171C"/>
    <w:rsid w:val="00AA0501"/>
    <w:rsid w:val="00B30CBB"/>
    <w:rsid w:val="00FC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C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95</Words>
  <Characters>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</dc:title>
  <dc:subject/>
  <dc:creator>zgalczynska</dc:creator>
  <cp:keywords/>
  <dc:description/>
  <cp:lastModifiedBy>ksurowiec</cp:lastModifiedBy>
  <cp:revision>2</cp:revision>
  <dcterms:created xsi:type="dcterms:W3CDTF">2013-04-26T12:20:00Z</dcterms:created>
  <dcterms:modified xsi:type="dcterms:W3CDTF">2013-04-26T12:20:00Z</dcterms:modified>
</cp:coreProperties>
</file>