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82" w:rsidRPr="00541D1C" w:rsidRDefault="00282E82" w:rsidP="002B1630">
      <w:pPr>
        <w:ind w:firstLine="6120"/>
        <w:rPr>
          <w:b/>
          <w:sz w:val="22"/>
          <w:szCs w:val="22"/>
        </w:rPr>
      </w:pPr>
      <w:r w:rsidRPr="00541D1C">
        <w:rPr>
          <w:b/>
          <w:sz w:val="22"/>
          <w:szCs w:val="22"/>
        </w:rPr>
        <w:t>Załącznik</w:t>
      </w:r>
    </w:p>
    <w:p w:rsidR="00282E82" w:rsidRPr="00541D1C" w:rsidRDefault="00282E82" w:rsidP="002B1630">
      <w:pPr>
        <w:ind w:firstLine="6120"/>
        <w:rPr>
          <w:b/>
          <w:sz w:val="22"/>
          <w:szCs w:val="22"/>
        </w:rPr>
      </w:pPr>
      <w:r w:rsidRPr="00541D1C">
        <w:rPr>
          <w:b/>
          <w:sz w:val="22"/>
          <w:szCs w:val="22"/>
        </w:rPr>
        <w:t xml:space="preserve">do uchwały Nr </w:t>
      </w:r>
      <w:r>
        <w:rPr>
          <w:b/>
          <w:sz w:val="22"/>
          <w:szCs w:val="22"/>
        </w:rPr>
        <w:t>III/24/19</w:t>
      </w:r>
    </w:p>
    <w:p w:rsidR="00282E82" w:rsidRPr="00541D1C" w:rsidRDefault="00282E82" w:rsidP="002B1630">
      <w:pPr>
        <w:ind w:firstLine="6120"/>
        <w:rPr>
          <w:b/>
          <w:sz w:val="22"/>
          <w:szCs w:val="22"/>
        </w:rPr>
      </w:pPr>
      <w:r w:rsidRPr="00541D1C">
        <w:rPr>
          <w:b/>
          <w:sz w:val="22"/>
          <w:szCs w:val="22"/>
        </w:rPr>
        <w:t>Rady Miejskiej w Pieniężnie</w:t>
      </w:r>
    </w:p>
    <w:p w:rsidR="00282E82" w:rsidRDefault="00282E82" w:rsidP="002B1630">
      <w:pPr>
        <w:ind w:firstLine="6120"/>
      </w:pPr>
      <w:r w:rsidRPr="00541D1C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31 stycznia 2019 r.</w:t>
      </w:r>
    </w:p>
    <w:p w:rsidR="00282E82" w:rsidRDefault="00282E82" w:rsidP="002B1630"/>
    <w:p w:rsidR="00282E82" w:rsidRDefault="00282E82" w:rsidP="002B1630">
      <w:pPr>
        <w:jc w:val="right"/>
      </w:pPr>
    </w:p>
    <w:p w:rsidR="00282E82" w:rsidRDefault="00282E82" w:rsidP="002B1630">
      <w:pPr>
        <w:jc w:val="right"/>
      </w:pPr>
      <w:r>
        <w:t>Pieniężno, dnia 31.01.2019 r.</w:t>
      </w:r>
    </w:p>
    <w:p w:rsidR="00282E82" w:rsidRDefault="00282E82" w:rsidP="002B1630"/>
    <w:p w:rsidR="00282E82" w:rsidRDefault="00282E82" w:rsidP="002B1630"/>
    <w:p w:rsidR="00282E82" w:rsidRDefault="00282E82" w:rsidP="002B1630">
      <w:pPr>
        <w:ind w:firstLine="4500"/>
      </w:pPr>
    </w:p>
    <w:p w:rsidR="00282E82" w:rsidRDefault="00282E82" w:rsidP="002B1630">
      <w:pPr>
        <w:ind w:firstLine="4500"/>
      </w:pPr>
      <w:r>
        <w:t>Wojewódzki Sąd Administracyjny</w:t>
      </w:r>
    </w:p>
    <w:p w:rsidR="00282E82" w:rsidRDefault="00282E82" w:rsidP="002B1630">
      <w:pPr>
        <w:ind w:firstLine="4500"/>
      </w:pPr>
      <w:r>
        <w:t>w Olsztynie</w:t>
      </w:r>
    </w:p>
    <w:p w:rsidR="00282E82" w:rsidRDefault="00282E82" w:rsidP="002B1630">
      <w:pPr>
        <w:ind w:firstLine="4500"/>
      </w:pPr>
      <w:r>
        <w:t>Wydział II</w:t>
      </w:r>
    </w:p>
    <w:p w:rsidR="00282E82" w:rsidRDefault="00282E82" w:rsidP="002B1630">
      <w:pPr>
        <w:ind w:firstLine="4500"/>
      </w:pPr>
      <w:r>
        <w:t>ul. Emilii Plater 1, 10-562 Olsztyn</w:t>
      </w:r>
    </w:p>
    <w:p w:rsidR="00282E82" w:rsidRDefault="00282E82" w:rsidP="002B1630">
      <w:pPr>
        <w:ind w:firstLine="4500"/>
      </w:pPr>
    </w:p>
    <w:p w:rsidR="00282E82" w:rsidRDefault="00282E82" w:rsidP="002B1630">
      <w:pPr>
        <w:ind w:firstLine="4500"/>
      </w:pPr>
    </w:p>
    <w:p w:rsidR="00282E82" w:rsidRDefault="00282E82" w:rsidP="002B1630">
      <w:pPr>
        <w:ind w:firstLine="4500"/>
      </w:pPr>
    </w:p>
    <w:p w:rsidR="00282E82" w:rsidRDefault="00282E82" w:rsidP="002B1630">
      <w:pPr>
        <w:ind w:firstLine="4500"/>
      </w:pPr>
      <w:r w:rsidRPr="00541D1C">
        <w:rPr>
          <w:b/>
        </w:rPr>
        <w:t>Skarżący</w:t>
      </w:r>
      <w:r>
        <w:t>: Prokurator Rejonowy w Braniewie</w:t>
      </w:r>
    </w:p>
    <w:p w:rsidR="00282E82" w:rsidRDefault="00282E82" w:rsidP="002B1630">
      <w:pPr>
        <w:ind w:firstLine="4500"/>
      </w:pPr>
      <w:r>
        <w:t>ul. Sądowa 1</w:t>
      </w:r>
    </w:p>
    <w:p w:rsidR="00282E82" w:rsidRDefault="00282E82" w:rsidP="002B1630">
      <w:pPr>
        <w:ind w:firstLine="4500"/>
      </w:pPr>
      <w:r>
        <w:t>14-500 Braniewo</w:t>
      </w:r>
    </w:p>
    <w:p w:rsidR="00282E82" w:rsidRDefault="00282E82" w:rsidP="002B1630">
      <w:pPr>
        <w:ind w:firstLine="4500"/>
      </w:pPr>
    </w:p>
    <w:p w:rsidR="00282E82" w:rsidRDefault="00282E82" w:rsidP="002B1630">
      <w:pPr>
        <w:ind w:firstLine="4500"/>
      </w:pPr>
    </w:p>
    <w:p w:rsidR="00282E82" w:rsidRDefault="00282E82" w:rsidP="002B1630">
      <w:pPr>
        <w:ind w:firstLine="4500"/>
      </w:pPr>
    </w:p>
    <w:p w:rsidR="00282E82" w:rsidRPr="00541D1C" w:rsidRDefault="00282E82" w:rsidP="002B1630">
      <w:pPr>
        <w:ind w:firstLine="4500"/>
        <w:rPr>
          <w:b/>
        </w:rPr>
      </w:pPr>
      <w:r w:rsidRPr="00541D1C">
        <w:rPr>
          <w:b/>
        </w:rPr>
        <w:t>Strona przeciwna:</w:t>
      </w:r>
    </w:p>
    <w:p w:rsidR="00282E82" w:rsidRDefault="00282E82" w:rsidP="002B1630">
      <w:pPr>
        <w:ind w:firstLine="4500"/>
      </w:pPr>
      <w:r>
        <w:t>Rada Miejska w Pieniężnie</w:t>
      </w:r>
    </w:p>
    <w:p w:rsidR="00282E82" w:rsidRDefault="00282E82" w:rsidP="002B1630">
      <w:pPr>
        <w:ind w:firstLine="4500"/>
      </w:pPr>
      <w:r>
        <w:t>ul. Generalska 8, 14-520 Pieniężno</w:t>
      </w:r>
    </w:p>
    <w:p w:rsidR="00282E82" w:rsidRDefault="00282E82" w:rsidP="002B1630"/>
    <w:p w:rsidR="00282E82" w:rsidRDefault="00282E82" w:rsidP="002B1630"/>
    <w:p w:rsidR="00282E82" w:rsidRDefault="00282E82" w:rsidP="002B1630"/>
    <w:p w:rsidR="00282E82" w:rsidRPr="00541D1C" w:rsidRDefault="00282E82" w:rsidP="002B1630">
      <w:pPr>
        <w:spacing w:line="360" w:lineRule="auto"/>
        <w:jc w:val="center"/>
        <w:rPr>
          <w:b/>
          <w:sz w:val="28"/>
          <w:szCs w:val="28"/>
        </w:rPr>
      </w:pPr>
      <w:r w:rsidRPr="00541D1C">
        <w:rPr>
          <w:b/>
          <w:sz w:val="28"/>
          <w:szCs w:val="28"/>
        </w:rPr>
        <w:t>ODPOWIEDŹ NA SKARGĘ</w:t>
      </w:r>
    </w:p>
    <w:p w:rsidR="00282E82" w:rsidRDefault="00282E82" w:rsidP="002B163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normal0"/>
          <w:bdr w:val="none" w:sz="0" w:space="0" w:color="auto" w:frame="1"/>
          <w:shd w:val="clear" w:color="auto" w:fill="FFFFFF"/>
        </w:rPr>
      </w:pP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na uchwałę Nr </w:t>
      </w:r>
      <w:r>
        <w:rPr>
          <w:rStyle w:val="normal0"/>
          <w:bdr w:val="none" w:sz="0" w:space="0" w:color="auto" w:frame="1"/>
          <w:shd w:val="clear" w:color="auto" w:fill="FFFFFF"/>
        </w:rPr>
        <w:t>VI/38/11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Rady Miejskiej w Pieniężnie z dnia </w:t>
      </w:r>
      <w:r>
        <w:rPr>
          <w:rStyle w:val="normal0"/>
          <w:bdr w:val="none" w:sz="0" w:space="0" w:color="auto" w:frame="1"/>
          <w:shd w:val="clear" w:color="auto" w:fill="FFFFFF"/>
        </w:rPr>
        <w:t>24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marca 201</w:t>
      </w:r>
      <w:r>
        <w:rPr>
          <w:rStyle w:val="normal0"/>
          <w:bdr w:val="none" w:sz="0" w:space="0" w:color="auto" w:frame="1"/>
          <w:shd w:val="clear" w:color="auto" w:fill="FFFFFF"/>
        </w:rPr>
        <w:t>1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roku w sprawie </w:t>
      </w:r>
      <w:r>
        <w:rPr>
          <w:rStyle w:val="normal0"/>
          <w:bdr w:val="none" w:sz="0" w:space="0" w:color="auto" w:frame="1"/>
          <w:shd w:val="clear" w:color="auto" w:fill="FFFFFF"/>
        </w:rPr>
        <w:t>trybu i sposobu powoływania i odwoływania członków  Zespołu Interdyscyplinarnego w Pieniężnie oraz szczegółowych warunków jego funkcjonowania.</w:t>
      </w:r>
    </w:p>
    <w:p w:rsidR="00282E82" w:rsidRDefault="00282E82" w:rsidP="002B1630">
      <w:pPr>
        <w:spacing w:line="360" w:lineRule="auto"/>
      </w:pPr>
    </w:p>
    <w:p w:rsidR="00282E82" w:rsidRDefault="00282E82" w:rsidP="002B1630">
      <w:pPr>
        <w:spacing w:line="360" w:lineRule="auto"/>
      </w:pPr>
    </w:p>
    <w:p w:rsidR="00282E82" w:rsidRDefault="00282E82" w:rsidP="002B1630">
      <w:pPr>
        <w:spacing w:line="360" w:lineRule="auto"/>
      </w:pPr>
      <w:r>
        <w:t>W odpowiedzi na skargę Rada Miejska w Pieniężnie, wnosi o:</w:t>
      </w:r>
    </w:p>
    <w:p w:rsidR="00282E82" w:rsidRDefault="00282E82" w:rsidP="002B163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umorzenie postępowania </w:t>
      </w:r>
    </w:p>
    <w:p w:rsidR="00282E82" w:rsidRDefault="00282E82" w:rsidP="002B163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2E82" w:rsidRPr="00781DCC" w:rsidRDefault="00282E82" w:rsidP="002B1630">
      <w:pPr>
        <w:pStyle w:val="Bezodstpw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1DCC">
        <w:rPr>
          <w:rFonts w:ascii="Times New Roman" w:hAnsi="Times New Roman"/>
          <w:b/>
          <w:color w:val="000000"/>
          <w:sz w:val="24"/>
          <w:szCs w:val="24"/>
        </w:rPr>
        <w:t>UZASADNIENIE</w:t>
      </w:r>
    </w:p>
    <w:p w:rsidR="00282E82" w:rsidRDefault="00282E82" w:rsidP="002B1630">
      <w:pPr>
        <w:pStyle w:val="NormalWeb"/>
        <w:spacing w:before="0" w:beforeAutospacing="0" w:after="0" w:afterAutospacing="0" w:line="360" w:lineRule="auto"/>
        <w:jc w:val="both"/>
        <w:textAlignment w:val="baseline"/>
      </w:pPr>
      <w:r>
        <w:t xml:space="preserve">Dnia 27 grudnia 2018  roku do Biura Rady Miejskiej w Pieniężnie wpłynęła skarga Prokuratora Rejonowego w Braniewie do Wojewódzkiego Sądu Administracyjnego w Olsztynie na uchwałę  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Nr </w:t>
      </w:r>
      <w:r>
        <w:rPr>
          <w:rStyle w:val="normal0"/>
          <w:bdr w:val="none" w:sz="0" w:space="0" w:color="auto" w:frame="1"/>
          <w:shd w:val="clear" w:color="auto" w:fill="FFFFFF"/>
        </w:rPr>
        <w:t>VI/38/11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Rady Miejskiej w Pieniężnie z dnia </w:t>
      </w:r>
      <w:r>
        <w:rPr>
          <w:rStyle w:val="normal0"/>
          <w:bdr w:val="none" w:sz="0" w:space="0" w:color="auto" w:frame="1"/>
          <w:shd w:val="clear" w:color="auto" w:fill="FFFFFF"/>
        </w:rPr>
        <w:t>24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marca 201</w:t>
      </w:r>
      <w:r>
        <w:rPr>
          <w:rStyle w:val="normal0"/>
          <w:bdr w:val="none" w:sz="0" w:space="0" w:color="auto" w:frame="1"/>
          <w:shd w:val="clear" w:color="auto" w:fill="FFFFFF"/>
        </w:rPr>
        <w:t>1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roku w sprawie </w:t>
      </w:r>
      <w:r>
        <w:rPr>
          <w:rStyle w:val="normal0"/>
          <w:bdr w:val="none" w:sz="0" w:space="0" w:color="auto" w:frame="1"/>
          <w:shd w:val="clear" w:color="auto" w:fill="FFFFFF"/>
        </w:rPr>
        <w:t>trybu i sposobu powoływania i odwoływania członków Zespołu Interdyscyplinarnego w Pieniężnie oraz szczegółowych warunków jego funkcjonowania.</w:t>
      </w:r>
      <w:r>
        <w:t xml:space="preserve"> W której zaskarżyła przedmiotową uchwałę w części  tj. w zakresie § 2 ust.2 ust.3 pkt3 oraz § 3 ust.2 załącznika do w/w uchwały wnosząc o stwierdzenie jej  nieważności we wskazanej części. W ocenie Rady Miejskiej w Pieniężnie skarga jest zasadna i z tego względu w ramach autokontroli Rada na sesji w dniu 31 stycznia 2019r podjęła uchwałę zmieniającą</w:t>
      </w:r>
      <w:r w:rsidRPr="00781DCC">
        <w:rPr>
          <w:rStyle w:val="normal0"/>
          <w:bdr w:val="none" w:sz="0" w:space="0" w:color="auto" w:frame="1"/>
          <w:shd w:val="clear" w:color="auto" w:fill="FFFFFF"/>
        </w:rPr>
        <w:t xml:space="preserve"> 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uchwałę Nr </w:t>
      </w:r>
      <w:r>
        <w:rPr>
          <w:rStyle w:val="normal0"/>
          <w:bdr w:val="none" w:sz="0" w:space="0" w:color="auto" w:frame="1"/>
          <w:shd w:val="clear" w:color="auto" w:fill="FFFFFF"/>
        </w:rPr>
        <w:t>VI/38/11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Rady Miejskiej w Pieniężnie z dnia </w:t>
      </w:r>
      <w:r>
        <w:rPr>
          <w:rStyle w:val="normal0"/>
          <w:bdr w:val="none" w:sz="0" w:space="0" w:color="auto" w:frame="1"/>
          <w:shd w:val="clear" w:color="auto" w:fill="FFFFFF"/>
        </w:rPr>
        <w:t>24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marca 201</w:t>
      </w:r>
      <w:r>
        <w:rPr>
          <w:rStyle w:val="normal0"/>
          <w:bdr w:val="none" w:sz="0" w:space="0" w:color="auto" w:frame="1"/>
          <w:shd w:val="clear" w:color="auto" w:fill="FFFFFF"/>
        </w:rPr>
        <w:t>1</w:t>
      </w:r>
      <w:r w:rsidRPr="00017298">
        <w:rPr>
          <w:rStyle w:val="normal0"/>
          <w:bdr w:val="none" w:sz="0" w:space="0" w:color="auto" w:frame="1"/>
          <w:shd w:val="clear" w:color="auto" w:fill="FFFFFF"/>
        </w:rPr>
        <w:t xml:space="preserve"> roku w sprawie </w:t>
      </w:r>
      <w:r>
        <w:rPr>
          <w:rStyle w:val="normal0"/>
          <w:bdr w:val="none" w:sz="0" w:space="0" w:color="auto" w:frame="1"/>
          <w:shd w:val="clear" w:color="auto" w:fill="FFFFFF"/>
        </w:rPr>
        <w:t xml:space="preserve">trybu i sposobu powoływania i odwoływania członków  Zespołu Interdyscyplinarnego w Pieniężnie oraz szczegółowych warunków jego funkcjonowania uchylając kwestionowane przez prokuratora przepisy tj. </w:t>
      </w:r>
      <w:r>
        <w:t xml:space="preserve">§ 2 ust.2 ust.3 pkt3 oraz § 3 ust.2 załącznika do w/w uchwały. </w:t>
      </w:r>
    </w:p>
    <w:p w:rsidR="00282E82" w:rsidRDefault="00282E82" w:rsidP="002B1630">
      <w:pPr>
        <w:spacing w:line="360" w:lineRule="auto"/>
      </w:pPr>
      <w:r>
        <w:t xml:space="preserve">Z tego względu w ocenie Rady Miejskiej po wejściu w życie uchwały postępowanie skargowe stanie się bezprzedmiotowe i należy je umorzyć. </w:t>
      </w:r>
    </w:p>
    <w:p w:rsidR="00282E82" w:rsidRDefault="00282E82" w:rsidP="002B1630">
      <w:pPr>
        <w:spacing w:line="360" w:lineRule="auto"/>
      </w:pPr>
    </w:p>
    <w:p w:rsidR="00282E82" w:rsidRDefault="00282E82" w:rsidP="002B1630">
      <w:pPr>
        <w:spacing w:line="360" w:lineRule="auto"/>
      </w:pPr>
    </w:p>
    <w:p w:rsidR="00282E82" w:rsidRPr="00017298" w:rsidRDefault="00282E82" w:rsidP="002B1630">
      <w:pPr>
        <w:pStyle w:val="Plain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E82" w:rsidRDefault="00282E82"/>
    <w:sectPr w:rsidR="00282E82" w:rsidSect="00FA21E0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630"/>
    <w:rsid w:val="00017298"/>
    <w:rsid w:val="00282E82"/>
    <w:rsid w:val="002B1630"/>
    <w:rsid w:val="004F7055"/>
    <w:rsid w:val="00541D1C"/>
    <w:rsid w:val="00781DCC"/>
    <w:rsid w:val="00ED49F6"/>
    <w:rsid w:val="00FA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B163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B1630"/>
    <w:rPr>
      <w:rFonts w:ascii="Courier New" w:hAnsi="Courier New" w:cs="Courier New"/>
      <w:lang w:val="pl-PL" w:eastAsia="pl-PL" w:bidi="ar-SA"/>
    </w:rPr>
  </w:style>
  <w:style w:type="paragraph" w:styleId="NormalWeb">
    <w:name w:val="Normal (Web)"/>
    <w:basedOn w:val="Normal"/>
    <w:uiPriority w:val="99"/>
    <w:rsid w:val="002B1630"/>
    <w:pPr>
      <w:spacing w:before="100" w:beforeAutospacing="1" w:after="100" w:afterAutospacing="1"/>
    </w:pPr>
  </w:style>
  <w:style w:type="character" w:customStyle="1" w:styleId="normal0">
    <w:name w:val="normal"/>
    <w:basedOn w:val="DefaultParagraphFont"/>
    <w:uiPriority w:val="99"/>
    <w:rsid w:val="002B1630"/>
    <w:rPr>
      <w:rFonts w:cs="Times New Roman"/>
    </w:rPr>
  </w:style>
  <w:style w:type="paragraph" w:customStyle="1" w:styleId="Bezodstpw">
    <w:name w:val="Bez odstępów"/>
    <w:uiPriority w:val="99"/>
    <w:rsid w:val="002B163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279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Łucja</dc:creator>
  <cp:keywords/>
  <dc:description/>
  <cp:lastModifiedBy>Łucja</cp:lastModifiedBy>
  <cp:revision>2</cp:revision>
  <dcterms:created xsi:type="dcterms:W3CDTF">2019-02-06T08:20:00Z</dcterms:created>
  <dcterms:modified xsi:type="dcterms:W3CDTF">2019-02-06T08:20:00Z</dcterms:modified>
</cp:coreProperties>
</file>