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B48" w:rsidRPr="00BC0380" w:rsidRDefault="000B77BA" w:rsidP="00E43B48">
      <w:pPr>
        <w:spacing w:after="0" w:line="360" w:lineRule="auto"/>
        <w:jc w:val="right"/>
        <w:rPr>
          <w:rFonts w:asciiTheme="minorHAnsi" w:hAnsiTheme="minorHAnsi" w:cstheme="minorHAnsi"/>
          <w:b/>
          <w:sz w:val="24"/>
          <w:szCs w:val="24"/>
        </w:rPr>
      </w:pPr>
      <w:r>
        <w:rPr>
          <w:rFonts w:asciiTheme="minorHAnsi" w:hAnsiTheme="minorHAnsi" w:cstheme="minorHAnsi"/>
          <w:sz w:val="24"/>
          <w:szCs w:val="24"/>
        </w:rPr>
        <w:t xml:space="preserve">Data: </w:t>
      </w:r>
      <w:r w:rsidR="009E6377">
        <w:rPr>
          <w:rFonts w:asciiTheme="minorHAnsi" w:hAnsiTheme="minorHAnsi" w:cstheme="minorHAnsi"/>
          <w:sz w:val="24"/>
          <w:szCs w:val="24"/>
        </w:rPr>
        <w:t>18</w:t>
      </w:r>
      <w:r w:rsidR="00E43B48">
        <w:rPr>
          <w:rFonts w:asciiTheme="minorHAnsi" w:hAnsiTheme="minorHAnsi" w:cstheme="minorHAnsi"/>
          <w:sz w:val="24"/>
          <w:szCs w:val="24"/>
        </w:rPr>
        <w:t>.0</w:t>
      </w:r>
      <w:r w:rsidR="009E6377">
        <w:rPr>
          <w:rFonts w:asciiTheme="minorHAnsi" w:hAnsiTheme="minorHAnsi" w:cstheme="minorHAnsi"/>
          <w:sz w:val="24"/>
          <w:szCs w:val="24"/>
        </w:rPr>
        <w:t>3</w:t>
      </w:r>
      <w:r w:rsidR="00E43B48">
        <w:rPr>
          <w:rFonts w:asciiTheme="minorHAnsi" w:hAnsiTheme="minorHAnsi" w:cstheme="minorHAnsi"/>
          <w:sz w:val="24"/>
          <w:szCs w:val="24"/>
        </w:rPr>
        <w:t>.201</w:t>
      </w:r>
      <w:r w:rsidR="009E6377">
        <w:rPr>
          <w:rFonts w:asciiTheme="minorHAnsi" w:hAnsiTheme="minorHAnsi" w:cstheme="minorHAnsi"/>
          <w:sz w:val="24"/>
          <w:szCs w:val="24"/>
        </w:rPr>
        <w:t>9</w:t>
      </w:r>
      <w:r w:rsidR="00E43B48">
        <w:rPr>
          <w:rFonts w:asciiTheme="minorHAnsi" w:hAnsiTheme="minorHAnsi" w:cstheme="minorHAnsi"/>
          <w:sz w:val="24"/>
          <w:szCs w:val="24"/>
        </w:rPr>
        <w:t>r.</w:t>
      </w:r>
    </w:p>
    <w:p w:rsidR="00E43B48" w:rsidRDefault="00E43B48" w:rsidP="00BC0380">
      <w:pPr>
        <w:spacing w:after="0" w:line="360" w:lineRule="auto"/>
        <w:jc w:val="center"/>
        <w:rPr>
          <w:rFonts w:asciiTheme="minorHAnsi" w:hAnsiTheme="minorHAnsi" w:cstheme="minorHAnsi"/>
          <w:b/>
          <w:sz w:val="24"/>
          <w:szCs w:val="24"/>
        </w:rPr>
      </w:pPr>
    </w:p>
    <w:p w:rsidR="00E43B48" w:rsidRDefault="001144CC" w:rsidP="00BC0380">
      <w:pPr>
        <w:spacing w:after="0" w:line="360" w:lineRule="auto"/>
        <w:jc w:val="center"/>
        <w:rPr>
          <w:rFonts w:asciiTheme="minorHAnsi" w:hAnsiTheme="minorHAnsi" w:cstheme="minorHAnsi"/>
          <w:sz w:val="24"/>
          <w:szCs w:val="24"/>
        </w:rPr>
      </w:pPr>
      <w:proofErr w:type="gramStart"/>
      <w:r w:rsidRPr="00BC0380">
        <w:rPr>
          <w:rFonts w:asciiTheme="minorHAnsi" w:hAnsiTheme="minorHAnsi" w:cstheme="minorHAnsi"/>
          <w:b/>
          <w:sz w:val="24"/>
          <w:szCs w:val="24"/>
        </w:rPr>
        <w:t>OGŁOSZENIE  O</w:t>
      </w:r>
      <w:proofErr w:type="gramEnd"/>
      <w:r w:rsidRPr="00BC0380">
        <w:rPr>
          <w:rFonts w:asciiTheme="minorHAnsi" w:hAnsiTheme="minorHAnsi" w:cstheme="minorHAnsi"/>
          <w:b/>
          <w:sz w:val="24"/>
          <w:szCs w:val="24"/>
        </w:rPr>
        <w:t xml:space="preserve"> PRZETARGU  OFERTOWYM</w:t>
      </w:r>
      <w:r w:rsidR="00E43B48" w:rsidRPr="00E43B48">
        <w:rPr>
          <w:rFonts w:asciiTheme="minorHAnsi" w:hAnsiTheme="minorHAnsi" w:cstheme="minorHAnsi"/>
          <w:sz w:val="24"/>
          <w:szCs w:val="24"/>
        </w:rPr>
        <w:t xml:space="preserve"> </w:t>
      </w:r>
    </w:p>
    <w:p w:rsidR="00CA11F7" w:rsidRPr="00BC0380" w:rsidRDefault="00BC0380" w:rsidP="00BC0380">
      <w:pPr>
        <w:autoSpaceDE w:val="0"/>
        <w:autoSpaceDN w:val="0"/>
        <w:adjustRightInd w:val="0"/>
        <w:spacing w:after="120"/>
        <w:ind w:left="1412" w:hanging="1412"/>
        <w:jc w:val="center"/>
        <w:rPr>
          <w:rFonts w:asciiTheme="minorHAnsi" w:hAnsiTheme="minorHAnsi" w:cstheme="minorHAnsi"/>
          <w:b/>
          <w:sz w:val="24"/>
          <w:szCs w:val="24"/>
        </w:rPr>
      </w:pPr>
      <w:r w:rsidRPr="00BC0380">
        <w:rPr>
          <w:rFonts w:asciiTheme="minorHAnsi" w:hAnsiTheme="minorHAnsi" w:cstheme="minorHAnsi"/>
          <w:b/>
          <w:sz w:val="24"/>
          <w:szCs w:val="24"/>
        </w:rPr>
        <w:t>Na realizacje zadania pn. „</w:t>
      </w:r>
      <w:r w:rsidR="00CA11F7" w:rsidRPr="00BC0380">
        <w:rPr>
          <w:rFonts w:asciiTheme="minorHAnsi" w:hAnsiTheme="minorHAnsi" w:cstheme="minorHAnsi"/>
          <w:b/>
          <w:sz w:val="24"/>
          <w:szCs w:val="24"/>
        </w:rPr>
        <w:t>Budowa placu zabaw przy przedszkolu publicznym w Pieniężnie</w:t>
      </w:r>
      <w:r w:rsidRPr="00BC0380">
        <w:rPr>
          <w:rFonts w:asciiTheme="minorHAnsi" w:hAnsiTheme="minorHAnsi" w:cstheme="minorHAnsi"/>
          <w:b/>
          <w:sz w:val="24"/>
          <w:szCs w:val="24"/>
        </w:rPr>
        <w:t>”</w:t>
      </w:r>
    </w:p>
    <w:p w:rsidR="001144CC" w:rsidRPr="009D3D8B" w:rsidRDefault="00BC0380" w:rsidP="001144CC">
      <w:pPr>
        <w:spacing w:line="360" w:lineRule="auto"/>
        <w:jc w:val="right"/>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r>
    </w:p>
    <w:p w:rsidR="001144CC" w:rsidRPr="009D3D8B" w:rsidRDefault="00C945D1" w:rsidP="005D4391">
      <w:pPr>
        <w:pStyle w:val="Akapitzlist"/>
        <w:widowControl w:val="0"/>
        <w:numPr>
          <w:ilvl w:val="0"/>
          <w:numId w:val="4"/>
        </w:numPr>
        <w:autoSpaceDE w:val="0"/>
        <w:autoSpaceDN w:val="0"/>
        <w:adjustRightInd w:val="0"/>
        <w:spacing w:after="0" w:line="360" w:lineRule="auto"/>
        <w:ind w:left="0" w:firstLine="0"/>
        <w:jc w:val="both"/>
        <w:rPr>
          <w:rFonts w:asciiTheme="minorHAnsi" w:hAnsiTheme="minorHAnsi" w:cstheme="minorHAnsi"/>
          <w:b/>
          <w:sz w:val="24"/>
          <w:szCs w:val="24"/>
        </w:rPr>
      </w:pPr>
      <w:r w:rsidRPr="009D3D8B">
        <w:rPr>
          <w:rFonts w:asciiTheme="minorHAnsi" w:hAnsiTheme="minorHAnsi" w:cstheme="minorHAnsi"/>
          <w:b/>
          <w:sz w:val="24"/>
          <w:szCs w:val="24"/>
        </w:rPr>
        <w:t>Zamawiający</w:t>
      </w:r>
      <w:r w:rsidR="001144CC" w:rsidRPr="009D3D8B">
        <w:rPr>
          <w:rFonts w:asciiTheme="minorHAnsi" w:hAnsiTheme="minorHAnsi" w:cstheme="minorHAnsi"/>
          <w:b/>
          <w:sz w:val="24"/>
          <w:szCs w:val="24"/>
        </w:rPr>
        <w:t>:</w:t>
      </w:r>
    </w:p>
    <w:p w:rsidR="00CA11F7" w:rsidRPr="009D3D8B" w:rsidRDefault="00CA11F7" w:rsidP="00CA11F7">
      <w:pPr>
        <w:spacing w:after="0" w:line="240" w:lineRule="auto"/>
        <w:ind w:firstLine="720"/>
        <w:jc w:val="both"/>
        <w:rPr>
          <w:rFonts w:asciiTheme="minorHAnsi" w:hAnsiTheme="minorHAnsi" w:cstheme="minorHAnsi"/>
          <w:b/>
          <w:sz w:val="24"/>
          <w:szCs w:val="24"/>
        </w:rPr>
      </w:pPr>
      <w:r w:rsidRPr="009D3D8B">
        <w:rPr>
          <w:rFonts w:asciiTheme="minorHAnsi" w:hAnsiTheme="minorHAnsi" w:cstheme="minorHAnsi"/>
          <w:b/>
          <w:sz w:val="24"/>
          <w:szCs w:val="24"/>
        </w:rPr>
        <w:t>Stowarzyszenie Przyjaciół Szkoły</w:t>
      </w:r>
    </w:p>
    <w:p w:rsidR="00CA11F7" w:rsidRPr="009D3D8B" w:rsidRDefault="00CA11F7" w:rsidP="00CA11F7">
      <w:pPr>
        <w:spacing w:after="0" w:line="240" w:lineRule="auto"/>
        <w:ind w:firstLine="720"/>
        <w:jc w:val="both"/>
        <w:rPr>
          <w:rFonts w:asciiTheme="minorHAnsi" w:hAnsiTheme="minorHAnsi" w:cstheme="minorHAnsi"/>
          <w:b/>
          <w:sz w:val="24"/>
          <w:szCs w:val="24"/>
        </w:rPr>
      </w:pPr>
      <w:r w:rsidRPr="009D3D8B">
        <w:rPr>
          <w:rFonts w:asciiTheme="minorHAnsi" w:hAnsiTheme="minorHAnsi" w:cstheme="minorHAnsi"/>
          <w:b/>
          <w:sz w:val="24"/>
          <w:szCs w:val="24"/>
        </w:rPr>
        <w:t>ul. Ornecka 8</w:t>
      </w:r>
    </w:p>
    <w:p w:rsidR="001144CC" w:rsidRPr="009D3D8B" w:rsidRDefault="00CA11F7" w:rsidP="00CA11F7">
      <w:pPr>
        <w:spacing w:after="0" w:line="240" w:lineRule="auto"/>
        <w:ind w:firstLine="720"/>
        <w:jc w:val="both"/>
        <w:rPr>
          <w:rFonts w:asciiTheme="minorHAnsi" w:hAnsiTheme="minorHAnsi" w:cstheme="minorHAnsi"/>
          <w:b/>
          <w:sz w:val="24"/>
          <w:szCs w:val="24"/>
        </w:rPr>
      </w:pPr>
      <w:r w:rsidRPr="009D3D8B">
        <w:rPr>
          <w:rFonts w:asciiTheme="minorHAnsi" w:hAnsiTheme="minorHAnsi" w:cstheme="minorHAnsi"/>
          <w:b/>
          <w:sz w:val="24"/>
          <w:szCs w:val="24"/>
        </w:rPr>
        <w:t>14-520 Pieniężno</w:t>
      </w:r>
    </w:p>
    <w:p w:rsidR="00CA11F7" w:rsidRPr="009D3D8B" w:rsidRDefault="00CA11F7" w:rsidP="00CA11F7">
      <w:pPr>
        <w:spacing w:after="0" w:line="240" w:lineRule="auto"/>
        <w:ind w:firstLine="720"/>
        <w:jc w:val="both"/>
        <w:rPr>
          <w:rFonts w:asciiTheme="minorHAnsi" w:hAnsiTheme="minorHAnsi" w:cstheme="minorHAnsi"/>
          <w:b/>
          <w:sz w:val="24"/>
          <w:szCs w:val="24"/>
        </w:rPr>
      </w:pPr>
    </w:p>
    <w:p w:rsidR="00CA11F7" w:rsidRPr="009D3D8B" w:rsidRDefault="00CA11F7" w:rsidP="00CA11F7">
      <w:pPr>
        <w:spacing w:after="0" w:line="240" w:lineRule="auto"/>
        <w:ind w:firstLine="720"/>
        <w:jc w:val="both"/>
        <w:rPr>
          <w:rFonts w:asciiTheme="minorHAnsi" w:hAnsiTheme="minorHAnsi" w:cstheme="minorHAnsi"/>
          <w:b/>
          <w:sz w:val="24"/>
          <w:szCs w:val="24"/>
        </w:rPr>
      </w:pPr>
    </w:p>
    <w:p w:rsidR="00BC0380" w:rsidRPr="006F6636" w:rsidRDefault="00BC0380" w:rsidP="00BC0380">
      <w:pPr>
        <w:pStyle w:val="Akapitzlist"/>
        <w:numPr>
          <w:ilvl w:val="0"/>
          <w:numId w:val="4"/>
        </w:numPr>
        <w:spacing w:after="0" w:line="240" w:lineRule="auto"/>
        <w:ind w:left="709" w:hanging="709"/>
        <w:jc w:val="both"/>
        <w:rPr>
          <w:b/>
        </w:rPr>
      </w:pPr>
      <w:r>
        <w:rPr>
          <w:rFonts w:asciiTheme="minorHAnsi" w:hAnsiTheme="minorHAnsi" w:cstheme="minorHAnsi"/>
          <w:b/>
          <w:sz w:val="24"/>
          <w:szCs w:val="24"/>
        </w:rPr>
        <w:t xml:space="preserve"> </w:t>
      </w:r>
      <w:r w:rsidRPr="006F6636">
        <w:rPr>
          <w:b/>
        </w:rPr>
        <w:t>Tryb udzielania zamówienia:</w:t>
      </w:r>
    </w:p>
    <w:p w:rsidR="00BC0380" w:rsidRPr="006F6636" w:rsidRDefault="00BC0380" w:rsidP="00BC0380">
      <w:pPr>
        <w:jc w:val="both"/>
      </w:pPr>
      <w:r w:rsidRPr="006F6636">
        <w:t xml:space="preserve">Zamówienie prowadzone jest zgodnie z zasadą konkurencyjności, o której mowa w art. 43a ustawy z dnia 20 lutego 2015 r. o wspieraniu rozwoju obszarów wiejskich z udziałem środków Europejskiego Funduszu Rolnego na rzecz Rozwoju Obszarów Wiejskich w ramach Programu Rozwoju Obszarów Wiejskich na lata 2014-2020 (tj. Dz. U. 2017 poz. 562 z </w:t>
      </w:r>
      <w:proofErr w:type="spellStart"/>
      <w:r w:rsidRPr="006F6636">
        <w:t>późn</w:t>
      </w:r>
      <w:proofErr w:type="spellEnd"/>
      <w:r w:rsidRPr="006F6636">
        <w:t>. zm.) oraz Rozporządzenia Ministra Rolnictwa i Rozwoju Wsi</w:t>
      </w:r>
      <w:r>
        <w:t xml:space="preserve"> z dnia 17 stycznia 2017 roku w </w:t>
      </w:r>
      <w:r w:rsidRPr="006F6636">
        <w:t>sprawie szczegółowych warunków i tryb</w:t>
      </w:r>
      <w:r>
        <w:t>u</w:t>
      </w:r>
      <w:r w:rsidRPr="006F6636">
        <w:t xml:space="preserve"> konkurencyjnego wyboru wykonawców zadań ujętych w zestawieniu rzeczowo-finansowym operacji i warunków dokonywania zmniejszeń kwot pomocy oraz pomocy technicznej (Dz. U. 2017 poz. 106).</w:t>
      </w:r>
    </w:p>
    <w:p w:rsidR="00BC0380" w:rsidRDefault="005A445B" w:rsidP="00BC0380">
      <w:pPr>
        <w:spacing w:after="0" w:line="240" w:lineRule="auto"/>
        <w:jc w:val="both"/>
        <w:rPr>
          <w:rFonts w:asciiTheme="minorHAnsi" w:hAnsiTheme="minorHAnsi" w:cstheme="minorHAnsi"/>
          <w:b/>
          <w:sz w:val="24"/>
          <w:szCs w:val="24"/>
        </w:rPr>
      </w:pPr>
      <w:r w:rsidRPr="005A445B">
        <w:t>Zamówienie jest współfinansowane ze środków Unii Europejskiej w ramach Europejskiego Funduszu Rolnego na rzecz Rozwoju Obszarów Wiejskich w ramach Programu Rozwoju Obszarów Wiejskich na lata2014-2020 działanie „Wsparcie na wdrażanie operacji w ramach strategii rozwoju lokalnego kierowanego przez społeczność” w ramach działania „Wsparcie dla rozwoju lokalnego w ramach inicjatywy LEADER” objętego Programem w zakresie budowy lub przebudowy ogólnodostępnej i niekomercyjnej infrastruktury turystycznej lub rekreacyjnej lub kulturalnej.</w:t>
      </w:r>
    </w:p>
    <w:p w:rsidR="00BC0380" w:rsidRPr="00BC0380" w:rsidRDefault="00BC0380" w:rsidP="00BC0380">
      <w:pPr>
        <w:spacing w:after="0" w:line="240" w:lineRule="auto"/>
        <w:jc w:val="both"/>
        <w:rPr>
          <w:rFonts w:asciiTheme="minorHAnsi" w:hAnsiTheme="minorHAnsi" w:cstheme="minorHAnsi"/>
          <w:b/>
          <w:sz w:val="24"/>
          <w:szCs w:val="24"/>
        </w:rPr>
      </w:pPr>
    </w:p>
    <w:p w:rsidR="001144CC" w:rsidRPr="009D3D8B" w:rsidRDefault="001144CC" w:rsidP="005D4391">
      <w:pPr>
        <w:pStyle w:val="Akapitzlist"/>
        <w:numPr>
          <w:ilvl w:val="0"/>
          <w:numId w:val="4"/>
        </w:numPr>
        <w:spacing w:after="0" w:line="240" w:lineRule="auto"/>
        <w:ind w:left="709" w:hanging="709"/>
        <w:jc w:val="both"/>
        <w:rPr>
          <w:rFonts w:asciiTheme="minorHAnsi" w:hAnsiTheme="minorHAnsi" w:cstheme="minorHAnsi"/>
          <w:b/>
          <w:sz w:val="24"/>
          <w:szCs w:val="24"/>
        </w:rPr>
      </w:pPr>
      <w:r w:rsidRPr="009D3D8B">
        <w:rPr>
          <w:rFonts w:asciiTheme="minorHAnsi" w:hAnsiTheme="minorHAnsi" w:cstheme="minorHAnsi"/>
          <w:b/>
          <w:sz w:val="24"/>
          <w:szCs w:val="24"/>
        </w:rPr>
        <w:t xml:space="preserve">Opis przedmiotu zamówienia: </w:t>
      </w:r>
    </w:p>
    <w:p w:rsidR="001E4B56" w:rsidRPr="009D3D8B" w:rsidRDefault="001E4B56" w:rsidP="001E4B56">
      <w:pPr>
        <w:pStyle w:val="Akapitzlist"/>
        <w:spacing w:after="0" w:line="240" w:lineRule="auto"/>
        <w:ind w:left="709"/>
        <w:jc w:val="both"/>
        <w:rPr>
          <w:rFonts w:asciiTheme="minorHAnsi" w:hAnsiTheme="minorHAnsi" w:cstheme="minorHAnsi"/>
          <w:b/>
          <w:sz w:val="24"/>
          <w:szCs w:val="24"/>
        </w:rPr>
      </w:pPr>
    </w:p>
    <w:p w:rsidR="00CA11F7" w:rsidRPr="009D3D8B" w:rsidRDefault="00D12799" w:rsidP="001144CC">
      <w:pPr>
        <w:pStyle w:val="Akapitzlist"/>
        <w:numPr>
          <w:ilvl w:val="2"/>
          <w:numId w:val="4"/>
        </w:numPr>
        <w:ind w:left="142" w:firstLine="0"/>
        <w:jc w:val="both"/>
        <w:rPr>
          <w:rFonts w:asciiTheme="minorHAnsi" w:hAnsiTheme="minorHAnsi" w:cstheme="minorHAnsi"/>
          <w:sz w:val="24"/>
          <w:szCs w:val="24"/>
        </w:rPr>
      </w:pPr>
      <w:r w:rsidRPr="009D3D8B">
        <w:rPr>
          <w:rFonts w:asciiTheme="minorHAnsi" w:hAnsiTheme="minorHAnsi" w:cstheme="minorHAnsi"/>
          <w:sz w:val="24"/>
          <w:szCs w:val="24"/>
        </w:rPr>
        <w:t xml:space="preserve"> </w:t>
      </w:r>
      <w:r w:rsidR="001144CC" w:rsidRPr="009D3D8B">
        <w:rPr>
          <w:rFonts w:asciiTheme="minorHAnsi" w:hAnsiTheme="minorHAnsi" w:cstheme="minorHAnsi"/>
          <w:sz w:val="24"/>
          <w:szCs w:val="24"/>
        </w:rPr>
        <w:t>Przedmiotem zamówienia jest wyłonienie wykonawcy operacji pn. „</w:t>
      </w:r>
      <w:r w:rsidR="00CA11F7" w:rsidRPr="009D3D8B">
        <w:rPr>
          <w:rFonts w:asciiTheme="minorHAnsi" w:hAnsiTheme="minorHAnsi" w:cstheme="minorHAnsi"/>
          <w:sz w:val="24"/>
          <w:szCs w:val="24"/>
        </w:rPr>
        <w:t xml:space="preserve">Budowa placu zabaw przy przedszkolu publicznym w Pieniężnie”. </w:t>
      </w:r>
      <w:r w:rsidR="001144CC" w:rsidRPr="009D3D8B">
        <w:rPr>
          <w:rFonts w:asciiTheme="minorHAnsi" w:hAnsiTheme="minorHAnsi" w:cstheme="minorHAnsi"/>
          <w:sz w:val="24"/>
          <w:szCs w:val="24"/>
        </w:rPr>
        <w:t xml:space="preserve">Powyższa operacja realizowana będzie na działce ewidencyjnej </w:t>
      </w:r>
      <w:r w:rsidR="00CA11F7" w:rsidRPr="009D3D8B">
        <w:rPr>
          <w:rFonts w:asciiTheme="minorHAnsi" w:hAnsiTheme="minorHAnsi" w:cstheme="minorHAnsi"/>
          <w:sz w:val="24"/>
          <w:szCs w:val="24"/>
        </w:rPr>
        <w:t xml:space="preserve">76/4, obręb 2, w </w:t>
      </w:r>
      <w:proofErr w:type="gramStart"/>
      <w:r w:rsidR="00CA11F7" w:rsidRPr="009D3D8B">
        <w:rPr>
          <w:rFonts w:asciiTheme="minorHAnsi" w:hAnsiTheme="minorHAnsi" w:cstheme="minorHAnsi"/>
          <w:sz w:val="24"/>
          <w:szCs w:val="24"/>
        </w:rPr>
        <w:t>miejscowości  Pieniężno</w:t>
      </w:r>
      <w:proofErr w:type="gramEnd"/>
      <w:r w:rsidR="00CA11F7" w:rsidRPr="009D3D8B">
        <w:rPr>
          <w:rFonts w:asciiTheme="minorHAnsi" w:hAnsiTheme="minorHAnsi" w:cstheme="minorHAnsi"/>
          <w:sz w:val="24"/>
          <w:szCs w:val="24"/>
        </w:rPr>
        <w:t xml:space="preserve">, przy ulicy Sadowej 3. </w:t>
      </w:r>
    </w:p>
    <w:p w:rsidR="00CA11F7" w:rsidRPr="009D3D8B" w:rsidRDefault="00CA11F7" w:rsidP="00CA11F7">
      <w:pPr>
        <w:pStyle w:val="Akapitzlist"/>
        <w:ind w:left="142"/>
        <w:jc w:val="both"/>
        <w:rPr>
          <w:rFonts w:asciiTheme="minorHAnsi" w:hAnsiTheme="minorHAnsi" w:cstheme="minorHAnsi"/>
          <w:sz w:val="24"/>
          <w:szCs w:val="24"/>
        </w:rPr>
      </w:pPr>
    </w:p>
    <w:p w:rsidR="00CA11F7" w:rsidRPr="009D3D8B" w:rsidRDefault="00CA11F7" w:rsidP="00BC0380">
      <w:pPr>
        <w:pStyle w:val="Akapitzlist"/>
        <w:numPr>
          <w:ilvl w:val="2"/>
          <w:numId w:val="4"/>
        </w:numPr>
        <w:ind w:left="142" w:firstLine="0"/>
        <w:rPr>
          <w:rFonts w:asciiTheme="minorHAnsi" w:hAnsiTheme="minorHAnsi" w:cstheme="minorHAnsi"/>
          <w:sz w:val="24"/>
          <w:szCs w:val="24"/>
        </w:rPr>
      </w:pPr>
      <w:r w:rsidRPr="009D3D8B">
        <w:rPr>
          <w:rFonts w:asciiTheme="minorHAnsi" w:hAnsiTheme="minorHAnsi" w:cstheme="minorHAnsi"/>
          <w:sz w:val="24"/>
          <w:szCs w:val="24"/>
        </w:rPr>
        <w:t xml:space="preserve"> Planowane prace obejmują:</w:t>
      </w:r>
      <w:r w:rsidRPr="009D3D8B">
        <w:rPr>
          <w:rFonts w:asciiTheme="minorHAnsi" w:hAnsiTheme="minorHAnsi" w:cstheme="minorHAnsi"/>
          <w:sz w:val="24"/>
          <w:szCs w:val="24"/>
        </w:rPr>
        <w:br/>
      </w:r>
    </w:p>
    <w:p w:rsidR="00CA11F7" w:rsidRPr="009D3D8B" w:rsidRDefault="00CA11F7" w:rsidP="00CA11F7">
      <w:pPr>
        <w:pStyle w:val="Akapitzlist"/>
        <w:numPr>
          <w:ilvl w:val="0"/>
          <w:numId w:val="8"/>
        </w:numPr>
        <w:jc w:val="both"/>
        <w:rPr>
          <w:rFonts w:asciiTheme="minorHAnsi" w:hAnsiTheme="minorHAnsi" w:cstheme="minorHAnsi"/>
          <w:sz w:val="24"/>
          <w:szCs w:val="24"/>
        </w:rPr>
      </w:pPr>
      <w:r w:rsidRPr="009D3D8B">
        <w:rPr>
          <w:rFonts w:asciiTheme="minorHAnsi" w:hAnsiTheme="minorHAnsi" w:cstheme="minorHAnsi"/>
          <w:sz w:val="24"/>
          <w:szCs w:val="24"/>
        </w:rPr>
        <w:t>rozbiórkę 2 istniejących piaskownic o konstrukcji betonowej z drewnianym wykończeniem</w:t>
      </w:r>
    </w:p>
    <w:p w:rsidR="00CA11F7" w:rsidRPr="009D3D8B" w:rsidRDefault="00CA11F7" w:rsidP="00CA11F7">
      <w:pPr>
        <w:pStyle w:val="Akapitzlist"/>
        <w:numPr>
          <w:ilvl w:val="0"/>
          <w:numId w:val="8"/>
        </w:numPr>
        <w:jc w:val="both"/>
        <w:rPr>
          <w:rFonts w:asciiTheme="minorHAnsi" w:hAnsiTheme="minorHAnsi" w:cstheme="minorHAnsi"/>
          <w:sz w:val="24"/>
          <w:szCs w:val="24"/>
        </w:rPr>
      </w:pPr>
      <w:r w:rsidRPr="009D3D8B">
        <w:rPr>
          <w:rFonts w:asciiTheme="minorHAnsi" w:hAnsiTheme="minorHAnsi" w:cstheme="minorHAnsi"/>
          <w:sz w:val="24"/>
          <w:szCs w:val="24"/>
        </w:rPr>
        <w:t xml:space="preserve"> rozbiórkę wybranych nawierzchni placów z płyt chodnikowych,</w:t>
      </w:r>
    </w:p>
    <w:p w:rsidR="00CA11F7" w:rsidRPr="009D3D8B" w:rsidRDefault="00CA11F7" w:rsidP="00CA11F7">
      <w:pPr>
        <w:pStyle w:val="Akapitzlist"/>
        <w:numPr>
          <w:ilvl w:val="0"/>
          <w:numId w:val="8"/>
        </w:numPr>
        <w:jc w:val="both"/>
        <w:rPr>
          <w:rFonts w:asciiTheme="minorHAnsi" w:hAnsiTheme="minorHAnsi" w:cstheme="minorHAnsi"/>
          <w:sz w:val="24"/>
          <w:szCs w:val="24"/>
        </w:rPr>
      </w:pPr>
      <w:r w:rsidRPr="009D3D8B">
        <w:rPr>
          <w:rFonts w:asciiTheme="minorHAnsi" w:hAnsiTheme="minorHAnsi" w:cstheme="minorHAnsi"/>
          <w:sz w:val="24"/>
          <w:szCs w:val="24"/>
        </w:rPr>
        <w:t>rozbiórkę wybranych elementów małej architektury (wybrane zestawy zabawowe i rekreacyjne, wiata),</w:t>
      </w:r>
    </w:p>
    <w:p w:rsidR="00CA11F7" w:rsidRPr="009D3D8B" w:rsidRDefault="00CA11F7" w:rsidP="00CA11F7">
      <w:pPr>
        <w:pStyle w:val="Akapitzlist"/>
        <w:numPr>
          <w:ilvl w:val="0"/>
          <w:numId w:val="8"/>
        </w:numPr>
        <w:jc w:val="both"/>
        <w:rPr>
          <w:rFonts w:asciiTheme="minorHAnsi" w:hAnsiTheme="minorHAnsi" w:cstheme="minorHAnsi"/>
          <w:sz w:val="24"/>
          <w:szCs w:val="24"/>
        </w:rPr>
      </w:pPr>
      <w:r w:rsidRPr="009D3D8B">
        <w:rPr>
          <w:rFonts w:asciiTheme="minorHAnsi" w:hAnsiTheme="minorHAnsi" w:cstheme="minorHAnsi"/>
          <w:sz w:val="24"/>
          <w:szCs w:val="24"/>
        </w:rPr>
        <w:t>budowę placu zabaw wyposażonego w następujące elementy:</w:t>
      </w:r>
    </w:p>
    <w:p w:rsidR="00CA11F7" w:rsidRPr="009D3D8B" w:rsidRDefault="00CA11F7" w:rsidP="00425C7A">
      <w:pPr>
        <w:pStyle w:val="Akapitzlist"/>
        <w:numPr>
          <w:ilvl w:val="0"/>
          <w:numId w:val="8"/>
        </w:numPr>
        <w:jc w:val="both"/>
        <w:rPr>
          <w:rFonts w:asciiTheme="minorHAnsi" w:hAnsiTheme="minorHAnsi" w:cstheme="minorHAnsi"/>
          <w:sz w:val="24"/>
          <w:szCs w:val="24"/>
        </w:rPr>
      </w:pPr>
      <w:r w:rsidRPr="009D3D8B">
        <w:rPr>
          <w:rFonts w:asciiTheme="minorHAnsi" w:hAnsiTheme="minorHAnsi" w:cstheme="minorHAnsi"/>
          <w:sz w:val="24"/>
          <w:szCs w:val="24"/>
        </w:rPr>
        <w:lastRenderedPageBreak/>
        <w:t>huśtawka z gondolą dostosowana dla jednej osoby poruszającej się na wózku inwalidzkim</w:t>
      </w:r>
      <w:r w:rsidR="00425C7A" w:rsidRPr="009D3D8B">
        <w:rPr>
          <w:rFonts w:asciiTheme="minorHAnsi" w:hAnsiTheme="minorHAnsi" w:cstheme="minorHAnsi"/>
          <w:sz w:val="24"/>
          <w:szCs w:val="24"/>
        </w:rPr>
        <w:t xml:space="preserve"> - wymiary urządzenia (</w:t>
      </w:r>
      <w:proofErr w:type="spellStart"/>
      <w:r w:rsidR="00425C7A" w:rsidRPr="009D3D8B">
        <w:rPr>
          <w:rFonts w:asciiTheme="minorHAnsi" w:hAnsiTheme="minorHAnsi" w:cstheme="minorHAnsi"/>
          <w:sz w:val="24"/>
          <w:szCs w:val="24"/>
        </w:rPr>
        <w:t>LxWxH</w:t>
      </w:r>
      <w:proofErr w:type="spellEnd"/>
      <w:r w:rsidR="00425C7A" w:rsidRPr="009D3D8B">
        <w:rPr>
          <w:rFonts w:asciiTheme="minorHAnsi" w:hAnsiTheme="minorHAnsi" w:cstheme="minorHAnsi"/>
          <w:sz w:val="24"/>
          <w:szCs w:val="24"/>
        </w:rPr>
        <w:t>): 2,94 x 1,90 x 2,61 m, wysokość swobodnego upadku: 1,1 m;</w:t>
      </w:r>
    </w:p>
    <w:p w:rsidR="00CA11F7" w:rsidRPr="009D3D8B" w:rsidRDefault="00CA11F7" w:rsidP="00425C7A">
      <w:pPr>
        <w:pStyle w:val="Akapitzlist"/>
        <w:numPr>
          <w:ilvl w:val="0"/>
          <w:numId w:val="8"/>
        </w:numPr>
        <w:jc w:val="both"/>
        <w:rPr>
          <w:rFonts w:asciiTheme="minorHAnsi" w:hAnsiTheme="minorHAnsi" w:cstheme="minorHAnsi"/>
          <w:sz w:val="24"/>
          <w:szCs w:val="24"/>
        </w:rPr>
      </w:pPr>
      <w:r w:rsidRPr="009D3D8B">
        <w:rPr>
          <w:rFonts w:asciiTheme="minorHAnsi" w:hAnsiTheme="minorHAnsi" w:cstheme="minorHAnsi"/>
          <w:sz w:val="24"/>
          <w:szCs w:val="24"/>
        </w:rPr>
        <w:t>altanka</w:t>
      </w:r>
      <w:r w:rsidR="00425C7A" w:rsidRPr="009D3D8B">
        <w:rPr>
          <w:rFonts w:asciiTheme="minorHAnsi" w:hAnsiTheme="minorHAnsi" w:cstheme="minorHAnsi"/>
          <w:sz w:val="24"/>
          <w:szCs w:val="24"/>
        </w:rPr>
        <w:t xml:space="preserve"> na wzniesieniu - wys. ściany bocznej 2.10 m; szer. ściany bocznej 1.50 m; wysokość całkowita 3.05 m; dach kryty gontem; słupy nośne śr. 0.09 m; ławki na każdej ścianie altany; stół wolno-stojący; </w:t>
      </w:r>
      <w:proofErr w:type="spellStart"/>
      <w:r w:rsidR="00425C7A" w:rsidRPr="009D3D8B">
        <w:rPr>
          <w:rFonts w:asciiTheme="minorHAnsi" w:hAnsiTheme="minorHAnsi" w:cstheme="minorHAnsi"/>
          <w:sz w:val="24"/>
          <w:szCs w:val="24"/>
        </w:rPr>
        <w:t>kotwienie</w:t>
      </w:r>
      <w:proofErr w:type="spellEnd"/>
      <w:r w:rsidR="00425C7A" w:rsidRPr="009D3D8B">
        <w:rPr>
          <w:rFonts w:asciiTheme="minorHAnsi" w:hAnsiTheme="minorHAnsi" w:cstheme="minorHAnsi"/>
          <w:sz w:val="24"/>
          <w:szCs w:val="24"/>
        </w:rPr>
        <w:t xml:space="preserve"> za pomocą stalowych kotew, </w:t>
      </w:r>
    </w:p>
    <w:p w:rsidR="00CA11F7" w:rsidRPr="009D3D8B" w:rsidRDefault="00CA11F7" w:rsidP="00425C7A">
      <w:pPr>
        <w:pStyle w:val="Akapitzlist"/>
        <w:numPr>
          <w:ilvl w:val="0"/>
          <w:numId w:val="8"/>
        </w:numPr>
        <w:jc w:val="both"/>
        <w:rPr>
          <w:rFonts w:asciiTheme="minorHAnsi" w:hAnsiTheme="minorHAnsi" w:cstheme="minorHAnsi"/>
          <w:sz w:val="24"/>
          <w:szCs w:val="24"/>
        </w:rPr>
      </w:pPr>
      <w:r w:rsidRPr="009D3D8B">
        <w:rPr>
          <w:rFonts w:asciiTheme="minorHAnsi" w:hAnsiTheme="minorHAnsi" w:cstheme="minorHAnsi"/>
          <w:sz w:val="24"/>
          <w:szCs w:val="24"/>
        </w:rPr>
        <w:t>zestaw „konie z wozem”</w:t>
      </w:r>
      <w:r w:rsidR="00425C7A" w:rsidRPr="009D3D8B">
        <w:rPr>
          <w:rFonts w:asciiTheme="minorHAnsi" w:hAnsiTheme="minorHAnsi" w:cstheme="minorHAnsi"/>
          <w:sz w:val="24"/>
          <w:szCs w:val="24"/>
        </w:rPr>
        <w:t xml:space="preserve"> - wymiary: 3,5 x 1,0 m; drewno bezrdzeniowe, montaż na kotwach stalowych (strefa bezpieczeństwa o wym. 6,5 x 4,0 m);</w:t>
      </w:r>
    </w:p>
    <w:p w:rsidR="00CA11F7" w:rsidRPr="009D3D8B" w:rsidRDefault="00425C7A" w:rsidP="00425C7A">
      <w:pPr>
        <w:pStyle w:val="Akapitzlist"/>
        <w:numPr>
          <w:ilvl w:val="0"/>
          <w:numId w:val="8"/>
        </w:numPr>
        <w:jc w:val="both"/>
        <w:rPr>
          <w:rFonts w:asciiTheme="minorHAnsi" w:hAnsiTheme="minorHAnsi" w:cstheme="minorHAnsi"/>
          <w:sz w:val="24"/>
          <w:szCs w:val="24"/>
        </w:rPr>
      </w:pPr>
      <w:r w:rsidRPr="009D3D8B">
        <w:rPr>
          <w:rFonts w:asciiTheme="minorHAnsi" w:hAnsiTheme="minorHAnsi" w:cstheme="minorHAnsi"/>
          <w:sz w:val="24"/>
          <w:szCs w:val="24"/>
        </w:rPr>
        <w:t xml:space="preserve">2 zestawy „samochód” - wymiary: 2,0 x 1,0 m; drewno bezrdzeniowe, montaż na kotwach stalowych (strefa bezpieczeństwa o wym. 5,0 x 4,0 m); </w:t>
      </w:r>
    </w:p>
    <w:p w:rsidR="00CA11F7" w:rsidRPr="009D3D8B" w:rsidRDefault="00425C7A" w:rsidP="00425C7A">
      <w:pPr>
        <w:pStyle w:val="Akapitzlist"/>
        <w:numPr>
          <w:ilvl w:val="0"/>
          <w:numId w:val="8"/>
        </w:numPr>
        <w:jc w:val="both"/>
        <w:rPr>
          <w:rFonts w:asciiTheme="minorHAnsi" w:hAnsiTheme="minorHAnsi" w:cstheme="minorHAnsi"/>
          <w:sz w:val="24"/>
          <w:szCs w:val="24"/>
        </w:rPr>
      </w:pPr>
      <w:r w:rsidRPr="009D3D8B">
        <w:rPr>
          <w:rFonts w:asciiTheme="minorHAnsi" w:hAnsiTheme="minorHAnsi" w:cstheme="minorHAnsi"/>
          <w:sz w:val="24"/>
          <w:szCs w:val="24"/>
        </w:rPr>
        <w:t>zestaw „kolejka z wagonem” - wymiary: 5,1 x 1,0 x 1,3 m; drewno bezrdzeniowe, montaż na kotwach stalowych (strefa bezpieczeństwa o wym. 8,0 x 5,0 m)</w:t>
      </w:r>
    </w:p>
    <w:p w:rsidR="00CA11F7" w:rsidRPr="009D3D8B" w:rsidRDefault="00CA11F7" w:rsidP="00425C7A">
      <w:pPr>
        <w:pStyle w:val="Akapitzlist"/>
        <w:numPr>
          <w:ilvl w:val="0"/>
          <w:numId w:val="8"/>
        </w:numPr>
        <w:jc w:val="both"/>
        <w:rPr>
          <w:rFonts w:asciiTheme="minorHAnsi" w:hAnsiTheme="minorHAnsi" w:cstheme="minorHAnsi"/>
          <w:sz w:val="24"/>
          <w:szCs w:val="24"/>
        </w:rPr>
      </w:pPr>
      <w:r w:rsidRPr="009D3D8B">
        <w:rPr>
          <w:rFonts w:asciiTheme="minorHAnsi" w:hAnsiTheme="minorHAnsi" w:cstheme="minorHAnsi"/>
          <w:sz w:val="24"/>
          <w:szCs w:val="24"/>
        </w:rPr>
        <w:t>zestaw „M</w:t>
      </w:r>
      <w:r w:rsidR="00425C7A" w:rsidRPr="009D3D8B">
        <w:rPr>
          <w:rFonts w:asciiTheme="minorHAnsi" w:hAnsiTheme="minorHAnsi" w:cstheme="minorHAnsi"/>
          <w:sz w:val="24"/>
          <w:szCs w:val="24"/>
        </w:rPr>
        <w:t>aluch 1” – wieża ze zjeżdżalnią - wieża / dach dwuspadowy, schody wejściowe, zjeżdżalnia; wymiary: 3,0 x 2,0 x 2,2 m; drewno bezrdzeniowe, montaż na kotwach stalowych (strefa bezpieczeństwa o wym. 7,0 x 5,5 m)</w:t>
      </w:r>
    </w:p>
    <w:p w:rsidR="00CA11F7" w:rsidRPr="009D3D8B" w:rsidRDefault="00425C7A" w:rsidP="00425C7A">
      <w:pPr>
        <w:pStyle w:val="Akapitzlist"/>
        <w:numPr>
          <w:ilvl w:val="0"/>
          <w:numId w:val="8"/>
        </w:numPr>
        <w:jc w:val="both"/>
        <w:rPr>
          <w:rFonts w:asciiTheme="minorHAnsi" w:hAnsiTheme="minorHAnsi" w:cstheme="minorHAnsi"/>
          <w:sz w:val="24"/>
          <w:szCs w:val="24"/>
        </w:rPr>
      </w:pPr>
      <w:r w:rsidRPr="009D3D8B">
        <w:rPr>
          <w:rFonts w:asciiTheme="minorHAnsi" w:hAnsiTheme="minorHAnsi" w:cstheme="minorHAnsi"/>
          <w:sz w:val="24"/>
          <w:szCs w:val="24"/>
        </w:rPr>
        <w:t xml:space="preserve">drabinka C - wymiary: 1,5 x 0,24 x 2,2 m; drewno bezrdzeniowe, montaż na kotwach stalowych (strefa bezpieczeństwa o wym. 5,5 x 4,0 m) </w:t>
      </w:r>
    </w:p>
    <w:p w:rsidR="00CA11F7" w:rsidRPr="009D3D8B" w:rsidRDefault="00425C7A" w:rsidP="00425C7A">
      <w:pPr>
        <w:pStyle w:val="Akapitzlist"/>
        <w:numPr>
          <w:ilvl w:val="0"/>
          <w:numId w:val="8"/>
        </w:numPr>
        <w:jc w:val="both"/>
        <w:rPr>
          <w:rFonts w:asciiTheme="minorHAnsi" w:hAnsiTheme="minorHAnsi" w:cstheme="minorHAnsi"/>
          <w:sz w:val="24"/>
          <w:szCs w:val="24"/>
        </w:rPr>
      </w:pPr>
      <w:r w:rsidRPr="009D3D8B">
        <w:rPr>
          <w:rFonts w:asciiTheme="minorHAnsi" w:hAnsiTheme="minorHAnsi" w:cstheme="minorHAnsi"/>
          <w:sz w:val="24"/>
          <w:szCs w:val="24"/>
        </w:rPr>
        <w:t>drabinka D - wymiary: 1,5 x 0,24 x 2,2 m; drewno bezrdzeniowe, montaż na kotwach stalowych (strefa bezpieczeństwa o wym. 5,5 x 4,0 m)</w:t>
      </w:r>
    </w:p>
    <w:p w:rsidR="00CA11F7" w:rsidRPr="009D3D8B" w:rsidRDefault="00425C7A" w:rsidP="00425C7A">
      <w:pPr>
        <w:pStyle w:val="Akapitzlist"/>
        <w:numPr>
          <w:ilvl w:val="0"/>
          <w:numId w:val="8"/>
        </w:numPr>
        <w:jc w:val="both"/>
        <w:rPr>
          <w:rFonts w:asciiTheme="minorHAnsi" w:hAnsiTheme="minorHAnsi" w:cstheme="minorHAnsi"/>
          <w:sz w:val="24"/>
          <w:szCs w:val="24"/>
        </w:rPr>
      </w:pPr>
      <w:r w:rsidRPr="009D3D8B">
        <w:rPr>
          <w:rFonts w:asciiTheme="minorHAnsi" w:hAnsiTheme="minorHAnsi" w:cstheme="minorHAnsi"/>
          <w:sz w:val="24"/>
          <w:szCs w:val="24"/>
        </w:rPr>
        <w:t>tablica do rysowania - wymiary: 1,2 x 0,1 x 1,65 m; drewno bezrdzeniowe, montaż na kotwach stalowych (strefa bezpieczeństwa o wym. 4,2 x 3,1 m)</w:t>
      </w:r>
    </w:p>
    <w:p w:rsidR="00CA11F7" w:rsidRPr="009D3D8B" w:rsidRDefault="00CA11F7" w:rsidP="00CA11F7">
      <w:pPr>
        <w:pStyle w:val="Akapitzlist"/>
        <w:numPr>
          <w:ilvl w:val="0"/>
          <w:numId w:val="8"/>
        </w:numPr>
        <w:jc w:val="both"/>
        <w:rPr>
          <w:rFonts w:asciiTheme="minorHAnsi" w:hAnsiTheme="minorHAnsi" w:cstheme="minorHAnsi"/>
          <w:sz w:val="24"/>
          <w:szCs w:val="24"/>
        </w:rPr>
      </w:pPr>
      <w:r w:rsidRPr="009D3D8B">
        <w:rPr>
          <w:rFonts w:asciiTheme="minorHAnsi" w:hAnsiTheme="minorHAnsi" w:cstheme="minorHAnsi"/>
          <w:sz w:val="24"/>
          <w:szCs w:val="24"/>
        </w:rPr>
        <w:t>remont i uzupełnienie (wymiana) palisady drewnianej o wysokości min. 90cm i długości 34,5m</w:t>
      </w:r>
    </w:p>
    <w:p w:rsidR="00CA11F7" w:rsidRPr="009D3D8B" w:rsidRDefault="00CA11F7" w:rsidP="00CA11F7">
      <w:pPr>
        <w:pStyle w:val="Akapitzlist"/>
        <w:numPr>
          <w:ilvl w:val="0"/>
          <w:numId w:val="8"/>
        </w:numPr>
        <w:rPr>
          <w:rFonts w:asciiTheme="minorHAnsi" w:hAnsiTheme="minorHAnsi" w:cstheme="minorHAnsi"/>
          <w:sz w:val="24"/>
          <w:szCs w:val="24"/>
        </w:rPr>
      </w:pPr>
      <w:r w:rsidRPr="009D3D8B">
        <w:rPr>
          <w:rFonts w:asciiTheme="minorHAnsi" w:hAnsiTheme="minorHAnsi" w:cstheme="minorHAnsi"/>
          <w:sz w:val="24"/>
          <w:szCs w:val="24"/>
        </w:rPr>
        <w:t>2 ławki drewniane, zamontowane poprzez zab</w:t>
      </w:r>
      <w:r w:rsidR="00425C7A" w:rsidRPr="009D3D8B">
        <w:rPr>
          <w:rFonts w:asciiTheme="minorHAnsi" w:hAnsiTheme="minorHAnsi" w:cstheme="minorHAnsi"/>
          <w:sz w:val="24"/>
          <w:szCs w:val="24"/>
        </w:rPr>
        <w:t>etonowanie elementów kotwiących</w:t>
      </w:r>
      <w:r w:rsidRPr="009D3D8B">
        <w:rPr>
          <w:rFonts w:asciiTheme="minorHAnsi" w:hAnsiTheme="minorHAnsi" w:cstheme="minorHAnsi"/>
          <w:sz w:val="24"/>
          <w:szCs w:val="24"/>
        </w:rPr>
        <w:t xml:space="preserve"> </w:t>
      </w:r>
    </w:p>
    <w:p w:rsidR="00CA11F7" w:rsidRPr="009D3D8B" w:rsidRDefault="00CA11F7" w:rsidP="00CA11F7">
      <w:pPr>
        <w:pStyle w:val="Akapitzlist"/>
        <w:numPr>
          <w:ilvl w:val="0"/>
          <w:numId w:val="8"/>
        </w:numPr>
        <w:rPr>
          <w:rFonts w:asciiTheme="minorHAnsi" w:hAnsiTheme="minorHAnsi" w:cstheme="minorHAnsi"/>
          <w:sz w:val="24"/>
          <w:szCs w:val="24"/>
        </w:rPr>
      </w:pPr>
      <w:r w:rsidRPr="009D3D8B">
        <w:rPr>
          <w:rFonts w:asciiTheme="minorHAnsi" w:hAnsiTheme="minorHAnsi" w:cstheme="minorHAnsi"/>
          <w:sz w:val="24"/>
          <w:szCs w:val="24"/>
        </w:rPr>
        <w:t>2 kosze na śmieci drewniane z półwałków</w:t>
      </w:r>
    </w:p>
    <w:p w:rsidR="00CA11F7" w:rsidRDefault="00CA11F7" w:rsidP="00CA11F7">
      <w:pPr>
        <w:pStyle w:val="Akapitzlist"/>
        <w:numPr>
          <w:ilvl w:val="0"/>
          <w:numId w:val="8"/>
        </w:numPr>
        <w:rPr>
          <w:rFonts w:asciiTheme="minorHAnsi" w:hAnsiTheme="minorHAnsi" w:cstheme="minorHAnsi"/>
          <w:sz w:val="24"/>
          <w:szCs w:val="24"/>
        </w:rPr>
      </w:pPr>
      <w:r w:rsidRPr="009D3D8B">
        <w:rPr>
          <w:rFonts w:asciiTheme="minorHAnsi" w:hAnsiTheme="minorHAnsi" w:cstheme="minorHAnsi"/>
          <w:sz w:val="24"/>
          <w:szCs w:val="24"/>
        </w:rPr>
        <w:t>tablica informacyjna, montaż poprzez zabetonowanie elementów kotwiących</w:t>
      </w:r>
    </w:p>
    <w:p w:rsidR="00E43B48" w:rsidRPr="00E43B48" w:rsidRDefault="00E43B48" w:rsidP="00E43B48">
      <w:pPr>
        <w:ind w:left="360"/>
        <w:jc w:val="both"/>
        <w:rPr>
          <w:b/>
        </w:rPr>
      </w:pPr>
      <w:r w:rsidRPr="00E43B48">
        <w:rPr>
          <w:b/>
          <w:szCs w:val="24"/>
        </w:rPr>
        <w:t>Szczegółowy opis przedmiotu zamówienia został określony w</w:t>
      </w:r>
      <w:r w:rsidR="000B77BA">
        <w:rPr>
          <w:b/>
          <w:szCs w:val="24"/>
        </w:rPr>
        <w:t xml:space="preserve"> projekcie zagospodarowania terenu – </w:t>
      </w:r>
      <w:r w:rsidR="000B77BA" w:rsidRPr="000B77BA">
        <w:rPr>
          <w:b/>
          <w:szCs w:val="24"/>
          <w:u w:val="single"/>
        </w:rPr>
        <w:t>załącznik nr 1</w:t>
      </w:r>
      <w:r w:rsidR="000B77BA">
        <w:rPr>
          <w:b/>
          <w:szCs w:val="24"/>
        </w:rPr>
        <w:t xml:space="preserve"> </w:t>
      </w:r>
      <w:proofErr w:type="gramStart"/>
      <w:r w:rsidR="000B77BA">
        <w:rPr>
          <w:b/>
          <w:szCs w:val="24"/>
        </w:rPr>
        <w:t xml:space="preserve">oraz </w:t>
      </w:r>
      <w:r w:rsidRPr="00E43B48">
        <w:rPr>
          <w:b/>
          <w:szCs w:val="24"/>
        </w:rPr>
        <w:t xml:space="preserve"> </w:t>
      </w:r>
      <w:r w:rsidRPr="000B77BA">
        <w:rPr>
          <w:b/>
          <w:szCs w:val="24"/>
        </w:rPr>
        <w:t>przedmiarze</w:t>
      </w:r>
      <w:proofErr w:type="gramEnd"/>
      <w:r w:rsidRPr="000B77BA">
        <w:rPr>
          <w:b/>
          <w:szCs w:val="24"/>
        </w:rPr>
        <w:t xml:space="preserve"> robót</w:t>
      </w:r>
      <w:r w:rsidRPr="00E43B48">
        <w:rPr>
          <w:b/>
          <w:szCs w:val="24"/>
        </w:rPr>
        <w:t xml:space="preserve"> stanowiącym </w:t>
      </w:r>
      <w:r w:rsidRPr="00E43B48">
        <w:rPr>
          <w:b/>
          <w:i/>
          <w:szCs w:val="24"/>
          <w:u w:val="single"/>
        </w:rPr>
        <w:t xml:space="preserve">załącznik nr </w:t>
      </w:r>
      <w:r w:rsidR="000B77BA">
        <w:rPr>
          <w:b/>
          <w:i/>
          <w:szCs w:val="24"/>
          <w:u w:val="single"/>
        </w:rPr>
        <w:t>2</w:t>
      </w:r>
      <w:r w:rsidRPr="00E43B48">
        <w:rPr>
          <w:b/>
          <w:szCs w:val="24"/>
        </w:rPr>
        <w:t xml:space="preserve"> do niniejszego zapytania </w:t>
      </w:r>
    </w:p>
    <w:p w:rsidR="00E43B48" w:rsidRPr="009D3D8B" w:rsidRDefault="00E43B48" w:rsidP="00E43B48">
      <w:pPr>
        <w:pStyle w:val="Akapitzlist"/>
        <w:rPr>
          <w:rFonts w:asciiTheme="minorHAnsi" w:hAnsiTheme="minorHAnsi" w:cstheme="minorHAnsi"/>
          <w:sz w:val="24"/>
          <w:szCs w:val="24"/>
        </w:rPr>
      </w:pPr>
    </w:p>
    <w:p w:rsidR="00D12799" w:rsidRPr="009D3D8B" w:rsidRDefault="001144CC" w:rsidP="00D12799">
      <w:pPr>
        <w:pStyle w:val="NormalnyWeb"/>
        <w:numPr>
          <w:ilvl w:val="2"/>
          <w:numId w:val="4"/>
        </w:numPr>
        <w:ind w:left="142" w:hanging="142"/>
        <w:rPr>
          <w:rFonts w:asciiTheme="minorHAnsi" w:hAnsiTheme="minorHAnsi" w:cstheme="minorHAnsi"/>
        </w:rPr>
      </w:pPr>
      <w:r w:rsidRPr="009D3D8B">
        <w:rPr>
          <w:rFonts w:asciiTheme="minorHAnsi" w:hAnsiTheme="minorHAnsi" w:cstheme="minorHAnsi"/>
        </w:rPr>
        <w:t xml:space="preserve">Termin realizacji </w:t>
      </w:r>
      <w:proofErr w:type="gramStart"/>
      <w:r w:rsidRPr="009D3D8B">
        <w:rPr>
          <w:rFonts w:asciiTheme="minorHAnsi" w:hAnsiTheme="minorHAnsi" w:cstheme="minorHAnsi"/>
        </w:rPr>
        <w:t>zamówienia:  od</w:t>
      </w:r>
      <w:proofErr w:type="gramEnd"/>
      <w:r w:rsidRPr="009D3D8B">
        <w:rPr>
          <w:rFonts w:asciiTheme="minorHAnsi" w:hAnsiTheme="minorHAnsi" w:cstheme="minorHAnsi"/>
        </w:rPr>
        <w:t xml:space="preserve"> podpisania umowy do dnia </w:t>
      </w:r>
      <w:r w:rsidR="009E6377">
        <w:rPr>
          <w:rFonts w:asciiTheme="minorHAnsi" w:hAnsiTheme="minorHAnsi" w:cstheme="minorHAnsi"/>
          <w:b/>
        </w:rPr>
        <w:t>20</w:t>
      </w:r>
      <w:r w:rsidR="00BC0380" w:rsidRPr="00C30B1E">
        <w:rPr>
          <w:rFonts w:asciiTheme="minorHAnsi" w:hAnsiTheme="minorHAnsi" w:cstheme="minorHAnsi"/>
          <w:b/>
        </w:rPr>
        <w:t>.</w:t>
      </w:r>
      <w:r w:rsidR="00C30B1E" w:rsidRPr="00C30B1E">
        <w:rPr>
          <w:rFonts w:asciiTheme="minorHAnsi" w:hAnsiTheme="minorHAnsi" w:cstheme="minorHAnsi"/>
          <w:b/>
        </w:rPr>
        <w:t>0</w:t>
      </w:r>
      <w:r w:rsidR="009E6377">
        <w:rPr>
          <w:rFonts w:asciiTheme="minorHAnsi" w:hAnsiTheme="minorHAnsi" w:cstheme="minorHAnsi"/>
          <w:b/>
        </w:rPr>
        <w:t>5</w:t>
      </w:r>
      <w:r w:rsidR="00BC0380" w:rsidRPr="00C30B1E">
        <w:rPr>
          <w:rFonts w:asciiTheme="minorHAnsi" w:hAnsiTheme="minorHAnsi" w:cstheme="minorHAnsi"/>
          <w:b/>
        </w:rPr>
        <w:t>.201</w:t>
      </w:r>
      <w:r w:rsidR="009E6377">
        <w:rPr>
          <w:rFonts w:asciiTheme="minorHAnsi" w:hAnsiTheme="minorHAnsi" w:cstheme="minorHAnsi"/>
          <w:b/>
        </w:rPr>
        <w:t>9</w:t>
      </w:r>
      <w:r w:rsidR="00BC0380" w:rsidRPr="00C30B1E">
        <w:rPr>
          <w:rFonts w:asciiTheme="minorHAnsi" w:hAnsiTheme="minorHAnsi" w:cstheme="minorHAnsi"/>
          <w:b/>
        </w:rPr>
        <w:t>r.</w:t>
      </w:r>
    </w:p>
    <w:p w:rsidR="00D12799" w:rsidRPr="009D3D8B" w:rsidRDefault="001144CC" w:rsidP="00D12799">
      <w:pPr>
        <w:pStyle w:val="NormalnyWeb"/>
        <w:numPr>
          <w:ilvl w:val="2"/>
          <w:numId w:val="4"/>
        </w:numPr>
        <w:ind w:left="142" w:hanging="142"/>
        <w:rPr>
          <w:rFonts w:asciiTheme="minorHAnsi" w:hAnsiTheme="minorHAnsi" w:cstheme="minorHAnsi"/>
        </w:rPr>
      </w:pPr>
      <w:r w:rsidRPr="009D3D8B">
        <w:rPr>
          <w:rFonts w:asciiTheme="minorHAnsi" w:hAnsiTheme="minorHAnsi" w:cstheme="minorHAnsi"/>
        </w:rPr>
        <w:t>Termin związania ofertą 6 miesięcy.</w:t>
      </w:r>
    </w:p>
    <w:p w:rsidR="00D12799" w:rsidRPr="009D3D8B" w:rsidRDefault="001144CC" w:rsidP="00D12799">
      <w:pPr>
        <w:pStyle w:val="NormalnyWeb"/>
        <w:numPr>
          <w:ilvl w:val="2"/>
          <w:numId w:val="4"/>
        </w:numPr>
        <w:ind w:left="142" w:hanging="142"/>
        <w:rPr>
          <w:rFonts w:asciiTheme="minorHAnsi" w:hAnsiTheme="minorHAnsi" w:cstheme="minorHAnsi"/>
        </w:rPr>
      </w:pPr>
      <w:r w:rsidRPr="009D3D8B">
        <w:rPr>
          <w:rFonts w:asciiTheme="minorHAnsi" w:hAnsiTheme="minorHAnsi" w:cstheme="minorHAnsi"/>
        </w:rPr>
        <w:t>Warunki płatności faktury: 14 dni od daty otrzymania fak</w:t>
      </w:r>
      <w:r w:rsidR="005D4391" w:rsidRPr="009D3D8B">
        <w:rPr>
          <w:rFonts w:asciiTheme="minorHAnsi" w:hAnsiTheme="minorHAnsi" w:cstheme="minorHAnsi"/>
        </w:rPr>
        <w:t xml:space="preserve">tury i podpisania </w:t>
      </w:r>
      <w:proofErr w:type="gramStart"/>
      <w:r w:rsidR="005D4391" w:rsidRPr="009D3D8B">
        <w:rPr>
          <w:rFonts w:asciiTheme="minorHAnsi" w:hAnsiTheme="minorHAnsi" w:cstheme="minorHAnsi"/>
        </w:rPr>
        <w:t>bezusterkowego</w:t>
      </w:r>
      <w:r w:rsidRPr="009D3D8B">
        <w:rPr>
          <w:rFonts w:asciiTheme="minorHAnsi" w:hAnsiTheme="minorHAnsi" w:cstheme="minorHAnsi"/>
        </w:rPr>
        <w:t>  protokołu</w:t>
      </w:r>
      <w:proofErr w:type="gramEnd"/>
      <w:r w:rsidRPr="009D3D8B">
        <w:rPr>
          <w:rFonts w:asciiTheme="minorHAnsi" w:hAnsiTheme="minorHAnsi" w:cstheme="minorHAnsi"/>
        </w:rPr>
        <w:t xml:space="preserve"> odbioru robót.</w:t>
      </w:r>
    </w:p>
    <w:p w:rsidR="00425C7A" w:rsidRPr="009D3D8B" w:rsidRDefault="001144CC" w:rsidP="00425C7A">
      <w:pPr>
        <w:pStyle w:val="NormalnyWeb"/>
        <w:numPr>
          <w:ilvl w:val="2"/>
          <w:numId w:val="4"/>
        </w:numPr>
        <w:ind w:left="142" w:hanging="142"/>
        <w:rPr>
          <w:rFonts w:asciiTheme="minorHAnsi" w:hAnsiTheme="minorHAnsi" w:cstheme="minorHAnsi"/>
        </w:rPr>
      </w:pPr>
      <w:r w:rsidRPr="009D3D8B">
        <w:rPr>
          <w:rFonts w:asciiTheme="minorHAnsi" w:hAnsiTheme="minorHAnsi" w:cstheme="minorHAnsi"/>
        </w:rPr>
        <w:t xml:space="preserve">Materiały, z których będą wykonane urządzenia odporne na działanie warunków atmosferycznych: </w:t>
      </w:r>
      <w:r w:rsidR="00E0623F" w:rsidRPr="009D3D8B">
        <w:rPr>
          <w:rFonts w:asciiTheme="minorHAnsi" w:hAnsiTheme="minorHAnsi" w:cstheme="minorHAnsi"/>
        </w:rPr>
        <w:t>elemen</w:t>
      </w:r>
      <w:r w:rsidR="00425C7A" w:rsidRPr="009D3D8B">
        <w:rPr>
          <w:rFonts w:asciiTheme="minorHAnsi" w:hAnsiTheme="minorHAnsi" w:cstheme="minorHAnsi"/>
        </w:rPr>
        <w:t>ty drewniane wykonane z drewna bezrdzeniowego</w:t>
      </w:r>
      <w:r w:rsidR="00E0623F" w:rsidRPr="009D3D8B">
        <w:rPr>
          <w:rFonts w:asciiTheme="minorHAnsi" w:hAnsiTheme="minorHAnsi" w:cstheme="minorHAnsi"/>
        </w:rPr>
        <w:t xml:space="preserve">, </w:t>
      </w:r>
    </w:p>
    <w:p w:rsidR="00D12799" w:rsidRPr="009D3D8B" w:rsidRDefault="00E0623F" w:rsidP="00D12799">
      <w:pPr>
        <w:pStyle w:val="NormalnyWeb"/>
        <w:numPr>
          <w:ilvl w:val="2"/>
          <w:numId w:val="4"/>
        </w:numPr>
        <w:ind w:left="142" w:hanging="142"/>
        <w:rPr>
          <w:rFonts w:asciiTheme="minorHAnsi" w:hAnsiTheme="minorHAnsi" w:cstheme="minorHAnsi"/>
        </w:rPr>
      </w:pPr>
      <w:r w:rsidRPr="009D3D8B">
        <w:rPr>
          <w:rFonts w:asciiTheme="minorHAnsi" w:hAnsiTheme="minorHAnsi" w:cstheme="minorHAnsi"/>
        </w:rPr>
        <w:t>impregnowanego, zabezpieczonego impregnatem koloryzująco-grzybobójczym e</w:t>
      </w:r>
      <w:r w:rsidR="001144CC" w:rsidRPr="009D3D8B">
        <w:rPr>
          <w:rFonts w:asciiTheme="minorHAnsi" w:hAnsiTheme="minorHAnsi" w:cstheme="minorHAnsi"/>
        </w:rPr>
        <w:t>lementy dodatkowe i wykończeniowe: wszystkie śruby, wkręty i inne wystające łączniki zakryte plastikowymi kolorowymi „kapslami”, kolorowe wstawki (wyp</w:t>
      </w:r>
      <w:r w:rsidR="00425C7A" w:rsidRPr="009D3D8B">
        <w:rPr>
          <w:rFonts w:asciiTheme="minorHAnsi" w:hAnsiTheme="minorHAnsi" w:cstheme="minorHAnsi"/>
        </w:rPr>
        <w:t xml:space="preserve">ełnienia, daszki) z płyty HDPE. </w:t>
      </w:r>
      <w:r w:rsidR="0074019C" w:rsidRPr="009D3D8B">
        <w:rPr>
          <w:rFonts w:asciiTheme="minorHAnsi" w:hAnsiTheme="minorHAnsi" w:cstheme="minorHAnsi"/>
        </w:rPr>
        <w:t xml:space="preserve">Urządzenia montowane na stalowych kotwach </w:t>
      </w:r>
      <w:r w:rsidR="00425C7A" w:rsidRPr="009D3D8B">
        <w:rPr>
          <w:rFonts w:asciiTheme="minorHAnsi" w:hAnsiTheme="minorHAnsi" w:cstheme="minorHAnsi"/>
        </w:rPr>
        <w:t>stalowych</w:t>
      </w:r>
      <w:r w:rsidR="0074019C" w:rsidRPr="009D3D8B">
        <w:rPr>
          <w:rFonts w:asciiTheme="minorHAnsi" w:hAnsiTheme="minorHAnsi" w:cstheme="minorHAnsi"/>
        </w:rPr>
        <w:t xml:space="preserve"> osadzonych na betonowych fundamentach.</w:t>
      </w:r>
    </w:p>
    <w:p w:rsidR="00D12799" w:rsidRPr="009D3D8B" w:rsidRDefault="001144CC" w:rsidP="00D12799">
      <w:pPr>
        <w:pStyle w:val="NormalnyWeb"/>
        <w:numPr>
          <w:ilvl w:val="2"/>
          <w:numId w:val="4"/>
        </w:numPr>
        <w:ind w:left="142" w:hanging="142"/>
        <w:rPr>
          <w:rFonts w:asciiTheme="minorHAnsi" w:hAnsiTheme="minorHAnsi" w:cstheme="minorHAnsi"/>
        </w:rPr>
      </w:pPr>
      <w:r w:rsidRPr="009D3D8B">
        <w:rPr>
          <w:rFonts w:asciiTheme="minorHAnsi" w:hAnsiTheme="minorHAnsi" w:cstheme="minorHAnsi"/>
        </w:rPr>
        <w:t>Urządzenia posiadać muszą stosowne certyfikaty lub atesty.</w:t>
      </w:r>
    </w:p>
    <w:p w:rsidR="00D12799" w:rsidRPr="009D3D8B" w:rsidRDefault="001144CC" w:rsidP="00D12799">
      <w:pPr>
        <w:pStyle w:val="NormalnyWeb"/>
        <w:numPr>
          <w:ilvl w:val="2"/>
          <w:numId w:val="4"/>
        </w:numPr>
        <w:ind w:left="142" w:hanging="142"/>
        <w:rPr>
          <w:rFonts w:asciiTheme="minorHAnsi" w:hAnsiTheme="minorHAnsi" w:cstheme="minorHAnsi"/>
        </w:rPr>
      </w:pPr>
      <w:r w:rsidRPr="009D3D8B">
        <w:rPr>
          <w:rFonts w:asciiTheme="minorHAnsi" w:hAnsiTheme="minorHAnsi" w:cstheme="minorHAnsi"/>
        </w:rPr>
        <w:lastRenderedPageBreak/>
        <w:t>Sposób montażu: urządzenia muszą być zabetonowane w podłożu.</w:t>
      </w:r>
    </w:p>
    <w:p w:rsidR="001144CC" w:rsidRDefault="001144CC" w:rsidP="00D12799">
      <w:pPr>
        <w:pStyle w:val="NormalnyWeb"/>
        <w:numPr>
          <w:ilvl w:val="2"/>
          <w:numId w:val="4"/>
        </w:numPr>
        <w:ind w:left="142" w:hanging="142"/>
        <w:rPr>
          <w:rFonts w:asciiTheme="minorHAnsi" w:hAnsiTheme="minorHAnsi" w:cstheme="minorHAnsi"/>
        </w:rPr>
      </w:pPr>
      <w:r w:rsidRPr="009D3D8B">
        <w:rPr>
          <w:rFonts w:asciiTheme="minorHAnsi" w:hAnsiTheme="minorHAnsi" w:cstheme="minorHAnsi"/>
        </w:rPr>
        <w:t>Zamawiający nie dopuszcza składania ofert wariantowych i częściowych.</w:t>
      </w:r>
    </w:p>
    <w:p w:rsidR="00E43B48" w:rsidRPr="009D3D8B" w:rsidRDefault="00E43B48" w:rsidP="00D12799">
      <w:pPr>
        <w:pStyle w:val="NormalnyWeb"/>
        <w:numPr>
          <w:ilvl w:val="2"/>
          <w:numId w:val="4"/>
        </w:numPr>
        <w:ind w:left="142" w:hanging="142"/>
        <w:rPr>
          <w:rFonts w:asciiTheme="minorHAnsi" w:hAnsiTheme="minorHAnsi" w:cstheme="minorHAnsi"/>
        </w:rPr>
      </w:pPr>
      <w:r>
        <w:rPr>
          <w:rFonts w:asciiTheme="minorHAnsi" w:hAnsiTheme="minorHAnsi" w:cstheme="minorHAnsi"/>
        </w:rPr>
        <w:t xml:space="preserve">Zamawiający nie przewiduje zmian zawartej umowy </w:t>
      </w:r>
    </w:p>
    <w:p w:rsidR="005D4391" w:rsidRPr="009D3D8B" w:rsidRDefault="00D12799" w:rsidP="005D4391">
      <w:pPr>
        <w:spacing w:before="100" w:beforeAutospacing="1" w:after="100" w:afterAutospacing="1" w:line="240" w:lineRule="auto"/>
        <w:rPr>
          <w:rFonts w:asciiTheme="minorHAnsi" w:hAnsiTheme="minorHAnsi" w:cstheme="minorHAnsi"/>
          <w:sz w:val="24"/>
          <w:szCs w:val="24"/>
        </w:rPr>
      </w:pPr>
      <w:r w:rsidRPr="009D3D8B">
        <w:rPr>
          <w:rFonts w:asciiTheme="minorHAnsi" w:hAnsiTheme="minorHAnsi" w:cstheme="minorHAnsi"/>
          <w:b/>
          <w:bCs/>
          <w:sz w:val="24"/>
          <w:szCs w:val="24"/>
        </w:rPr>
        <w:t>I</w:t>
      </w:r>
      <w:r w:rsidR="00BC0380">
        <w:rPr>
          <w:rFonts w:asciiTheme="minorHAnsi" w:hAnsiTheme="minorHAnsi" w:cstheme="minorHAnsi"/>
          <w:b/>
          <w:bCs/>
          <w:sz w:val="24"/>
          <w:szCs w:val="24"/>
        </w:rPr>
        <w:t>V</w:t>
      </w:r>
      <w:r w:rsidR="005D4391" w:rsidRPr="009D3D8B">
        <w:rPr>
          <w:rFonts w:asciiTheme="minorHAnsi" w:hAnsiTheme="minorHAnsi" w:cstheme="minorHAnsi"/>
          <w:b/>
          <w:bCs/>
          <w:sz w:val="24"/>
          <w:szCs w:val="24"/>
        </w:rPr>
        <w:t>. Istotne warunki zamówienia:</w:t>
      </w:r>
    </w:p>
    <w:p w:rsidR="005D4391" w:rsidRPr="009D3D8B" w:rsidRDefault="005D4391" w:rsidP="005D4391">
      <w:pPr>
        <w:spacing w:before="100" w:beforeAutospacing="1" w:after="100" w:afterAutospacing="1" w:line="240" w:lineRule="auto"/>
        <w:rPr>
          <w:rFonts w:asciiTheme="minorHAnsi" w:hAnsiTheme="minorHAnsi" w:cstheme="minorHAnsi"/>
          <w:sz w:val="24"/>
          <w:szCs w:val="24"/>
        </w:rPr>
      </w:pPr>
      <w:r w:rsidRPr="009D3D8B">
        <w:rPr>
          <w:rFonts w:asciiTheme="minorHAnsi" w:hAnsiTheme="minorHAnsi" w:cstheme="minorHAnsi"/>
          <w:bCs/>
          <w:sz w:val="24"/>
          <w:szCs w:val="24"/>
        </w:rPr>
        <w:t>Przedłożenie formularza ofertowego zgodnie z załącznikiem</w:t>
      </w:r>
      <w:r w:rsidR="00D12799" w:rsidRPr="009D3D8B">
        <w:rPr>
          <w:rFonts w:asciiTheme="minorHAnsi" w:hAnsiTheme="minorHAnsi" w:cstheme="minorHAnsi"/>
          <w:sz w:val="24"/>
          <w:szCs w:val="24"/>
        </w:rPr>
        <w:t xml:space="preserve"> oraz przedłożenie zdjęć </w:t>
      </w:r>
      <w:r w:rsidRPr="009D3D8B">
        <w:rPr>
          <w:rFonts w:asciiTheme="minorHAnsi" w:hAnsiTheme="minorHAnsi" w:cstheme="minorHAnsi"/>
          <w:sz w:val="24"/>
          <w:szCs w:val="24"/>
        </w:rPr>
        <w:t>lub kart technicznych urządzeń.</w:t>
      </w:r>
    </w:p>
    <w:p w:rsidR="005D4391" w:rsidRPr="009D3D8B" w:rsidRDefault="005D4391" w:rsidP="005D4391">
      <w:pPr>
        <w:spacing w:before="100" w:beforeAutospacing="1" w:after="100" w:afterAutospacing="1" w:line="240" w:lineRule="auto"/>
        <w:rPr>
          <w:rFonts w:asciiTheme="minorHAnsi" w:hAnsiTheme="minorHAnsi" w:cstheme="minorHAnsi"/>
          <w:sz w:val="24"/>
          <w:szCs w:val="24"/>
        </w:rPr>
      </w:pPr>
      <w:r w:rsidRPr="009D3D8B">
        <w:rPr>
          <w:rFonts w:asciiTheme="minorHAnsi" w:hAnsiTheme="minorHAnsi" w:cstheme="minorHAnsi"/>
          <w:sz w:val="24"/>
          <w:szCs w:val="24"/>
        </w:rPr>
        <w:t> </w:t>
      </w:r>
      <w:r w:rsidR="00D12799" w:rsidRPr="009D3D8B">
        <w:rPr>
          <w:rFonts w:asciiTheme="minorHAnsi" w:hAnsiTheme="minorHAnsi" w:cstheme="minorHAnsi"/>
          <w:b/>
          <w:bCs/>
          <w:sz w:val="24"/>
          <w:szCs w:val="24"/>
        </w:rPr>
        <w:t>V</w:t>
      </w:r>
      <w:r w:rsidRPr="009D3D8B">
        <w:rPr>
          <w:rFonts w:asciiTheme="minorHAnsi" w:hAnsiTheme="minorHAnsi" w:cstheme="minorHAnsi"/>
          <w:b/>
          <w:bCs/>
          <w:sz w:val="24"/>
          <w:szCs w:val="24"/>
        </w:rPr>
        <w:t>. Złożona oferta powinna zawierać co najmniej:</w:t>
      </w:r>
    </w:p>
    <w:p w:rsidR="005D4391" w:rsidRPr="009D3D8B" w:rsidRDefault="005D4391" w:rsidP="005D4391">
      <w:pPr>
        <w:numPr>
          <w:ilvl w:val="0"/>
          <w:numId w:val="3"/>
        </w:numPr>
        <w:spacing w:before="100" w:beforeAutospacing="1" w:after="100" w:afterAutospacing="1" w:line="240" w:lineRule="auto"/>
        <w:rPr>
          <w:rFonts w:asciiTheme="minorHAnsi" w:hAnsiTheme="minorHAnsi" w:cstheme="minorHAnsi"/>
          <w:sz w:val="24"/>
          <w:szCs w:val="24"/>
        </w:rPr>
      </w:pPr>
      <w:r w:rsidRPr="009D3D8B">
        <w:rPr>
          <w:rFonts w:asciiTheme="minorHAnsi" w:hAnsiTheme="minorHAnsi" w:cstheme="minorHAnsi"/>
          <w:sz w:val="24"/>
          <w:szCs w:val="24"/>
        </w:rPr>
        <w:t>nazwę i adres oferenta,</w:t>
      </w:r>
    </w:p>
    <w:p w:rsidR="005D4391" w:rsidRPr="009D3D8B" w:rsidRDefault="005D4391" w:rsidP="005D4391">
      <w:pPr>
        <w:numPr>
          <w:ilvl w:val="0"/>
          <w:numId w:val="3"/>
        </w:numPr>
        <w:spacing w:before="100" w:beforeAutospacing="1" w:after="100" w:afterAutospacing="1" w:line="240" w:lineRule="auto"/>
        <w:rPr>
          <w:rFonts w:asciiTheme="minorHAnsi" w:hAnsiTheme="minorHAnsi" w:cstheme="minorHAnsi"/>
          <w:sz w:val="24"/>
          <w:szCs w:val="24"/>
        </w:rPr>
      </w:pPr>
      <w:r w:rsidRPr="009D3D8B">
        <w:rPr>
          <w:rFonts w:asciiTheme="minorHAnsi" w:hAnsiTheme="minorHAnsi" w:cstheme="minorHAnsi"/>
          <w:sz w:val="24"/>
          <w:szCs w:val="24"/>
        </w:rPr>
        <w:t>wartość oferty (netto oraz brutto),</w:t>
      </w:r>
    </w:p>
    <w:p w:rsidR="005D4391" w:rsidRPr="009D3D8B" w:rsidRDefault="005D4391" w:rsidP="005D4391">
      <w:pPr>
        <w:numPr>
          <w:ilvl w:val="0"/>
          <w:numId w:val="3"/>
        </w:numPr>
        <w:spacing w:before="100" w:beforeAutospacing="1" w:after="100" w:afterAutospacing="1" w:line="240" w:lineRule="auto"/>
        <w:rPr>
          <w:rFonts w:asciiTheme="minorHAnsi" w:hAnsiTheme="minorHAnsi" w:cstheme="minorHAnsi"/>
          <w:sz w:val="24"/>
          <w:szCs w:val="24"/>
        </w:rPr>
      </w:pPr>
      <w:r w:rsidRPr="009D3D8B">
        <w:rPr>
          <w:rFonts w:asciiTheme="minorHAnsi" w:hAnsiTheme="minorHAnsi" w:cstheme="minorHAnsi"/>
          <w:sz w:val="24"/>
          <w:szCs w:val="24"/>
        </w:rPr>
        <w:t>termin ważności oferty,</w:t>
      </w:r>
    </w:p>
    <w:p w:rsidR="005D4391" w:rsidRPr="009D3D8B" w:rsidRDefault="005D4391" w:rsidP="005D4391">
      <w:pPr>
        <w:numPr>
          <w:ilvl w:val="0"/>
          <w:numId w:val="3"/>
        </w:numPr>
        <w:spacing w:before="100" w:beforeAutospacing="1" w:after="100" w:afterAutospacing="1" w:line="240" w:lineRule="auto"/>
        <w:rPr>
          <w:rFonts w:asciiTheme="minorHAnsi" w:hAnsiTheme="minorHAnsi" w:cstheme="minorHAnsi"/>
          <w:sz w:val="24"/>
          <w:szCs w:val="24"/>
        </w:rPr>
      </w:pPr>
      <w:r w:rsidRPr="009D3D8B">
        <w:rPr>
          <w:rFonts w:asciiTheme="minorHAnsi" w:hAnsiTheme="minorHAnsi" w:cstheme="minorHAnsi"/>
          <w:sz w:val="24"/>
          <w:szCs w:val="24"/>
        </w:rPr>
        <w:t>maksymalny czas realizacji,</w:t>
      </w:r>
    </w:p>
    <w:p w:rsidR="00E934D0" w:rsidRPr="009D3D8B" w:rsidRDefault="00E934D0" w:rsidP="00E934D0">
      <w:pPr>
        <w:numPr>
          <w:ilvl w:val="0"/>
          <w:numId w:val="3"/>
        </w:numPr>
        <w:spacing w:before="100" w:beforeAutospacing="1" w:after="100" w:afterAutospacing="1" w:line="240" w:lineRule="auto"/>
        <w:rPr>
          <w:rFonts w:asciiTheme="minorHAnsi" w:hAnsiTheme="minorHAnsi" w:cstheme="minorHAnsi"/>
          <w:sz w:val="24"/>
          <w:szCs w:val="24"/>
        </w:rPr>
      </w:pPr>
      <w:r w:rsidRPr="009D3D8B">
        <w:rPr>
          <w:rFonts w:asciiTheme="minorHAnsi" w:hAnsiTheme="minorHAnsi" w:cstheme="minorHAnsi"/>
          <w:sz w:val="24"/>
          <w:szCs w:val="24"/>
        </w:rPr>
        <w:t>datę</w:t>
      </w:r>
      <w:r w:rsidR="005D4391" w:rsidRPr="009D3D8B">
        <w:rPr>
          <w:rFonts w:asciiTheme="minorHAnsi" w:hAnsiTheme="minorHAnsi" w:cstheme="minorHAnsi"/>
          <w:sz w:val="24"/>
          <w:szCs w:val="24"/>
        </w:rPr>
        <w:t>sporządzenia.</w:t>
      </w:r>
      <w:r w:rsidRPr="009D3D8B">
        <w:rPr>
          <w:rFonts w:asciiTheme="minorHAnsi" w:hAnsiTheme="minorHAnsi" w:cstheme="minorHAnsi"/>
          <w:sz w:val="24"/>
          <w:szCs w:val="24"/>
        </w:rPr>
        <w:t>       </w:t>
      </w:r>
      <w:r w:rsidR="005D4391" w:rsidRPr="009D3D8B">
        <w:rPr>
          <w:rFonts w:asciiTheme="minorHAnsi" w:hAnsiTheme="minorHAnsi" w:cstheme="minorHAnsi"/>
          <w:sz w:val="24"/>
          <w:szCs w:val="24"/>
        </w:rPr>
        <w:t>                                                                                  </w:t>
      </w:r>
    </w:p>
    <w:p w:rsidR="00E934D0" w:rsidRPr="009D3D8B" w:rsidRDefault="005D4391" w:rsidP="00E934D0">
      <w:pPr>
        <w:spacing w:before="100" w:beforeAutospacing="1" w:after="100" w:afterAutospacing="1" w:line="240" w:lineRule="auto"/>
        <w:rPr>
          <w:rFonts w:asciiTheme="minorHAnsi" w:hAnsiTheme="minorHAnsi" w:cstheme="minorHAnsi"/>
          <w:sz w:val="24"/>
          <w:szCs w:val="24"/>
        </w:rPr>
      </w:pPr>
      <w:r w:rsidRPr="009D3D8B">
        <w:rPr>
          <w:rFonts w:asciiTheme="minorHAnsi" w:hAnsiTheme="minorHAnsi" w:cstheme="minorHAnsi"/>
          <w:sz w:val="24"/>
          <w:szCs w:val="24"/>
        </w:rPr>
        <w:t>Oferta musi być opatrzo</w:t>
      </w:r>
      <w:r w:rsidR="00E934D0" w:rsidRPr="009D3D8B">
        <w:rPr>
          <w:rFonts w:asciiTheme="minorHAnsi" w:hAnsiTheme="minorHAnsi" w:cstheme="minorHAnsi"/>
          <w:sz w:val="24"/>
          <w:szCs w:val="24"/>
        </w:rPr>
        <w:t>na pieczątką firmową i podpisem</w:t>
      </w:r>
      <w:r w:rsidR="00F7112E" w:rsidRPr="009D3D8B">
        <w:rPr>
          <w:rFonts w:asciiTheme="minorHAnsi" w:hAnsiTheme="minorHAnsi" w:cstheme="minorHAnsi"/>
          <w:sz w:val="24"/>
          <w:szCs w:val="24"/>
        </w:rPr>
        <w:t xml:space="preserve"> oferenta.</w:t>
      </w:r>
      <w:r w:rsidR="00E934D0" w:rsidRPr="009D3D8B">
        <w:rPr>
          <w:rFonts w:asciiTheme="minorHAnsi" w:hAnsiTheme="minorHAnsi" w:cstheme="minorHAnsi"/>
          <w:sz w:val="24"/>
          <w:szCs w:val="24"/>
        </w:rPr>
        <w:t xml:space="preserve"> </w:t>
      </w:r>
    </w:p>
    <w:p w:rsidR="00E0623F" w:rsidRDefault="005D4391" w:rsidP="00E0623F">
      <w:pPr>
        <w:spacing w:before="100" w:beforeAutospacing="1" w:after="100" w:afterAutospacing="1" w:line="240" w:lineRule="auto"/>
        <w:rPr>
          <w:rFonts w:asciiTheme="minorHAnsi" w:hAnsiTheme="minorHAnsi" w:cstheme="minorHAnsi"/>
          <w:sz w:val="24"/>
          <w:szCs w:val="24"/>
        </w:rPr>
      </w:pPr>
      <w:r w:rsidRPr="009D3D8B">
        <w:rPr>
          <w:rFonts w:asciiTheme="minorHAnsi" w:hAnsiTheme="minorHAnsi" w:cstheme="minorHAnsi"/>
          <w:sz w:val="24"/>
          <w:szCs w:val="24"/>
        </w:rPr>
        <w:t>Ofertę można przesłać za pośrednictwem poczty, kuriera</w:t>
      </w:r>
      <w:r w:rsidR="00E934D0" w:rsidRPr="009D3D8B">
        <w:rPr>
          <w:rFonts w:asciiTheme="minorHAnsi" w:hAnsiTheme="minorHAnsi" w:cstheme="minorHAnsi"/>
          <w:sz w:val="24"/>
          <w:szCs w:val="24"/>
        </w:rPr>
        <w:t xml:space="preserve"> bądź </w:t>
      </w:r>
      <w:r w:rsidR="00E0623F" w:rsidRPr="009D3D8B">
        <w:rPr>
          <w:rFonts w:asciiTheme="minorHAnsi" w:hAnsiTheme="minorHAnsi" w:cstheme="minorHAnsi"/>
          <w:sz w:val="24"/>
          <w:szCs w:val="24"/>
        </w:rPr>
        <w:t>dostarczyć osobiście.</w:t>
      </w:r>
    </w:p>
    <w:p w:rsidR="00E43B48" w:rsidRPr="006F6636" w:rsidRDefault="00E43B48" w:rsidP="00E43B48">
      <w:pPr>
        <w:spacing w:before="100" w:beforeAutospacing="1" w:after="100" w:afterAutospacing="1" w:line="240" w:lineRule="auto"/>
        <w:rPr>
          <w:b/>
        </w:rPr>
      </w:pPr>
      <w:r w:rsidRPr="009D3D8B">
        <w:rPr>
          <w:rFonts w:asciiTheme="minorHAnsi" w:hAnsiTheme="minorHAnsi" w:cstheme="minorHAnsi"/>
          <w:sz w:val="24"/>
          <w:szCs w:val="24"/>
        </w:rPr>
        <w:t> </w:t>
      </w:r>
      <w:proofErr w:type="gramStart"/>
      <w:r w:rsidRPr="009D3D8B">
        <w:rPr>
          <w:rFonts w:asciiTheme="minorHAnsi" w:hAnsiTheme="minorHAnsi" w:cstheme="minorHAnsi"/>
          <w:b/>
          <w:bCs/>
          <w:sz w:val="24"/>
          <w:szCs w:val="24"/>
        </w:rPr>
        <w:t>V</w:t>
      </w:r>
      <w:r>
        <w:rPr>
          <w:rFonts w:asciiTheme="minorHAnsi" w:hAnsiTheme="minorHAnsi" w:cstheme="minorHAnsi"/>
          <w:b/>
          <w:bCs/>
          <w:sz w:val="24"/>
          <w:szCs w:val="24"/>
        </w:rPr>
        <w:t xml:space="preserve">I </w:t>
      </w:r>
      <w:r w:rsidRPr="009D3D8B">
        <w:rPr>
          <w:rFonts w:asciiTheme="minorHAnsi" w:hAnsiTheme="minorHAnsi" w:cstheme="minorHAnsi"/>
          <w:b/>
          <w:bCs/>
          <w:sz w:val="24"/>
          <w:szCs w:val="24"/>
        </w:rPr>
        <w:t>.</w:t>
      </w:r>
      <w:r>
        <w:rPr>
          <w:rFonts w:asciiTheme="minorHAnsi" w:hAnsiTheme="minorHAnsi" w:cstheme="minorHAnsi"/>
          <w:b/>
          <w:bCs/>
          <w:sz w:val="24"/>
          <w:szCs w:val="24"/>
        </w:rPr>
        <w:t>I</w:t>
      </w:r>
      <w:r w:rsidRPr="006F6636">
        <w:rPr>
          <w:b/>
        </w:rPr>
        <w:t>nformacja</w:t>
      </w:r>
      <w:proofErr w:type="gramEnd"/>
      <w:r w:rsidRPr="006F6636">
        <w:rPr>
          <w:b/>
        </w:rPr>
        <w:t xml:space="preserve"> na temat zakresu wykluczenia</w:t>
      </w:r>
      <w:r>
        <w:rPr>
          <w:b/>
        </w:rPr>
        <w:t xml:space="preserve"> oraz o przesłankach </w:t>
      </w:r>
      <w:r w:rsidRPr="006F6636">
        <w:rPr>
          <w:b/>
        </w:rPr>
        <w:t>odrzucenia oferty:</w:t>
      </w:r>
    </w:p>
    <w:p w:rsidR="00E43B48" w:rsidRPr="006F6636" w:rsidRDefault="00E43B48" w:rsidP="00E43B48">
      <w:pPr>
        <w:pStyle w:val="Akapitzlist"/>
        <w:numPr>
          <w:ilvl w:val="0"/>
          <w:numId w:val="10"/>
        </w:numPr>
        <w:spacing w:after="0" w:line="259" w:lineRule="auto"/>
        <w:jc w:val="both"/>
      </w:pPr>
      <w:r w:rsidRPr="006F6636">
        <w:t>Wykonawca podlega wykluczeniu z udziału</w:t>
      </w:r>
      <w:r>
        <w:t xml:space="preserve"> w postę</w:t>
      </w:r>
      <w:r w:rsidRPr="006F6636">
        <w:t xml:space="preserve">powaniu w przypadku istnienia powiązań osobowych lub kapitałowych pomiędzy zamawiającym lub osobami upoważnionymi do zaciągania zobowiązań w ich imieniu lub osobami wykonującymi </w:t>
      </w:r>
      <w:r>
        <w:t>w ich imieniu czynności związanych</w:t>
      </w:r>
      <w:r w:rsidRPr="006F6636">
        <w:t xml:space="preserve"> z przygotowaniem i przeprowadzaniem postępowania w sprawie wyboru </w:t>
      </w:r>
      <w:proofErr w:type="gramStart"/>
      <w:r w:rsidRPr="006F6636">
        <w:t>wykonawcy,  a</w:t>
      </w:r>
      <w:proofErr w:type="gramEnd"/>
      <w:r w:rsidRPr="006F6636">
        <w:t xml:space="preserve"> wykonawcą.</w:t>
      </w:r>
    </w:p>
    <w:p w:rsidR="00E43B48" w:rsidRPr="006F6636" w:rsidRDefault="00E43B48" w:rsidP="00E43B48">
      <w:pPr>
        <w:pStyle w:val="Akapitzlist"/>
        <w:numPr>
          <w:ilvl w:val="0"/>
          <w:numId w:val="10"/>
        </w:numPr>
        <w:spacing w:after="0" w:line="259" w:lineRule="auto"/>
        <w:jc w:val="both"/>
      </w:pPr>
      <w:r w:rsidRPr="006F6636">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w:t>
      </w:r>
      <w:r>
        <w:t>m procedury wyboru wykonawcy, a </w:t>
      </w:r>
      <w:r w:rsidRPr="006F6636">
        <w:t>wykonawcą polegające na:</w:t>
      </w:r>
    </w:p>
    <w:p w:rsidR="00E43B48" w:rsidRPr="006F6636" w:rsidRDefault="00E43B48" w:rsidP="00E43B48">
      <w:pPr>
        <w:pStyle w:val="Akapitzlist"/>
        <w:numPr>
          <w:ilvl w:val="0"/>
          <w:numId w:val="11"/>
        </w:numPr>
        <w:spacing w:after="0" w:line="259" w:lineRule="auto"/>
        <w:jc w:val="both"/>
      </w:pPr>
      <w:r w:rsidRPr="006F6636">
        <w:t xml:space="preserve">uczestniczeniu w </w:t>
      </w:r>
      <w:proofErr w:type="gramStart"/>
      <w:r w:rsidRPr="006F6636">
        <w:t>spółce,</w:t>
      </w:r>
      <w:proofErr w:type="gramEnd"/>
      <w:r w:rsidRPr="006F6636">
        <w:t xml:space="preserve"> jako wspólnik spółki cywilnej lub osobowej,</w:t>
      </w:r>
    </w:p>
    <w:p w:rsidR="00E43B48" w:rsidRPr="006F6636" w:rsidRDefault="00E43B48" w:rsidP="00E43B48">
      <w:pPr>
        <w:pStyle w:val="Akapitzlist"/>
        <w:numPr>
          <w:ilvl w:val="0"/>
          <w:numId w:val="11"/>
        </w:numPr>
        <w:spacing w:after="0" w:line="259" w:lineRule="auto"/>
        <w:jc w:val="both"/>
      </w:pPr>
      <w:r w:rsidRPr="006F6636">
        <w:t>posiadaniu co najmniej 10% udziałów lub akcji spółki kapitałowej,</w:t>
      </w:r>
    </w:p>
    <w:p w:rsidR="00E43B48" w:rsidRPr="006F6636" w:rsidRDefault="00E43B48" w:rsidP="00E43B48">
      <w:pPr>
        <w:pStyle w:val="Akapitzlist"/>
        <w:numPr>
          <w:ilvl w:val="0"/>
          <w:numId w:val="11"/>
        </w:numPr>
        <w:spacing w:after="0" w:line="259" w:lineRule="auto"/>
        <w:jc w:val="both"/>
      </w:pPr>
      <w:r w:rsidRPr="006F6636">
        <w:t>pełnieniu funkcji członka organu nadzorczego lub zarządzającego, prokurenta lub pełnomocnika,</w:t>
      </w:r>
    </w:p>
    <w:p w:rsidR="00E43B48" w:rsidRPr="006F6636" w:rsidRDefault="00E43B48" w:rsidP="00E43B48">
      <w:pPr>
        <w:pStyle w:val="Akapitzlist"/>
        <w:numPr>
          <w:ilvl w:val="0"/>
          <w:numId w:val="11"/>
        </w:numPr>
        <w:spacing w:after="0" w:line="259" w:lineRule="auto"/>
        <w:jc w:val="both"/>
      </w:pPr>
      <w:r w:rsidRPr="006F6636">
        <w:t>pozostawianiu w związku małżeńskim, w stosunku pokrewieństwa lub powinowactwa w linii prostej, pokrewieństwa drugiego stopnia lub powinowactwa drugiego stopnia w linii pobocznej lub w stosunku przysposobienia, opieki lub kurateli</w:t>
      </w:r>
    </w:p>
    <w:p w:rsidR="00E43B48" w:rsidRPr="006F6636" w:rsidRDefault="00E43B48" w:rsidP="00E43B48">
      <w:pPr>
        <w:pStyle w:val="Akapitzlist"/>
        <w:numPr>
          <w:ilvl w:val="0"/>
          <w:numId w:val="11"/>
        </w:numPr>
        <w:spacing w:after="0" w:line="259" w:lineRule="auto"/>
        <w:jc w:val="both"/>
      </w:pPr>
      <w:r w:rsidRPr="006F6636">
        <w:t>pozostawaniu z wykonawcą w takim stosunku prawnym lub faktycznym, że może to budzić wątpliwości co do bezstronności tych osób.</w:t>
      </w:r>
    </w:p>
    <w:p w:rsidR="00E43B48" w:rsidRPr="006F6636" w:rsidRDefault="00E43B48" w:rsidP="00E43B48">
      <w:pPr>
        <w:pStyle w:val="Akapitzlist"/>
        <w:numPr>
          <w:ilvl w:val="0"/>
          <w:numId w:val="10"/>
        </w:numPr>
        <w:jc w:val="both"/>
      </w:pPr>
      <w:r w:rsidRPr="006F6636">
        <w:t>Zamawiający odrzuci oferty:</w:t>
      </w:r>
    </w:p>
    <w:p w:rsidR="00E43B48" w:rsidRPr="006F6636" w:rsidRDefault="00E43B48" w:rsidP="00E43B48">
      <w:pPr>
        <w:pStyle w:val="Akapitzlist"/>
        <w:numPr>
          <w:ilvl w:val="0"/>
          <w:numId w:val="12"/>
        </w:numPr>
        <w:spacing w:after="0" w:line="259" w:lineRule="auto"/>
        <w:jc w:val="both"/>
      </w:pPr>
      <w:r w:rsidRPr="006F6636">
        <w:t>których treść nie odpowiada treści zapytania ofertowego,</w:t>
      </w:r>
    </w:p>
    <w:p w:rsidR="00E43B48" w:rsidRDefault="00E43B48" w:rsidP="00E43B48">
      <w:pPr>
        <w:pStyle w:val="Akapitzlist"/>
        <w:numPr>
          <w:ilvl w:val="0"/>
          <w:numId w:val="12"/>
        </w:numPr>
        <w:spacing w:after="0" w:line="259" w:lineRule="auto"/>
        <w:jc w:val="both"/>
      </w:pPr>
      <w:r w:rsidRPr="006F6636">
        <w:t xml:space="preserve">złożone przez </w:t>
      </w:r>
      <w:r>
        <w:t>podmiot</w:t>
      </w:r>
    </w:p>
    <w:p w:rsidR="00E43B48" w:rsidRDefault="00E43B48" w:rsidP="00E43B48">
      <w:pPr>
        <w:pStyle w:val="Akapitzlist"/>
        <w:ind w:left="1440"/>
        <w:jc w:val="both"/>
      </w:pPr>
      <w:r>
        <w:t xml:space="preserve">- niespełniający warunków udziału w postępowaniu określonych w zapytaniu ofertowym </w:t>
      </w:r>
    </w:p>
    <w:p w:rsidR="00E43B48" w:rsidRPr="006F6636" w:rsidRDefault="00E43B48" w:rsidP="00E43B48">
      <w:pPr>
        <w:pStyle w:val="Akapitzlist"/>
        <w:ind w:left="1440"/>
        <w:jc w:val="both"/>
      </w:pPr>
      <w:r>
        <w:t>- podlegający</w:t>
      </w:r>
      <w:r w:rsidRPr="006F6636">
        <w:t xml:space="preserve"> wykluczeniu w związku z istnieniem powiązań osobowych lub kapitałowych,</w:t>
      </w:r>
    </w:p>
    <w:p w:rsidR="00E43B48" w:rsidRPr="006F6636" w:rsidRDefault="00E43B48" w:rsidP="00E43B48">
      <w:pPr>
        <w:pStyle w:val="Akapitzlist"/>
        <w:numPr>
          <w:ilvl w:val="0"/>
          <w:numId w:val="12"/>
        </w:numPr>
        <w:spacing w:after="0" w:line="259" w:lineRule="auto"/>
        <w:jc w:val="both"/>
      </w:pPr>
      <w:r w:rsidRPr="006F6636">
        <w:lastRenderedPageBreak/>
        <w:t>które zostały złożone po wyznaczonym terminie na składanie ofert;</w:t>
      </w:r>
    </w:p>
    <w:p w:rsidR="00E43B48" w:rsidRDefault="00E43B48" w:rsidP="00E0623F">
      <w:pPr>
        <w:spacing w:before="100" w:beforeAutospacing="1" w:after="100" w:afterAutospacing="1" w:line="240" w:lineRule="auto"/>
        <w:rPr>
          <w:rFonts w:asciiTheme="minorHAnsi" w:hAnsiTheme="minorHAnsi" w:cstheme="minorHAnsi"/>
          <w:sz w:val="24"/>
          <w:szCs w:val="24"/>
        </w:rPr>
      </w:pPr>
    </w:p>
    <w:p w:rsidR="00E43B48" w:rsidRDefault="00E43B48" w:rsidP="00E0623F">
      <w:pPr>
        <w:spacing w:before="100" w:beforeAutospacing="1" w:after="100" w:afterAutospacing="1" w:line="240" w:lineRule="auto"/>
        <w:rPr>
          <w:rFonts w:asciiTheme="minorHAnsi" w:hAnsiTheme="minorHAnsi" w:cstheme="minorHAnsi"/>
          <w:sz w:val="24"/>
          <w:szCs w:val="24"/>
        </w:rPr>
      </w:pPr>
    </w:p>
    <w:p w:rsidR="00E43B48" w:rsidRPr="009D3D8B" w:rsidRDefault="00E43B48" w:rsidP="00E0623F">
      <w:pPr>
        <w:spacing w:before="100" w:beforeAutospacing="1" w:after="100" w:afterAutospacing="1" w:line="240" w:lineRule="auto"/>
        <w:rPr>
          <w:rFonts w:asciiTheme="minorHAnsi" w:hAnsiTheme="minorHAnsi" w:cstheme="minorHAnsi"/>
          <w:sz w:val="24"/>
          <w:szCs w:val="24"/>
        </w:rPr>
      </w:pPr>
    </w:p>
    <w:p w:rsidR="00280B16" w:rsidRPr="009D3D8B" w:rsidRDefault="00E0623F" w:rsidP="00E0623F">
      <w:pPr>
        <w:spacing w:before="100" w:beforeAutospacing="1" w:after="100" w:afterAutospacing="1" w:line="240" w:lineRule="auto"/>
        <w:rPr>
          <w:rFonts w:asciiTheme="minorHAnsi" w:hAnsiTheme="minorHAnsi" w:cstheme="minorHAnsi"/>
          <w:b/>
          <w:bCs/>
          <w:sz w:val="24"/>
          <w:szCs w:val="24"/>
        </w:rPr>
      </w:pPr>
      <w:r w:rsidRPr="009D3D8B">
        <w:rPr>
          <w:rFonts w:asciiTheme="minorHAnsi" w:hAnsiTheme="minorHAnsi" w:cstheme="minorHAnsi"/>
          <w:sz w:val="24"/>
          <w:szCs w:val="24"/>
        </w:rPr>
        <w:t xml:space="preserve"> </w:t>
      </w:r>
      <w:r w:rsidR="00E934D0" w:rsidRPr="009D3D8B">
        <w:rPr>
          <w:rFonts w:asciiTheme="minorHAnsi" w:hAnsiTheme="minorHAnsi" w:cstheme="minorHAnsi"/>
          <w:b/>
          <w:bCs/>
          <w:sz w:val="24"/>
          <w:szCs w:val="24"/>
        </w:rPr>
        <w:t>V</w:t>
      </w:r>
      <w:r w:rsidR="00BC0380">
        <w:rPr>
          <w:rFonts w:asciiTheme="minorHAnsi" w:hAnsiTheme="minorHAnsi" w:cstheme="minorHAnsi"/>
          <w:b/>
          <w:bCs/>
          <w:sz w:val="24"/>
          <w:szCs w:val="24"/>
        </w:rPr>
        <w:t>I</w:t>
      </w:r>
      <w:r w:rsidR="00E934D0" w:rsidRPr="009D3D8B">
        <w:rPr>
          <w:rFonts w:asciiTheme="minorHAnsi" w:hAnsiTheme="minorHAnsi" w:cstheme="minorHAnsi"/>
          <w:b/>
          <w:bCs/>
          <w:sz w:val="24"/>
          <w:szCs w:val="24"/>
        </w:rPr>
        <w:t xml:space="preserve">. </w:t>
      </w:r>
      <w:r w:rsidR="005D4391" w:rsidRPr="009D3D8B">
        <w:rPr>
          <w:rFonts w:asciiTheme="minorHAnsi" w:hAnsiTheme="minorHAnsi" w:cstheme="minorHAnsi"/>
          <w:b/>
          <w:bCs/>
          <w:sz w:val="24"/>
          <w:szCs w:val="24"/>
        </w:rPr>
        <w:t xml:space="preserve">Miejsce </w:t>
      </w:r>
      <w:r w:rsidR="00E934D0" w:rsidRPr="009D3D8B">
        <w:rPr>
          <w:rFonts w:asciiTheme="minorHAnsi" w:hAnsiTheme="minorHAnsi" w:cstheme="minorHAnsi"/>
          <w:b/>
          <w:bCs/>
          <w:sz w:val="24"/>
          <w:szCs w:val="24"/>
        </w:rPr>
        <w:t xml:space="preserve">i termin </w:t>
      </w:r>
      <w:r w:rsidR="005D4391" w:rsidRPr="009D3D8B">
        <w:rPr>
          <w:rFonts w:asciiTheme="minorHAnsi" w:hAnsiTheme="minorHAnsi" w:cstheme="minorHAnsi"/>
          <w:b/>
          <w:bCs/>
          <w:sz w:val="24"/>
          <w:szCs w:val="24"/>
        </w:rPr>
        <w:t>składania ofert: </w:t>
      </w:r>
    </w:p>
    <w:p w:rsidR="00E934D0" w:rsidRPr="009D3D8B" w:rsidRDefault="005D4391" w:rsidP="00E934D0">
      <w:pPr>
        <w:rPr>
          <w:rFonts w:asciiTheme="minorHAnsi" w:hAnsiTheme="minorHAnsi" w:cstheme="minorHAnsi"/>
          <w:sz w:val="24"/>
          <w:szCs w:val="24"/>
        </w:rPr>
      </w:pPr>
      <w:r w:rsidRPr="009D3D8B">
        <w:rPr>
          <w:rFonts w:asciiTheme="minorHAnsi" w:hAnsiTheme="minorHAnsi" w:cstheme="minorHAnsi"/>
          <w:b/>
          <w:bCs/>
          <w:sz w:val="24"/>
          <w:szCs w:val="24"/>
        </w:rPr>
        <w:t xml:space="preserve"> </w:t>
      </w:r>
      <w:r w:rsidR="00E934D0" w:rsidRPr="009D3D8B">
        <w:rPr>
          <w:rFonts w:asciiTheme="minorHAnsi" w:hAnsiTheme="minorHAnsi" w:cstheme="minorHAnsi"/>
          <w:sz w:val="24"/>
          <w:szCs w:val="24"/>
        </w:rPr>
        <w:t>Oferty należy przesyłać w zamkniętej kopercie z dopiskiem OFERTA NA</w:t>
      </w:r>
      <w:proofErr w:type="gramStart"/>
      <w:r w:rsidR="00E934D0" w:rsidRPr="009D3D8B">
        <w:rPr>
          <w:rFonts w:asciiTheme="minorHAnsi" w:hAnsiTheme="minorHAnsi" w:cstheme="minorHAnsi"/>
          <w:sz w:val="24"/>
          <w:szCs w:val="24"/>
        </w:rPr>
        <w:t xml:space="preserve">: </w:t>
      </w:r>
      <w:r w:rsidR="00425C7A" w:rsidRPr="009D3D8B">
        <w:rPr>
          <w:rFonts w:asciiTheme="minorHAnsi" w:hAnsiTheme="minorHAnsi" w:cstheme="minorHAnsi"/>
          <w:sz w:val="24"/>
          <w:szCs w:val="24"/>
        </w:rPr>
        <w:t>.</w:t>
      </w:r>
      <w:proofErr w:type="gramEnd"/>
      <w:r w:rsidR="00425C7A" w:rsidRPr="009D3D8B">
        <w:rPr>
          <w:rFonts w:asciiTheme="minorHAnsi" w:hAnsiTheme="minorHAnsi" w:cstheme="minorHAnsi"/>
          <w:sz w:val="24"/>
          <w:szCs w:val="24"/>
        </w:rPr>
        <w:t xml:space="preserve"> „Budowa placu zabaw przy przedszkolu publicznym w Pieniężnie</w:t>
      </w:r>
      <w:proofErr w:type="gramStart"/>
      <w:r w:rsidR="00425C7A" w:rsidRPr="009D3D8B">
        <w:rPr>
          <w:rFonts w:asciiTheme="minorHAnsi" w:hAnsiTheme="minorHAnsi" w:cstheme="minorHAnsi"/>
          <w:sz w:val="24"/>
          <w:szCs w:val="24"/>
        </w:rPr>
        <w:t xml:space="preserve">”, </w:t>
      </w:r>
      <w:r w:rsidR="00E934D0" w:rsidRPr="009D3D8B">
        <w:rPr>
          <w:rFonts w:asciiTheme="minorHAnsi" w:hAnsiTheme="minorHAnsi" w:cstheme="minorHAnsi"/>
          <w:sz w:val="24"/>
          <w:szCs w:val="24"/>
        </w:rPr>
        <w:t xml:space="preserve"> na</w:t>
      </w:r>
      <w:proofErr w:type="gramEnd"/>
      <w:r w:rsidR="00E934D0" w:rsidRPr="009D3D8B">
        <w:rPr>
          <w:rFonts w:asciiTheme="minorHAnsi" w:hAnsiTheme="minorHAnsi" w:cstheme="minorHAnsi"/>
          <w:sz w:val="24"/>
          <w:szCs w:val="24"/>
        </w:rPr>
        <w:t xml:space="preserve"> formularzu ofertowym stanowiącym załącznik do ogłoszenia na adres: </w:t>
      </w:r>
      <w:r w:rsidR="00425C7A" w:rsidRPr="009D3D8B">
        <w:rPr>
          <w:rFonts w:asciiTheme="minorHAnsi" w:hAnsiTheme="minorHAnsi" w:cstheme="minorHAnsi"/>
          <w:sz w:val="24"/>
          <w:szCs w:val="24"/>
        </w:rPr>
        <w:t>Stowarzyszenie Przyjaciół Szkoły, ul. Ornecka 8, 14-520 Pieniężno</w:t>
      </w:r>
      <w:r w:rsidR="00E934D0" w:rsidRPr="009D3D8B">
        <w:rPr>
          <w:rFonts w:asciiTheme="minorHAnsi" w:hAnsiTheme="minorHAnsi" w:cstheme="minorHAnsi"/>
          <w:sz w:val="24"/>
          <w:szCs w:val="24"/>
        </w:rPr>
        <w:t xml:space="preserve"> do dnia</w:t>
      </w:r>
      <w:r w:rsidR="00E934D0" w:rsidRPr="009D3D8B">
        <w:rPr>
          <w:rFonts w:asciiTheme="minorHAnsi" w:hAnsiTheme="minorHAnsi" w:cstheme="minorHAnsi"/>
          <w:b/>
          <w:sz w:val="24"/>
          <w:szCs w:val="24"/>
        </w:rPr>
        <w:t xml:space="preserve"> </w:t>
      </w:r>
      <w:r w:rsidR="00C30B1E">
        <w:rPr>
          <w:rFonts w:asciiTheme="minorHAnsi" w:hAnsiTheme="minorHAnsi" w:cstheme="minorHAnsi"/>
          <w:b/>
          <w:sz w:val="24"/>
          <w:szCs w:val="24"/>
        </w:rPr>
        <w:t>2</w:t>
      </w:r>
      <w:r w:rsidR="009E6377">
        <w:rPr>
          <w:rFonts w:asciiTheme="minorHAnsi" w:hAnsiTheme="minorHAnsi" w:cstheme="minorHAnsi"/>
          <w:b/>
          <w:sz w:val="24"/>
          <w:szCs w:val="24"/>
        </w:rPr>
        <w:t>2</w:t>
      </w:r>
      <w:r w:rsidR="000B77BA">
        <w:rPr>
          <w:rFonts w:asciiTheme="minorHAnsi" w:hAnsiTheme="minorHAnsi" w:cstheme="minorHAnsi"/>
          <w:b/>
          <w:sz w:val="24"/>
          <w:szCs w:val="24"/>
        </w:rPr>
        <w:t>.0</w:t>
      </w:r>
      <w:r w:rsidR="009E6377">
        <w:rPr>
          <w:rFonts w:asciiTheme="minorHAnsi" w:hAnsiTheme="minorHAnsi" w:cstheme="minorHAnsi"/>
          <w:b/>
          <w:sz w:val="24"/>
          <w:szCs w:val="24"/>
        </w:rPr>
        <w:t>3</w:t>
      </w:r>
      <w:r w:rsidR="00BC0380">
        <w:rPr>
          <w:rFonts w:asciiTheme="minorHAnsi" w:hAnsiTheme="minorHAnsi" w:cstheme="minorHAnsi"/>
          <w:b/>
          <w:sz w:val="24"/>
          <w:szCs w:val="24"/>
        </w:rPr>
        <w:t>.201</w:t>
      </w:r>
      <w:r w:rsidR="009E6377">
        <w:rPr>
          <w:rFonts w:asciiTheme="minorHAnsi" w:hAnsiTheme="minorHAnsi" w:cstheme="minorHAnsi"/>
          <w:b/>
          <w:sz w:val="24"/>
          <w:szCs w:val="24"/>
        </w:rPr>
        <w:t>9</w:t>
      </w:r>
      <w:bookmarkStart w:id="0" w:name="_GoBack"/>
      <w:bookmarkEnd w:id="0"/>
      <w:r w:rsidR="00BC0380">
        <w:rPr>
          <w:rFonts w:asciiTheme="minorHAnsi" w:hAnsiTheme="minorHAnsi" w:cstheme="minorHAnsi"/>
          <w:b/>
          <w:sz w:val="24"/>
          <w:szCs w:val="24"/>
        </w:rPr>
        <w:t xml:space="preserve">r. </w:t>
      </w:r>
      <w:r w:rsidR="00B30628" w:rsidRPr="009D3D8B">
        <w:rPr>
          <w:rFonts w:asciiTheme="minorHAnsi" w:hAnsiTheme="minorHAnsi" w:cstheme="minorHAnsi"/>
          <w:b/>
          <w:sz w:val="24"/>
          <w:szCs w:val="24"/>
        </w:rPr>
        <w:t xml:space="preserve">godz. </w:t>
      </w:r>
      <w:r w:rsidR="00BC0380">
        <w:rPr>
          <w:rFonts w:asciiTheme="minorHAnsi" w:hAnsiTheme="minorHAnsi" w:cstheme="minorHAnsi"/>
          <w:b/>
          <w:sz w:val="24"/>
          <w:szCs w:val="24"/>
        </w:rPr>
        <w:t>10:00.</w:t>
      </w:r>
      <w:r w:rsidR="00B30628" w:rsidRPr="009D3D8B">
        <w:rPr>
          <w:rFonts w:asciiTheme="minorHAnsi" w:hAnsiTheme="minorHAnsi" w:cstheme="minorHAnsi"/>
          <w:sz w:val="24"/>
          <w:szCs w:val="24"/>
        </w:rPr>
        <w:t xml:space="preserve">  </w:t>
      </w:r>
      <w:r w:rsidR="00C30B1E">
        <w:rPr>
          <w:rFonts w:asciiTheme="minorHAnsi" w:hAnsiTheme="minorHAnsi" w:cstheme="minorHAnsi"/>
          <w:sz w:val="24"/>
          <w:szCs w:val="24"/>
        </w:rPr>
        <w:t xml:space="preserve">Lub mailowo na adres </w:t>
      </w:r>
      <w:hyperlink r:id="rId7" w:history="1">
        <w:r w:rsidR="00C30B1E" w:rsidRPr="009D3D8B">
          <w:rPr>
            <w:rStyle w:val="Hipercze"/>
            <w:rFonts w:asciiTheme="minorHAnsi" w:hAnsiTheme="minorHAnsi" w:cstheme="minorHAnsi"/>
            <w:sz w:val="24"/>
            <w:szCs w:val="24"/>
          </w:rPr>
          <w:t>inwestycje@pieniezno.pl</w:t>
        </w:r>
      </w:hyperlink>
      <w:r w:rsidR="00C30B1E">
        <w:rPr>
          <w:rFonts w:asciiTheme="minorHAnsi" w:hAnsiTheme="minorHAnsi" w:cstheme="minorHAnsi"/>
          <w:sz w:val="24"/>
          <w:szCs w:val="24"/>
        </w:rPr>
        <w:t xml:space="preserve"> </w:t>
      </w:r>
      <w:r w:rsidR="00E934D0" w:rsidRPr="009D3D8B">
        <w:rPr>
          <w:rFonts w:asciiTheme="minorHAnsi" w:hAnsiTheme="minorHAnsi" w:cstheme="minorHAnsi"/>
          <w:sz w:val="24"/>
          <w:szCs w:val="24"/>
        </w:rPr>
        <w:t xml:space="preserve">O wpływie decyduje </w:t>
      </w:r>
      <w:r w:rsidR="00280B16" w:rsidRPr="009D3D8B">
        <w:rPr>
          <w:rFonts w:asciiTheme="minorHAnsi" w:hAnsiTheme="minorHAnsi" w:cstheme="minorHAnsi"/>
          <w:sz w:val="24"/>
          <w:szCs w:val="24"/>
        </w:rPr>
        <w:t>złożenia w siedzibie Zamawiającego</w:t>
      </w:r>
      <w:r w:rsidR="00E934D0" w:rsidRPr="009D3D8B">
        <w:rPr>
          <w:rFonts w:asciiTheme="minorHAnsi" w:hAnsiTheme="minorHAnsi" w:cstheme="minorHAnsi"/>
          <w:sz w:val="24"/>
          <w:szCs w:val="24"/>
        </w:rPr>
        <w:t>.</w:t>
      </w:r>
    </w:p>
    <w:p w:rsidR="00E934D0" w:rsidRPr="009D3D8B" w:rsidRDefault="00E934D0" w:rsidP="005D4391">
      <w:pPr>
        <w:spacing w:before="100" w:beforeAutospacing="1" w:after="100" w:afterAutospacing="1" w:line="240" w:lineRule="auto"/>
        <w:rPr>
          <w:rFonts w:asciiTheme="minorHAnsi" w:hAnsiTheme="minorHAnsi" w:cstheme="minorHAnsi"/>
          <w:b/>
          <w:bCs/>
          <w:sz w:val="24"/>
          <w:szCs w:val="24"/>
        </w:rPr>
      </w:pPr>
      <w:r w:rsidRPr="009D3D8B">
        <w:rPr>
          <w:rFonts w:asciiTheme="minorHAnsi" w:hAnsiTheme="minorHAnsi" w:cstheme="minorHAnsi"/>
          <w:b/>
          <w:bCs/>
          <w:sz w:val="24"/>
          <w:szCs w:val="24"/>
        </w:rPr>
        <w:t>VI</w:t>
      </w:r>
      <w:r w:rsidR="00BC0380">
        <w:rPr>
          <w:rFonts w:asciiTheme="minorHAnsi" w:hAnsiTheme="minorHAnsi" w:cstheme="minorHAnsi"/>
          <w:b/>
          <w:bCs/>
          <w:sz w:val="24"/>
          <w:szCs w:val="24"/>
        </w:rPr>
        <w:t>I</w:t>
      </w:r>
      <w:r w:rsidR="005D4391" w:rsidRPr="009D3D8B">
        <w:rPr>
          <w:rFonts w:asciiTheme="minorHAnsi" w:hAnsiTheme="minorHAnsi" w:cstheme="minorHAnsi"/>
          <w:b/>
          <w:bCs/>
          <w:sz w:val="24"/>
          <w:szCs w:val="24"/>
        </w:rPr>
        <w:t xml:space="preserve">.  Wybór najkorzystniej oferty nastąpi w oparciu o </w:t>
      </w:r>
      <w:r w:rsidRPr="009D3D8B">
        <w:rPr>
          <w:rFonts w:asciiTheme="minorHAnsi" w:hAnsiTheme="minorHAnsi" w:cstheme="minorHAnsi"/>
          <w:b/>
          <w:bCs/>
          <w:sz w:val="24"/>
          <w:szCs w:val="24"/>
        </w:rPr>
        <w:t xml:space="preserve">następujące </w:t>
      </w:r>
      <w:r w:rsidR="005D4391" w:rsidRPr="009D3D8B">
        <w:rPr>
          <w:rFonts w:asciiTheme="minorHAnsi" w:hAnsiTheme="minorHAnsi" w:cstheme="minorHAnsi"/>
          <w:b/>
          <w:bCs/>
          <w:sz w:val="24"/>
          <w:szCs w:val="24"/>
        </w:rPr>
        <w:t>kryteri</w:t>
      </w:r>
      <w:r w:rsidRPr="009D3D8B">
        <w:rPr>
          <w:rFonts w:asciiTheme="minorHAnsi" w:hAnsiTheme="minorHAnsi" w:cstheme="minorHAnsi"/>
          <w:b/>
          <w:bCs/>
          <w:sz w:val="24"/>
          <w:szCs w:val="24"/>
        </w:rPr>
        <w:t>a:</w:t>
      </w:r>
    </w:p>
    <w:p w:rsidR="00E934D0" w:rsidRPr="009D3D8B" w:rsidRDefault="00E934D0" w:rsidP="00E03605">
      <w:pPr>
        <w:spacing w:after="0" w:line="240" w:lineRule="auto"/>
        <w:rPr>
          <w:rFonts w:asciiTheme="minorHAnsi" w:hAnsiTheme="minorHAnsi" w:cstheme="minorHAnsi"/>
          <w:bCs/>
          <w:sz w:val="24"/>
          <w:szCs w:val="24"/>
        </w:rPr>
      </w:pPr>
      <w:r w:rsidRPr="009D3D8B">
        <w:rPr>
          <w:rFonts w:asciiTheme="minorHAnsi" w:hAnsiTheme="minorHAnsi" w:cstheme="minorHAnsi"/>
          <w:bCs/>
          <w:sz w:val="24"/>
          <w:szCs w:val="24"/>
        </w:rPr>
        <w:t>Cena – 60%</w:t>
      </w:r>
    </w:p>
    <w:p w:rsidR="005D4391" w:rsidRPr="009D3D8B" w:rsidRDefault="00E934D0" w:rsidP="00E03605">
      <w:pPr>
        <w:spacing w:after="0" w:line="240" w:lineRule="auto"/>
        <w:rPr>
          <w:rFonts w:asciiTheme="minorHAnsi" w:hAnsiTheme="minorHAnsi" w:cstheme="minorHAnsi"/>
          <w:sz w:val="24"/>
          <w:szCs w:val="24"/>
        </w:rPr>
      </w:pPr>
      <w:r w:rsidRPr="009D3D8B">
        <w:rPr>
          <w:rFonts w:asciiTheme="minorHAnsi" w:hAnsiTheme="minorHAnsi" w:cstheme="minorHAnsi"/>
          <w:bCs/>
          <w:sz w:val="24"/>
          <w:szCs w:val="24"/>
        </w:rPr>
        <w:t>Gwarancja – 40%</w:t>
      </w:r>
      <w:r w:rsidR="005D4391" w:rsidRPr="009D3D8B">
        <w:rPr>
          <w:rFonts w:asciiTheme="minorHAnsi" w:hAnsiTheme="minorHAnsi" w:cstheme="minorHAnsi"/>
          <w:sz w:val="24"/>
          <w:szCs w:val="24"/>
        </w:rPr>
        <w:t> </w:t>
      </w:r>
    </w:p>
    <w:p w:rsidR="00280B16" w:rsidRPr="009D3D8B" w:rsidRDefault="00280B16" w:rsidP="00E03605">
      <w:pPr>
        <w:spacing w:after="0" w:line="240" w:lineRule="auto"/>
        <w:rPr>
          <w:rFonts w:asciiTheme="minorHAnsi" w:hAnsiTheme="minorHAnsi" w:cstheme="minorHAnsi"/>
          <w:sz w:val="24"/>
          <w:szCs w:val="24"/>
        </w:rPr>
      </w:pPr>
    </w:p>
    <w:p w:rsidR="00280B16" w:rsidRPr="009D3D8B" w:rsidRDefault="00280B16" w:rsidP="00280B16">
      <w:pPr>
        <w:spacing w:after="160" w:line="259" w:lineRule="auto"/>
        <w:rPr>
          <w:rStyle w:val="output-value"/>
          <w:rFonts w:asciiTheme="minorHAnsi" w:hAnsiTheme="minorHAnsi" w:cstheme="minorHAnsi"/>
          <w:sz w:val="24"/>
          <w:szCs w:val="24"/>
        </w:rPr>
      </w:pPr>
      <w:r w:rsidRPr="009D3D8B">
        <w:rPr>
          <w:rStyle w:val="output-value"/>
          <w:rFonts w:asciiTheme="minorHAnsi" w:hAnsiTheme="minorHAnsi" w:cstheme="minorHAnsi"/>
          <w:sz w:val="24"/>
          <w:szCs w:val="24"/>
        </w:rPr>
        <w:t xml:space="preserve">Punktacja będzie przyznawana w następujący sposób: a) Punktacja dla kryterium „cena” obliczana będzie według wzoru: Cena (C)= cena brutto najtańszej oferty/cena brutto badanej oferty x 60 b) Punktacja dla kryterium „gwarancja” obliczana będzie według wzoru: Gwarancja (G)= Okres gwarancji badanej oferty (w miesiącach) / Okres gwarancji najdłuższy spośród wszystkich ofert (w miesiącach) x 40 Zamawiający wymaga od Wykonawcy udzielenia gwarancji na przedmiot niniejszego zamówienia na okres nie krótszy niż 36 miesięcy licząc od daty bezusterkowego odbioru końcowego całego przedmiotu zamówienia i nie dłuższy niż 60 miesięcy. Uwaga! Uwaga! Jeżeli Wykonawca zaproponuje okres gwarancji krótszy niż 36 miesięcy lub nie poda (nie wpisze) okresu gwarancji, oferta uznana będzie za nie spełniającą warunek udziału w postępowaniu i zostanie odrzucona. Jeżeli Wykonawca zaproponuje w ofercie dłuższy niż 60 miesięczny okres gwarancji, ocena za to kryterium będzie równa ocenie przyznanej jak za zaproponowanie 60 miesięcznego okresu gwarancji. W przypadku wyboru takiej oferty, w umowie na wykonanie zadania obowiązywać będzie okres gwarancji podany w ofercie. 2)Punktacja oferty wyliczona zostanie według wzoru: </w:t>
      </w:r>
      <w:proofErr w:type="gramStart"/>
      <w:r w:rsidRPr="009D3D8B">
        <w:rPr>
          <w:rStyle w:val="output-value"/>
          <w:rFonts w:asciiTheme="minorHAnsi" w:hAnsiTheme="minorHAnsi" w:cstheme="minorHAnsi"/>
          <w:sz w:val="24"/>
          <w:szCs w:val="24"/>
        </w:rPr>
        <w:t>P(</w:t>
      </w:r>
      <w:proofErr w:type="gramEnd"/>
      <w:r w:rsidRPr="009D3D8B">
        <w:rPr>
          <w:rStyle w:val="output-value"/>
          <w:rFonts w:asciiTheme="minorHAnsi" w:hAnsiTheme="minorHAnsi" w:cstheme="minorHAnsi"/>
          <w:sz w:val="24"/>
          <w:szCs w:val="24"/>
        </w:rPr>
        <w:t xml:space="preserve">punkty oferty) = C (punkty za cenę) + G (punkty za okres gwarancji) 3) Za najkorzystniejszą ofertę zostanie uznana oferta, która spośród ofert niepodlegających odrzuceniu otrzyma najwyższą sumę punktów obliczonych w oparciu o ustalone kryteria. Pozostałe oferty zostaną sklasyfikowane w kolejności uzyskanych punktów. Wynik zaokrąglony zostanie z dokładnością do dwóch miejsc po przecinku. 4) W </w:t>
      </w:r>
      <w:proofErr w:type="gramStart"/>
      <w:r w:rsidRPr="009D3D8B">
        <w:rPr>
          <w:rStyle w:val="output-value"/>
          <w:rFonts w:asciiTheme="minorHAnsi" w:hAnsiTheme="minorHAnsi" w:cstheme="minorHAnsi"/>
          <w:sz w:val="24"/>
          <w:szCs w:val="24"/>
        </w:rPr>
        <w:t>przypadku</w:t>
      </w:r>
      <w:proofErr w:type="gramEnd"/>
      <w:r w:rsidRPr="009D3D8B">
        <w:rPr>
          <w:rStyle w:val="output-value"/>
          <w:rFonts w:asciiTheme="minorHAnsi" w:hAnsiTheme="minorHAnsi" w:cstheme="minorHAnsi"/>
          <w:sz w:val="24"/>
          <w:szCs w:val="24"/>
        </w:rPr>
        <w:t xml:space="preserve"> gdy dwie lub więcej ofert otrzyma taki sam bilans punktów końcowych, Zamawiający spośród tych ofert wybierze ofertę z niższą ceną.</w:t>
      </w:r>
    </w:p>
    <w:p w:rsidR="005D4391" w:rsidRDefault="00E934D0" w:rsidP="005D4391">
      <w:pPr>
        <w:spacing w:before="100" w:beforeAutospacing="1" w:after="100" w:afterAutospacing="1" w:line="240" w:lineRule="auto"/>
        <w:rPr>
          <w:rFonts w:asciiTheme="minorHAnsi" w:hAnsiTheme="minorHAnsi" w:cstheme="minorHAnsi"/>
          <w:sz w:val="24"/>
          <w:szCs w:val="24"/>
        </w:rPr>
      </w:pPr>
      <w:r w:rsidRPr="009D3D8B">
        <w:rPr>
          <w:rFonts w:asciiTheme="minorHAnsi" w:hAnsiTheme="minorHAnsi" w:cstheme="minorHAnsi"/>
          <w:b/>
          <w:bCs/>
          <w:sz w:val="24"/>
          <w:szCs w:val="24"/>
        </w:rPr>
        <w:t>VII</w:t>
      </w:r>
      <w:r w:rsidR="00BC0380">
        <w:rPr>
          <w:rFonts w:asciiTheme="minorHAnsi" w:hAnsiTheme="minorHAnsi" w:cstheme="minorHAnsi"/>
          <w:b/>
          <w:bCs/>
          <w:sz w:val="24"/>
          <w:szCs w:val="24"/>
        </w:rPr>
        <w:t>I</w:t>
      </w:r>
      <w:r w:rsidR="005D4391" w:rsidRPr="009D3D8B">
        <w:rPr>
          <w:rFonts w:asciiTheme="minorHAnsi" w:hAnsiTheme="minorHAnsi" w:cstheme="minorHAnsi"/>
          <w:b/>
          <w:bCs/>
          <w:sz w:val="24"/>
          <w:szCs w:val="24"/>
        </w:rPr>
        <w:t xml:space="preserve">.  </w:t>
      </w:r>
      <w:r w:rsidR="005D4391" w:rsidRPr="009D3D8B">
        <w:rPr>
          <w:rFonts w:asciiTheme="minorHAnsi" w:hAnsiTheme="minorHAnsi" w:cstheme="minorHAnsi"/>
          <w:sz w:val="24"/>
          <w:szCs w:val="24"/>
        </w:rPr>
        <w:t xml:space="preserve">Osoba upoważniona ze strony Zamawiającego do bezpośredniego kontaktowania się i udzielania wyjaśnień: </w:t>
      </w:r>
      <w:r w:rsidR="00425C7A" w:rsidRPr="009D3D8B">
        <w:rPr>
          <w:rFonts w:asciiTheme="minorHAnsi" w:hAnsiTheme="minorHAnsi" w:cstheme="minorHAnsi"/>
          <w:sz w:val="24"/>
          <w:szCs w:val="24"/>
        </w:rPr>
        <w:t xml:space="preserve">Mateusz </w:t>
      </w:r>
      <w:proofErr w:type="gramStart"/>
      <w:r w:rsidR="00425C7A" w:rsidRPr="009D3D8B">
        <w:rPr>
          <w:rFonts w:asciiTheme="minorHAnsi" w:hAnsiTheme="minorHAnsi" w:cstheme="minorHAnsi"/>
          <w:sz w:val="24"/>
          <w:szCs w:val="24"/>
        </w:rPr>
        <w:t xml:space="preserve">Sobieszczuk, </w:t>
      </w:r>
      <w:r w:rsidR="005D4391" w:rsidRPr="009D3D8B">
        <w:rPr>
          <w:rFonts w:asciiTheme="minorHAnsi" w:hAnsiTheme="minorHAnsi" w:cstheme="minorHAnsi"/>
          <w:sz w:val="24"/>
          <w:szCs w:val="24"/>
        </w:rPr>
        <w:t xml:space="preserve">  </w:t>
      </w:r>
      <w:proofErr w:type="gramEnd"/>
      <w:r w:rsidR="005D4391" w:rsidRPr="009D3D8B">
        <w:rPr>
          <w:rFonts w:asciiTheme="minorHAnsi" w:hAnsiTheme="minorHAnsi" w:cstheme="minorHAnsi"/>
          <w:sz w:val="24"/>
          <w:szCs w:val="24"/>
        </w:rPr>
        <w:t xml:space="preserve">tel. </w:t>
      </w:r>
      <w:r w:rsidR="00425C7A" w:rsidRPr="009D3D8B">
        <w:rPr>
          <w:rFonts w:asciiTheme="minorHAnsi" w:hAnsiTheme="minorHAnsi" w:cstheme="minorHAnsi"/>
          <w:sz w:val="24"/>
          <w:szCs w:val="24"/>
        </w:rPr>
        <w:t>55 237 4660</w:t>
      </w:r>
      <w:r w:rsidR="009D3D8B" w:rsidRPr="009D3D8B">
        <w:rPr>
          <w:rFonts w:asciiTheme="minorHAnsi" w:hAnsiTheme="minorHAnsi" w:cstheme="minorHAnsi"/>
          <w:sz w:val="24"/>
          <w:szCs w:val="24"/>
        </w:rPr>
        <w:t xml:space="preserve">, e-mail: </w:t>
      </w:r>
      <w:hyperlink r:id="rId8" w:history="1">
        <w:r w:rsidR="009D3D8B" w:rsidRPr="009D3D8B">
          <w:rPr>
            <w:rStyle w:val="Hipercze"/>
            <w:rFonts w:asciiTheme="minorHAnsi" w:hAnsiTheme="minorHAnsi" w:cstheme="minorHAnsi"/>
            <w:sz w:val="24"/>
            <w:szCs w:val="24"/>
          </w:rPr>
          <w:t>inwestycje@pieniezno.pl</w:t>
        </w:r>
      </w:hyperlink>
      <w:r w:rsidR="009D3D8B" w:rsidRPr="009D3D8B">
        <w:rPr>
          <w:rFonts w:asciiTheme="minorHAnsi" w:hAnsiTheme="minorHAnsi" w:cstheme="minorHAnsi"/>
          <w:sz w:val="24"/>
          <w:szCs w:val="24"/>
        </w:rPr>
        <w:t xml:space="preserve"> </w:t>
      </w:r>
    </w:p>
    <w:p w:rsidR="00E43B48" w:rsidRPr="009D3D8B" w:rsidRDefault="00E43B48" w:rsidP="005D4391">
      <w:pPr>
        <w:spacing w:before="100" w:beforeAutospacing="1" w:after="100" w:afterAutospacing="1" w:line="240" w:lineRule="auto"/>
        <w:rPr>
          <w:rFonts w:asciiTheme="minorHAnsi" w:hAnsiTheme="minorHAnsi" w:cstheme="minorHAnsi"/>
          <w:sz w:val="24"/>
          <w:szCs w:val="24"/>
        </w:rPr>
      </w:pPr>
    </w:p>
    <w:p w:rsidR="005D4391" w:rsidRPr="009D3D8B" w:rsidRDefault="005D4391" w:rsidP="005D4391">
      <w:pPr>
        <w:spacing w:before="100" w:beforeAutospacing="1" w:after="100" w:afterAutospacing="1" w:line="240" w:lineRule="auto"/>
        <w:rPr>
          <w:rFonts w:asciiTheme="minorHAnsi" w:hAnsiTheme="minorHAnsi" w:cstheme="minorHAnsi"/>
          <w:sz w:val="24"/>
          <w:szCs w:val="24"/>
        </w:rPr>
      </w:pPr>
      <w:bookmarkStart w:id="1" w:name="_Hlk491938733"/>
      <w:r w:rsidRPr="009D3D8B">
        <w:rPr>
          <w:rFonts w:asciiTheme="minorHAnsi" w:hAnsiTheme="minorHAnsi" w:cstheme="minorHAnsi"/>
          <w:sz w:val="24"/>
          <w:szCs w:val="24"/>
        </w:rPr>
        <w:t> </w:t>
      </w:r>
      <w:r w:rsidR="00BC0380">
        <w:rPr>
          <w:rFonts w:asciiTheme="minorHAnsi" w:hAnsiTheme="minorHAnsi" w:cstheme="minorHAnsi"/>
          <w:b/>
          <w:bCs/>
          <w:sz w:val="24"/>
          <w:szCs w:val="24"/>
        </w:rPr>
        <w:t>I</w:t>
      </w:r>
      <w:r w:rsidR="00E43B48">
        <w:rPr>
          <w:rFonts w:asciiTheme="minorHAnsi" w:hAnsiTheme="minorHAnsi" w:cstheme="minorHAnsi"/>
          <w:b/>
          <w:bCs/>
          <w:sz w:val="24"/>
          <w:szCs w:val="24"/>
        </w:rPr>
        <w:t>X</w:t>
      </w:r>
      <w:r w:rsidRPr="009D3D8B">
        <w:rPr>
          <w:rFonts w:asciiTheme="minorHAnsi" w:hAnsiTheme="minorHAnsi" w:cstheme="minorHAnsi"/>
          <w:b/>
          <w:bCs/>
          <w:sz w:val="24"/>
          <w:szCs w:val="24"/>
        </w:rPr>
        <w:t>.  Wybór oferty:</w:t>
      </w:r>
    </w:p>
    <w:bookmarkEnd w:id="1"/>
    <w:p w:rsidR="005D4391" w:rsidRPr="009D3D8B" w:rsidRDefault="005D4391" w:rsidP="005D4391">
      <w:pPr>
        <w:spacing w:before="100" w:beforeAutospacing="1" w:after="100" w:afterAutospacing="1" w:line="240" w:lineRule="auto"/>
        <w:rPr>
          <w:rFonts w:asciiTheme="minorHAnsi" w:hAnsiTheme="minorHAnsi" w:cstheme="minorHAnsi"/>
          <w:sz w:val="24"/>
          <w:szCs w:val="24"/>
        </w:rPr>
      </w:pPr>
      <w:r w:rsidRPr="009D3D8B">
        <w:rPr>
          <w:rFonts w:asciiTheme="minorHAnsi" w:hAnsiTheme="minorHAnsi" w:cstheme="minorHAnsi"/>
          <w:sz w:val="24"/>
          <w:szCs w:val="24"/>
        </w:rPr>
        <w:t>Oferta niespełniająca wymogów formalnych określonych w formularzu ofertowym podlega odrzuceniu.</w:t>
      </w:r>
    </w:p>
    <w:p w:rsidR="00C30B1E" w:rsidRDefault="005D4391" w:rsidP="00E43B48">
      <w:pPr>
        <w:spacing w:before="100" w:beforeAutospacing="1" w:after="100" w:afterAutospacing="1" w:line="240" w:lineRule="auto"/>
      </w:pPr>
      <w:r w:rsidRPr="009D3D8B">
        <w:rPr>
          <w:rFonts w:asciiTheme="minorHAnsi" w:hAnsiTheme="minorHAnsi" w:cstheme="minorHAnsi"/>
          <w:sz w:val="24"/>
          <w:szCs w:val="24"/>
        </w:rPr>
        <w:t xml:space="preserve">O wyborze oferty najkorzystniejszej Zamawiający powiadomi wybranego Wykonawcę telefonicznie oraz </w:t>
      </w:r>
      <w:r w:rsidR="00E43B48" w:rsidRPr="006F6636">
        <w:t>zamieści informację o wyborze najkorzystniejszej oferty</w:t>
      </w:r>
      <w:r w:rsidR="00C30B1E">
        <w:t xml:space="preserve">. </w:t>
      </w:r>
    </w:p>
    <w:p w:rsidR="009C2AE5" w:rsidRDefault="000B77BA" w:rsidP="000B77BA">
      <w:pPr>
        <w:spacing w:before="100" w:beforeAutospacing="1" w:after="100" w:afterAutospacing="1" w:line="240" w:lineRule="auto"/>
        <w:rPr>
          <w:rFonts w:asciiTheme="minorHAnsi" w:hAnsiTheme="minorHAnsi" w:cstheme="minorHAnsi"/>
          <w:b/>
          <w:bCs/>
          <w:sz w:val="24"/>
          <w:szCs w:val="24"/>
        </w:rPr>
      </w:pPr>
      <w:r w:rsidRPr="009D3D8B">
        <w:rPr>
          <w:rFonts w:asciiTheme="minorHAnsi" w:hAnsiTheme="minorHAnsi" w:cstheme="minorHAnsi"/>
          <w:sz w:val="24"/>
          <w:szCs w:val="24"/>
        </w:rPr>
        <w:t> </w:t>
      </w:r>
      <w:r>
        <w:rPr>
          <w:rFonts w:asciiTheme="minorHAnsi" w:hAnsiTheme="minorHAnsi" w:cstheme="minorHAnsi"/>
          <w:b/>
          <w:bCs/>
          <w:sz w:val="24"/>
          <w:szCs w:val="24"/>
        </w:rPr>
        <w:t>X</w:t>
      </w:r>
      <w:r w:rsidRPr="009D3D8B">
        <w:rPr>
          <w:rFonts w:asciiTheme="minorHAnsi" w:hAnsiTheme="minorHAnsi" w:cstheme="minorHAnsi"/>
          <w:b/>
          <w:bCs/>
          <w:sz w:val="24"/>
          <w:szCs w:val="24"/>
        </w:rPr>
        <w:t>.  </w:t>
      </w:r>
      <w:r w:rsidR="009C2AE5">
        <w:rPr>
          <w:rFonts w:asciiTheme="minorHAnsi" w:hAnsiTheme="minorHAnsi" w:cstheme="minorHAnsi"/>
          <w:b/>
          <w:bCs/>
          <w:sz w:val="24"/>
          <w:szCs w:val="24"/>
        </w:rPr>
        <w:t>Warunki udziału w postępowaniu:</w:t>
      </w:r>
    </w:p>
    <w:p w:rsidR="009C2AE5" w:rsidRDefault="009C2AE5" w:rsidP="000B77BA">
      <w:pPr>
        <w:spacing w:before="100" w:beforeAutospacing="1" w:after="100" w:afterAutospacing="1" w:line="240" w:lineRule="auto"/>
        <w:rPr>
          <w:rFonts w:asciiTheme="minorHAnsi" w:hAnsiTheme="minorHAnsi" w:cstheme="minorHAnsi"/>
          <w:bCs/>
          <w:sz w:val="24"/>
          <w:szCs w:val="24"/>
        </w:rPr>
      </w:pPr>
      <w:r w:rsidRPr="009C2AE5">
        <w:rPr>
          <w:rFonts w:asciiTheme="minorHAnsi" w:hAnsiTheme="minorHAnsi" w:cstheme="minorHAnsi"/>
          <w:bCs/>
          <w:sz w:val="24"/>
          <w:szCs w:val="24"/>
        </w:rPr>
        <w:t>1. O zamówienie mogą ubiegać się Wykonawcy, którzy nie są powiązani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9C2AE5" w:rsidRDefault="009C2AE5" w:rsidP="000B77BA">
      <w:pPr>
        <w:spacing w:before="100" w:beforeAutospacing="1" w:after="100" w:afterAutospacing="1" w:line="240" w:lineRule="auto"/>
        <w:rPr>
          <w:rFonts w:asciiTheme="minorHAnsi" w:hAnsiTheme="minorHAnsi" w:cstheme="minorHAnsi"/>
          <w:bCs/>
          <w:sz w:val="24"/>
          <w:szCs w:val="24"/>
        </w:rPr>
      </w:pPr>
      <w:r w:rsidRPr="009C2AE5">
        <w:rPr>
          <w:rFonts w:asciiTheme="minorHAnsi" w:hAnsiTheme="minorHAnsi" w:cstheme="minorHAnsi"/>
          <w:bCs/>
          <w:sz w:val="24"/>
          <w:szCs w:val="24"/>
        </w:rPr>
        <w:t xml:space="preserve"> a) uczestniczeniu w spółce jako wspólnik spółki cywilnej lub spółki osobowej;</w:t>
      </w:r>
    </w:p>
    <w:p w:rsidR="009C2AE5" w:rsidRDefault="009C2AE5" w:rsidP="000B77BA">
      <w:pPr>
        <w:spacing w:before="100" w:beforeAutospacing="1" w:after="100" w:afterAutospacing="1" w:line="240" w:lineRule="auto"/>
        <w:rPr>
          <w:rFonts w:asciiTheme="minorHAnsi" w:hAnsiTheme="minorHAnsi" w:cstheme="minorHAnsi"/>
          <w:bCs/>
          <w:sz w:val="24"/>
          <w:szCs w:val="24"/>
        </w:rPr>
      </w:pPr>
      <w:r w:rsidRPr="009C2AE5">
        <w:rPr>
          <w:rFonts w:asciiTheme="minorHAnsi" w:hAnsiTheme="minorHAnsi" w:cstheme="minorHAnsi"/>
          <w:bCs/>
          <w:sz w:val="24"/>
          <w:szCs w:val="24"/>
        </w:rPr>
        <w:t xml:space="preserve"> b) posiadaniu co najmniej 10 % udziałów lub akcji; </w:t>
      </w:r>
    </w:p>
    <w:p w:rsidR="009C2AE5" w:rsidRDefault="009C2AE5" w:rsidP="000B77BA">
      <w:pPr>
        <w:spacing w:before="100" w:beforeAutospacing="1" w:after="100" w:afterAutospacing="1" w:line="240" w:lineRule="auto"/>
        <w:rPr>
          <w:rFonts w:asciiTheme="minorHAnsi" w:hAnsiTheme="minorHAnsi" w:cstheme="minorHAnsi"/>
          <w:bCs/>
          <w:sz w:val="24"/>
          <w:szCs w:val="24"/>
        </w:rPr>
      </w:pPr>
      <w:r w:rsidRPr="009C2AE5">
        <w:rPr>
          <w:rFonts w:asciiTheme="minorHAnsi" w:hAnsiTheme="minorHAnsi" w:cstheme="minorHAnsi"/>
          <w:bCs/>
          <w:sz w:val="24"/>
          <w:szCs w:val="24"/>
        </w:rPr>
        <w:t xml:space="preserve">c) pełnieniu funkcji członka organu nadzorczego lub zarządzającego, prokurenta, pełnomocnika; </w:t>
      </w:r>
    </w:p>
    <w:p w:rsidR="009C2AE5" w:rsidRDefault="009C2AE5" w:rsidP="000B77BA">
      <w:pPr>
        <w:spacing w:before="100" w:beforeAutospacing="1" w:after="100" w:afterAutospacing="1" w:line="240" w:lineRule="auto"/>
        <w:rPr>
          <w:rFonts w:asciiTheme="minorHAnsi" w:hAnsiTheme="minorHAnsi" w:cstheme="minorHAnsi"/>
          <w:bCs/>
          <w:sz w:val="24"/>
          <w:szCs w:val="24"/>
        </w:rPr>
      </w:pPr>
      <w:r w:rsidRPr="009C2AE5">
        <w:rPr>
          <w:rFonts w:asciiTheme="minorHAnsi" w:hAnsiTheme="minorHAnsi" w:cstheme="minorHAnsi"/>
          <w:bCs/>
          <w:sz w:val="24"/>
          <w:szCs w:val="24"/>
        </w:rPr>
        <w:t xml:space="preserve">d) pozostawaniu w związku małżeńskim, w stosunku pokrewieństwa lub powinowactwa w linii prostej, pokrewieństwa lub powinowactwa w linii bocznej do drugiego stopnia lub w stosunku przysposobienia, opieki lub kurateli. </w:t>
      </w:r>
    </w:p>
    <w:p w:rsidR="009C2AE5" w:rsidRPr="009C2AE5" w:rsidRDefault="009C2AE5" w:rsidP="000B77BA">
      <w:pPr>
        <w:spacing w:before="100" w:beforeAutospacing="1" w:after="100" w:afterAutospacing="1" w:line="240" w:lineRule="auto"/>
        <w:rPr>
          <w:rFonts w:asciiTheme="minorHAnsi" w:hAnsiTheme="minorHAnsi" w:cstheme="minorHAnsi"/>
          <w:bCs/>
          <w:sz w:val="24"/>
          <w:szCs w:val="24"/>
        </w:rPr>
      </w:pPr>
      <w:r w:rsidRPr="009C2AE5">
        <w:rPr>
          <w:rFonts w:asciiTheme="minorHAnsi" w:hAnsiTheme="minorHAnsi" w:cstheme="minorHAnsi"/>
          <w:bCs/>
          <w:sz w:val="24"/>
          <w:szCs w:val="24"/>
        </w:rPr>
        <w:t>2. Ocena spełnienia tego warunku odbędzie się na podstawie oświadczenia złożonego przez Wykonawcę.</w:t>
      </w:r>
    </w:p>
    <w:p w:rsidR="000B77BA" w:rsidRPr="009D3D8B" w:rsidRDefault="009C2AE5" w:rsidP="000B77BA">
      <w:pPr>
        <w:spacing w:before="100" w:beforeAutospacing="1" w:after="100" w:afterAutospacing="1" w:line="240" w:lineRule="auto"/>
        <w:rPr>
          <w:rFonts w:asciiTheme="minorHAnsi" w:hAnsiTheme="minorHAnsi" w:cstheme="minorHAnsi"/>
          <w:sz w:val="24"/>
          <w:szCs w:val="24"/>
        </w:rPr>
      </w:pPr>
      <w:r>
        <w:rPr>
          <w:rFonts w:asciiTheme="minorHAnsi" w:hAnsiTheme="minorHAnsi" w:cstheme="minorHAnsi"/>
          <w:b/>
          <w:bCs/>
          <w:sz w:val="24"/>
          <w:szCs w:val="24"/>
        </w:rPr>
        <w:t xml:space="preserve">XI. </w:t>
      </w:r>
      <w:r w:rsidR="000B77BA">
        <w:rPr>
          <w:rFonts w:asciiTheme="minorHAnsi" w:hAnsiTheme="minorHAnsi" w:cstheme="minorHAnsi"/>
          <w:b/>
          <w:bCs/>
          <w:sz w:val="24"/>
          <w:szCs w:val="24"/>
        </w:rPr>
        <w:t>Zmiana umowy</w:t>
      </w:r>
      <w:r w:rsidR="000B77BA" w:rsidRPr="009D3D8B">
        <w:rPr>
          <w:rFonts w:asciiTheme="minorHAnsi" w:hAnsiTheme="minorHAnsi" w:cstheme="minorHAnsi"/>
          <w:b/>
          <w:bCs/>
          <w:sz w:val="24"/>
          <w:szCs w:val="24"/>
        </w:rPr>
        <w:t>:</w:t>
      </w:r>
    </w:p>
    <w:p w:rsidR="000B77BA" w:rsidRDefault="000B77BA" w:rsidP="008321BC">
      <w:pPr>
        <w:pStyle w:val="Akapitzlist"/>
        <w:numPr>
          <w:ilvl w:val="0"/>
          <w:numId w:val="14"/>
        </w:numPr>
        <w:spacing w:before="100" w:beforeAutospacing="1" w:after="100" w:afterAutospacing="1" w:line="240" w:lineRule="auto"/>
        <w:rPr>
          <w:rStyle w:val="Hipercze"/>
          <w:color w:val="auto"/>
          <w:u w:val="none"/>
        </w:rPr>
      </w:pPr>
      <w:r w:rsidRPr="000B77BA">
        <w:rPr>
          <w:rStyle w:val="Hipercze"/>
          <w:color w:val="auto"/>
          <w:u w:val="none"/>
        </w:rPr>
        <w:t xml:space="preserve">Zamawiający przewiduje możliwości istotnych zmian postanowień zawartej umowy w stosunku do treści oferty, na podstawie której dokonano wyboru. </w:t>
      </w:r>
    </w:p>
    <w:p w:rsidR="000B77BA" w:rsidRPr="000B77BA" w:rsidRDefault="000B77BA" w:rsidP="008321BC">
      <w:pPr>
        <w:pStyle w:val="Akapitzlist"/>
        <w:numPr>
          <w:ilvl w:val="0"/>
          <w:numId w:val="14"/>
        </w:numPr>
        <w:spacing w:before="100" w:beforeAutospacing="1" w:after="100" w:afterAutospacing="1" w:line="240" w:lineRule="auto"/>
        <w:rPr>
          <w:rStyle w:val="Hipercze"/>
          <w:color w:val="auto"/>
          <w:u w:val="none"/>
        </w:rPr>
      </w:pPr>
      <w:r w:rsidRPr="000B77BA">
        <w:rPr>
          <w:rStyle w:val="Hipercze"/>
          <w:color w:val="auto"/>
          <w:u w:val="none"/>
        </w:rPr>
        <w:t>Zmiana istotnych postanowień Umowy dopuszczalna jest w następujących przypadkach:</w:t>
      </w:r>
    </w:p>
    <w:p w:rsidR="000B77BA" w:rsidRPr="000B77BA" w:rsidRDefault="000B77BA" w:rsidP="000B77BA">
      <w:pPr>
        <w:spacing w:before="100" w:beforeAutospacing="1" w:after="100" w:afterAutospacing="1" w:line="240" w:lineRule="auto"/>
        <w:rPr>
          <w:rStyle w:val="Hipercze"/>
          <w:color w:val="auto"/>
          <w:u w:val="none"/>
        </w:rPr>
      </w:pPr>
      <w:r w:rsidRPr="000B77BA">
        <w:rPr>
          <w:rStyle w:val="Hipercze"/>
          <w:color w:val="auto"/>
          <w:u w:val="none"/>
        </w:rPr>
        <w:t>1) zmian niedotyczących treści oferty, na podstawie której dokonano wyboru Wykonawcy.</w:t>
      </w:r>
    </w:p>
    <w:p w:rsidR="000B77BA" w:rsidRPr="000B77BA" w:rsidRDefault="000B77BA" w:rsidP="000B77BA">
      <w:pPr>
        <w:spacing w:before="100" w:beforeAutospacing="1" w:after="100" w:afterAutospacing="1" w:line="240" w:lineRule="auto"/>
        <w:rPr>
          <w:rStyle w:val="Hipercze"/>
          <w:color w:val="auto"/>
          <w:u w:val="none"/>
        </w:rPr>
      </w:pPr>
      <w:r w:rsidRPr="000B77BA">
        <w:rPr>
          <w:rStyle w:val="Hipercze"/>
          <w:color w:val="auto"/>
          <w:u w:val="none"/>
        </w:rPr>
        <w:t>2) przesunięcia terminu wykonania Przedmiotu Umowy:</w:t>
      </w:r>
    </w:p>
    <w:p w:rsidR="000B77BA" w:rsidRDefault="000B77BA" w:rsidP="000B77BA">
      <w:pPr>
        <w:spacing w:before="100" w:beforeAutospacing="1" w:after="100" w:afterAutospacing="1" w:line="240" w:lineRule="auto"/>
        <w:rPr>
          <w:rStyle w:val="Hipercze"/>
          <w:color w:val="auto"/>
          <w:u w:val="none"/>
        </w:rPr>
      </w:pPr>
      <w:r w:rsidRPr="000B77BA">
        <w:rPr>
          <w:rStyle w:val="Hipercze"/>
          <w:color w:val="auto"/>
          <w:u w:val="none"/>
        </w:rPr>
        <w:t>a) w przypadku przerwy w realizacji Przedmiotu Umowy na skutek działań podmiotów trzecich, organów</w:t>
      </w:r>
      <w:r>
        <w:rPr>
          <w:rStyle w:val="Hipercze"/>
          <w:color w:val="auto"/>
          <w:u w:val="none"/>
        </w:rPr>
        <w:t xml:space="preserve"> </w:t>
      </w:r>
      <w:r w:rsidRPr="000B77BA">
        <w:rPr>
          <w:rStyle w:val="Hipercze"/>
          <w:color w:val="auto"/>
          <w:u w:val="none"/>
        </w:rPr>
        <w:t>administracji i innych podmiotów o kompetencjach zbliżonych do organów administracji, w</w:t>
      </w:r>
      <w:r>
        <w:rPr>
          <w:rStyle w:val="Hipercze"/>
          <w:color w:val="auto"/>
          <w:u w:val="none"/>
        </w:rPr>
        <w:t xml:space="preserve"> </w:t>
      </w:r>
      <w:r w:rsidRPr="000B77BA">
        <w:rPr>
          <w:rStyle w:val="Hipercze"/>
          <w:color w:val="auto"/>
          <w:u w:val="none"/>
        </w:rPr>
        <w:t>szczególności eksploatatorów infrastruktury oraz właścicieli gruntów pod inwestycję, które</w:t>
      </w:r>
      <w:r>
        <w:rPr>
          <w:rStyle w:val="Hipercze"/>
          <w:color w:val="auto"/>
          <w:u w:val="none"/>
        </w:rPr>
        <w:t xml:space="preserve"> </w:t>
      </w:r>
      <w:r w:rsidRPr="000B77BA">
        <w:rPr>
          <w:rStyle w:val="Hipercze"/>
          <w:color w:val="auto"/>
          <w:u w:val="none"/>
        </w:rPr>
        <w:t>spowodowały niezawinione i niemożliwe do uniknięcia przez Wykonawcę opóźnienie,</w:t>
      </w:r>
      <w:r>
        <w:rPr>
          <w:rStyle w:val="Hipercze"/>
          <w:color w:val="auto"/>
          <w:u w:val="none"/>
        </w:rPr>
        <w:t xml:space="preserve"> </w:t>
      </w:r>
    </w:p>
    <w:p w:rsidR="000B77BA" w:rsidRDefault="000B77BA" w:rsidP="000B77BA">
      <w:pPr>
        <w:spacing w:before="100" w:beforeAutospacing="1" w:after="100" w:afterAutospacing="1" w:line="240" w:lineRule="auto"/>
        <w:rPr>
          <w:rStyle w:val="Hipercze"/>
          <w:color w:val="auto"/>
          <w:u w:val="none"/>
        </w:rPr>
      </w:pPr>
      <w:r w:rsidRPr="000B77BA">
        <w:rPr>
          <w:rStyle w:val="Hipercze"/>
          <w:color w:val="auto"/>
          <w:u w:val="none"/>
        </w:rPr>
        <w:t>b) działania siły wyższej (np. klęski żywiołowej, warunków atmosferycznych odbiegających od typowych</w:t>
      </w:r>
      <w:r>
        <w:rPr>
          <w:rStyle w:val="Hipercze"/>
          <w:color w:val="auto"/>
          <w:u w:val="none"/>
        </w:rPr>
        <w:t xml:space="preserve"> </w:t>
      </w:r>
      <w:r w:rsidRPr="000B77BA">
        <w:rPr>
          <w:rStyle w:val="Hipercze"/>
          <w:color w:val="auto"/>
          <w:u w:val="none"/>
        </w:rPr>
        <w:t>dla danej pory roku, uniemożliwiających prowadzenie robót budowlanych/prac geologicznych,</w:t>
      </w:r>
      <w:r>
        <w:rPr>
          <w:rStyle w:val="Hipercze"/>
          <w:color w:val="auto"/>
          <w:u w:val="none"/>
        </w:rPr>
        <w:t xml:space="preserve"> </w:t>
      </w:r>
      <w:r w:rsidRPr="000B77BA">
        <w:rPr>
          <w:rStyle w:val="Hipercze"/>
          <w:color w:val="auto"/>
          <w:u w:val="none"/>
        </w:rPr>
        <w:t xml:space="preserve">przeprowadzanie prób i sprawdzeń, dokonywanie odbiorów, katastrofy budowlanej) </w:t>
      </w:r>
      <w:r w:rsidRPr="000B77BA">
        <w:rPr>
          <w:rStyle w:val="Hipercze"/>
          <w:color w:val="auto"/>
          <w:u w:val="none"/>
        </w:rPr>
        <w:lastRenderedPageBreak/>
        <w:t>mającej</w:t>
      </w:r>
      <w:r>
        <w:rPr>
          <w:rStyle w:val="Hipercze"/>
          <w:color w:val="auto"/>
          <w:u w:val="none"/>
        </w:rPr>
        <w:t xml:space="preserve"> </w:t>
      </w:r>
      <w:r w:rsidRPr="000B77BA">
        <w:rPr>
          <w:rStyle w:val="Hipercze"/>
          <w:color w:val="auto"/>
          <w:u w:val="none"/>
        </w:rPr>
        <w:t>bezpośredni wpływ na terminowość wykonywania robót, przy czym za takie warunki atmosferyczne</w:t>
      </w:r>
    </w:p>
    <w:p w:rsidR="000B77BA" w:rsidRPr="000B77BA" w:rsidRDefault="000B77BA" w:rsidP="000B77BA">
      <w:pPr>
        <w:spacing w:before="100" w:beforeAutospacing="1" w:after="100" w:afterAutospacing="1" w:line="240" w:lineRule="auto"/>
        <w:rPr>
          <w:rStyle w:val="Hipercze"/>
          <w:color w:val="auto"/>
          <w:u w:val="none"/>
        </w:rPr>
      </w:pPr>
      <w:r w:rsidRPr="000B77BA">
        <w:rPr>
          <w:rStyle w:val="Hipercze"/>
          <w:color w:val="auto"/>
          <w:u w:val="none"/>
        </w:rPr>
        <w:t>Zamawiający uzna wystąpienie opadu atmosferycznego trwającego nieprzerwalnie przez 7 dni.</w:t>
      </w:r>
    </w:p>
    <w:p w:rsidR="000B77BA" w:rsidRPr="000B77BA" w:rsidRDefault="000B77BA" w:rsidP="000B77BA">
      <w:pPr>
        <w:spacing w:before="100" w:beforeAutospacing="1" w:after="100" w:afterAutospacing="1" w:line="240" w:lineRule="auto"/>
        <w:rPr>
          <w:rStyle w:val="Hipercze"/>
          <w:color w:val="auto"/>
          <w:u w:val="none"/>
        </w:rPr>
      </w:pPr>
      <w:r w:rsidRPr="000B77BA">
        <w:rPr>
          <w:rStyle w:val="Hipercze"/>
          <w:color w:val="auto"/>
          <w:u w:val="none"/>
        </w:rPr>
        <w:t>3) zmiany w zakresie Przedmiotu Umowy, jeżeli konieczność wprowadzenia takich zmian jest skutkiem</w:t>
      </w:r>
      <w:r>
        <w:rPr>
          <w:rStyle w:val="Hipercze"/>
          <w:color w:val="auto"/>
          <w:u w:val="none"/>
        </w:rPr>
        <w:t xml:space="preserve"> </w:t>
      </w:r>
      <w:r w:rsidRPr="000B77BA">
        <w:rPr>
          <w:rStyle w:val="Hipercze"/>
          <w:color w:val="auto"/>
          <w:u w:val="none"/>
        </w:rPr>
        <w:t>zmiany przepisów prawa.</w:t>
      </w:r>
    </w:p>
    <w:p w:rsidR="000B77BA" w:rsidRPr="000B77BA" w:rsidRDefault="000B77BA" w:rsidP="000B77BA">
      <w:pPr>
        <w:spacing w:before="100" w:beforeAutospacing="1" w:after="100" w:afterAutospacing="1" w:line="240" w:lineRule="auto"/>
        <w:rPr>
          <w:rStyle w:val="Hipercze"/>
          <w:color w:val="auto"/>
          <w:u w:val="none"/>
        </w:rPr>
      </w:pPr>
      <w:r w:rsidRPr="000B77BA">
        <w:rPr>
          <w:rStyle w:val="Hipercze"/>
          <w:color w:val="auto"/>
          <w:u w:val="none"/>
        </w:rPr>
        <w:t>4) zmiany wynagrodzenia w przypadku ograniczenia przez Zamawiającego zakresu Przedmiotu Umowy z</w:t>
      </w:r>
      <w:r>
        <w:rPr>
          <w:rStyle w:val="Hipercze"/>
          <w:color w:val="auto"/>
          <w:u w:val="none"/>
        </w:rPr>
        <w:t xml:space="preserve"> </w:t>
      </w:r>
      <w:r w:rsidRPr="000B77BA">
        <w:rPr>
          <w:rStyle w:val="Hipercze"/>
          <w:color w:val="auto"/>
          <w:u w:val="none"/>
        </w:rPr>
        <w:t>przyczyn, których nie można było przewidzieć w chwili zawarcia Umowy.</w:t>
      </w:r>
    </w:p>
    <w:p w:rsidR="000B77BA" w:rsidRPr="000B77BA" w:rsidRDefault="000B77BA" w:rsidP="000B77BA">
      <w:pPr>
        <w:spacing w:before="100" w:beforeAutospacing="1" w:after="100" w:afterAutospacing="1" w:line="240" w:lineRule="auto"/>
        <w:rPr>
          <w:rStyle w:val="Hipercze"/>
          <w:color w:val="auto"/>
          <w:u w:val="none"/>
        </w:rPr>
      </w:pPr>
      <w:r w:rsidRPr="000B77BA">
        <w:rPr>
          <w:rStyle w:val="Hipercze"/>
          <w:color w:val="auto"/>
          <w:u w:val="none"/>
        </w:rPr>
        <w:t>5) zmiany Podwykonawcy lub rezygnacji z Podwykonawcy, na którego zasoby powoływał się Wykonawca,</w:t>
      </w:r>
      <w:r>
        <w:rPr>
          <w:rStyle w:val="Hipercze"/>
          <w:color w:val="auto"/>
          <w:u w:val="none"/>
        </w:rPr>
        <w:t xml:space="preserve"> </w:t>
      </w:r>
      <w:r w:rsidRPr="000B77BA">
        <w:rPr>
          <w:rStyle w:val="Hipercze"/>
          <w:color w:val="auto"/>
          <w:u w:val="none"/>
        </w:rPr>
        <w:t>na zasadach określonych w art 26 ust. 2b Ustawy, w celu wykazania spełniania warunków udziału w</w:t>
      </w:r>
      <w:r>
        <w:rPr>
          <w:rStyle w:val="Hipercze"/>
          <w:color w:val="auto"/>
          <w:u w:val="none"/>
        </w:rPr>
        <w:t xml:space="preserve"> </w:t>
      </w:r>
      <w:r w:rsidRPr="000B77BA">
        <w:rPr>
          <w:rStyle w:val="Hipercze"/>
          <w:color w:val="auto"/>
          <w:u w:val="none"/>
        </w:rPr>
        <w:t>postępowaniu, o których mowa w art. 22 ust. 1 Ustawy. Zamawiający zaakceptuje zmianę, o której mowa</w:t>
      </w:r>
      <w:r>
        <w:rPr>
          <w:rStyle w:val="Hipercze"/>
          <w:color w:val="auto"/>
          <w:u w:val="none"/>
        </w:rPr>
        <w:t xml:space="preserve"> </w:t>
      </w:r>
      <w:r w:rsidRPr="000B77BA">
        <w:rPr>
          <w:rStyle w:val="Hipercze"/>
          <w:color w:val="auto"/>
          <w:u w:val="none"/>
        </w:rPr>
        <w:t>powyżej wyłącznie wtedy, gdy Wykonawca wykaże Zamawiającemu, iż proponowany inny</w:t>
      </w:r>
      <w:r>
        <w:rPr>
          <w:rStyle w:val="Hipercze"/>
          <w:color w:val="auto"/>
          <w:u w:val="none"/>
        </w:rPr>
        <w:t xml:space="preserve"> </w:t>
      </w:r>
      <w:r w:rsidRPr="000B77BA">
        <w:rPr>
          <w:rStyle w:val="Hipercze"/>
          <w:color w:val="auto"/>
          <w:u w:val="none"/>
        </w:rPr>
        <w:t>Podwykonawca lub Wykonawca samodzielnie spełnia warunki udziału w postępowaniu w stopniu nie</w:t>
      </w:r>
      <w:r>
        <w:rPr>
          <w:rStyle w:val="Hipercze"/>
          <w:color w:val="auto"/>
          <w:u w:val="none"/>
        </w:rPr>
        <w:t xml:space="preserve"> </w:t>
      </w:r>
      <w:r w:rsidRPr="000B77BA">
        <w:rPr>
          <w:rStyle w:val="Hipercze"/>
          <w:color w:val="auto"/>
          <w:u w:val="none"/>
        </w:rPr>
        <w:t>mniejszym niż wymagany w trakcie postępowania o udzielenie zamówienia, o którym mowa w zdaniu</w:t>
      </w:r>
      <w:r>
        <w:rPr>
          <w:rStyle w:val="Hipercze"/>
          <w:color w:val="auto"/>
          <w:u w:val="none"/>
        </w:rPr>
        <w:t xml:space="preserve"> </w:t>
      </w:r>
      <w:r w:rsidRPr="000B77BA">
        <w:rPr>
          <w:rStyle w:val="Hipercze"/>
          <w:color w:val="auto"/>
          <w:u w:val="none"/>
        </w:rPr>
        <w:t>pierwszym.</w:t>
      </w:r>
    </w:p>
    <w:p w:rsidR="000B77BA" w:rsidRPr="000B77BA" w:rsidRDefault="000B77BA" w:rsidP="000B77BA">
      <w:pPr>
        <w:spacing w:before="100" w:beforeAutospacing="1" w:after="100" w:afterAutospacing="1" w:line="240" w:lineRule="auto"/>
        <w:rPr>
          <w:rStyle w:val="Hipercze"/>
          <w:color w:val="auto"/>
          <w:u w:val="none"/>
        </w:rPr>
      </w:pPr>
      <w:r w:rsidRPr="000B77BA">
        <w:rPr>
          <w:rStyle w:val="Hipercze"/>
          <w:color w:val="auto"/>
          <w:u w:val="none"/>
        </w:rPr>
        <w:t>3. Strona występująca o zmianę postanowień Umowy zobowiązana jest do udokumentowania zaistnienia</w:t>
      </w:r>
    </w:p>
    <w:p w:rsidR="000B77BA" w:rsidRPr="000B77BA" w:rsidRDefault="000B77BA" w:rsidP="000B77BA">
      <w:pPr>
        <w:spacing w:before="100" w:beforeAutospacing="1" w:after="100" w:afterAutospacing="1" w:line="240" w:lineRule="auto"/>
        <w:rPr>
          <w:rStyle w:val="Hipercze"/>
          <w:color w:val="auto"/>
          <w:u w:val="none"/>
        </w:rPr>
      </w:pPr>
      <w:r w:rsidRPr="000B77BA">
        <w:rPr>
          <w:rStyle w:val="Hipercze"/>
          <w:color w:val="auto"/>
          <w:u w:val="none"/>
        </w:rPr>
        <w:t>okoliczności, o których mowa w ust. 1 powyżej.</w:t>
      </w:r>
    </w:p>
    <w:p w:rsidR="000B77BA" w:rsidRPr="000B77BA" w:rsidRDefault="000B77BA" w:rsidP="000B77BA">
      <w:pPr>
        <w:spacing w:before="100" w:beforeAutospacing="1" w:after="100" w:afterAutospacing="1" w:line="240" w:lineRule="auto"/>
        <w:rPr>
          <w:rStyle w:val="Hipercze"/>
          <w:color w:val="auto"/>
          <w:u w:val="none"/>
        </w:rPr>
      </w:pPr>
      <w:r w:rsidRPr="000B77BA">
        <w:rPr>
          <w:rStyle w:val="Hipercze"/>
          <w:color w:val="auto"/>
          <w:u w:val="none"/>
        </w:rPr>
        <w:t>4. Wniosek o zmianę postanowień Umowy musi być wyrażony na piśmie.</w:t>
      </w:r>
    </w:p>
    <w:p w:rsidR="00E43B48" w:rsidRPr="00E934D0" w:rsidRDefault="000B77BA" w:rsidP="000B77BA">
      <w:pPr>
        <w:spacing w:before="100" w:beforeAutospacing="1" w:after="100" w:afterAutospacing="1" w:line="240" w:lineRule="auto"/>
        <w:rPr>
          <w:rFonts w:ascii="Tahoma" w:hAnsi="Tahoma" w:cs="Tahoma"/>
          <w:sz w:val="24"/>
          <w:szCs w:val="24"/>
        </w:rPr>
      </w:pPr>
      <w:r w:rsidRPr="000B77BA">
        <w:rPr>
          <w:rStyle w:val="Hipercze"/>
          <w:color w:val="auto"/>
          <w:u w:val="none"/>
        </w:rPr>
        <w:t>5. Zmiana Umowy może nastąpić wyłącznie w formie pisemnego aneksu pod rygorem nieważności.</w:t>
      </w:r>
    </w:p>
    <w:sectPr w:rsidR="00E43B48" w:rsidRPr="00E934D0" w:rsidSect="00E934D0">
      <w:headerReference w:type="default" r:id="rId9"/>
      <w:footerReference w:type="default" r:id="rId10"/>
      <w:pgSz w:w="11906" w:h="16838"/>
      <w:pgMar w:top="426" w:right="1417" w:bottom="1417" w:left="1417" w:header="170"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F79" w:rsidRDefault="00B15F79">
      <w:pPr>
        <w:spacing w:after="0" w:line="240" w:lineRule="auto"/>
      </w:pPr>
      <w:r>
        <w:separator/>
      </w:r>
    </w:p>
  </w:endnote>
  <w:endnote w:type="continuationSeparator" w:id="0">
    <w:p w:rsidR="00B15F79" w:rsidRDefault="00B1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499" w:rsidRPr="00C44716" w:rsidRDefault="00B15F79" w:rsidP="00D223AB">
    <w:pPr>
      <w:pStyle w:val="Stopka"/>
      <w:jc w:val="cen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F79" w:rsidRDefault="00B15F79">
      <w:pPr>
        <w:spacing w:after="0" w:line="240" w:lineRule="auto"/>
      </w:pPr>
      <w:r>
        <w:separator/>
      </w:r>
    </w:p>
  </w:footnote>
  <w:footnote w:type="continuationSeparator" w:id="0">
    <w:p w:rsidR="00B15F79" w:rsidRDefault="00B15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499" w:rsidRDefault="001E4B56">
    <w:pPr>
      <w:pStyle w:val="Nagwek"/>
    </w:pP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64E"/>
    <w:multiLevelType w:val="hybridMultilevel"/>
    <w:tmpl w:val="FDBE012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D455CC"/>
    <w:multiLevelType w:val="multilevel"/>
    <w:tmpl w:val="F2B8432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15:restartNumberingAfterBreak="0">
    <w:nsid w:val="1110360C"/>
    <w:multiLevelType w:val="hybridMultilevel"/>
    <w:tmpl w:val="7A1C0C64"/>
    <w:lvl w:ilvl="0" w:tplc="5900E1A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B8B20596">
      <w:start w:val="1"/>
      <w:numFmt w:val="decimal"/>
      <w:lvlText w:val="%3."/>
      <w:lvlJc w:val="right"/>
      <w:pPr>
        <w:ind w:left="2160" w:hanging="180"/>
      </w:pPr>
      <w:rPr>
        <w:rFonts w:ascii="Tahoma" w:eastAsia="Times New Roman"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6E4A77"/>
    <w:multiLevelType w:val="hybridMultilevel"/>
    <w:tmpl w:val="EE363D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614F1E"/>
    <w:multiLevelType w:val="hybridMultilevel"/>
    <w:tmpl w:val="2D683B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5B257C"/>
    <w:multiLevelType w:val="hybridMultilevel"/>
    <w:tmpl w:val="F5D46B0E"/>
    <w:lvl w:ilvl="0" w:tplc="288256A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A07758"/>
    <w:multiLevelType w:val="hybridMultilevel"/>
    <w:tmpl w:val="33826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A77B9A"/>
    <w:multiLevelType w:val="hybridMultilevel"/>
    <w:tmpl w:val="73864272"/>
    <w:lvl w:ilvl="0" w:tplc="97865C72">
      <w:start w:val="1"/>
      <w:numFmt w:val="decimal"/>
      <w:lvlText w:val="%1."/>
      <w:lvlJc w:val="left"/>
      <w:pPr>
        <w:tabs>
          <w:tab w:val="num" w:pos="360"/>
        </w:tabs>
        <w:ind w:left="360" w:hanging="360"/>
      </w:pPr>
      <w:rPr>
        <w:b w:val="0"/>
      </w:rPr>
    </w:lvl>
    <w:lvl w:ilvl="1" w:tplc="E96A11A6">
      <w:start w:val="1"/>
      <w:numFmt w:val="decimal"/>
      <w:lvlText w:val="%2)"/>
      <w:legacy w:legacy="1" w:legacySpace="360" w:legacyIndent="307"/>
      <w:lvlJc w:val="left"/>
      <w:rPr>
        <w:rFonts w:ascii="Times New Roman" w:hAnsi="Times New Roman" w:cs="Times New Roman" w:hint="default"/>
      </w:rPr>
    </w:lvl>
    <w:lvl w:ilvl="2" w:tplc="8026938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4563FC8"/>
    <w:multiLevelType w:val="hybridMultilevel"/>
    <w:tmpl w:val="0832A69E"/>
    <w:lvl w:ilvl="0" w:tplc="9AA894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DD5EF2"/>
    <w:multiLevelType w:val="hybridMultilevel"/>
    <w:tmpl w:val="753C0208"/>
    <w:lvl w:ilvl="0" w:tplc="5900E1A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8D4FD3"/>
    <w:multiLevelType w:val="hybridMultilevel"/>
    <w:tmpl w:val="33826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3C3103"/>
    <w:multiLevelType w:val="hybridMultilevel"/>
    <w:tmpl w:val="F2B84328"/>
    <w:lvl w:ilvl="0" w:tplc="6E42576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B741815"/>
    <w:multiLevelType w:val="multilevel"/>
    <w:tmpl w:val="32B4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724CEA"/>
    <w:multiLevelType w:val="hybridMultilevel"/>
    <w:tmpl w:val="007AA4D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0"/>
  </w:num>
  <w:num w:numId="3">
    <w:abstractNumId w:val="12"/>
  </w:num>
  <w:num w:numId="4">
    <w:abstractNumId w:val="2"/>
  </w:num>
  <w:num w:numId="5">
    <w:abstractNumId w:val="9"/>
  </w:num>
  <w:num w:numId="6">
    <w:abstractNumId w:val="5"/>
  </w:num>
  <w:num w:numId="7">
    <w:abstractNumId w:val="4"/>
  </w:num>
  <w:num w:numId="8">
    <w:abstractNumId w:val="3"/>
  </w:num>
  <w:num w:numId="9">
    <w:abstractNumId w:val="8"/>
  </w:num>
  <w:num w:numId="10">
    <w:abstractNumId w:val="6"/>
  </w:num>
  <w:num w:numId="11">
    <w:abstractNumId w:val="11"/>
  </w:num>
  <w:num w:numId="12">
    <w:abstractNumId w:val="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CC"/>
    <w:rsid w:val="000802E7"/>
    <w:rsid w:val="000B77BA"/>
    <w:rsid w:val="00110673"/>
    <w:rsid w:val="001144CC"/>
    <w:rsid w:val="001435A2"/>
    <w:rsid w:val="001E4B56"/>
    <w:rsid w:val="00280B16"/>
    <w:rsid w:val="00286641"/>
    <w:rsid w:val="002E5337"/>
    <w:rsid w:val="003420BB"/>
    <w:rsid w:val="00425C7A"/>
    <w:rsid w:val="00536302"/>
    <w:rsid w:val="005A445B"/>
    <w:rsid w:val="005B6415"/>
    <w:rsid w:val="005D4391"/>
    <w:rsid w:val="005F1D39"/>
    <w:rsid w:val="0072029F"/>
    <w:rsid w:val="00727E78"/>
    <w:rsid w:val="0074019C"/>
    <w:rsid w:val="00785574"/>
    <w:rsid w:val="00797456"/>
    <w:rsid w:val="009C2AE5"/>
    <w:rsid w:val="009D3D8B"/>
    <w:rsid w:val="009E6377"/>
    <w:rsid w:val="00AD0A7A"/>
    <w:rsid w:val="00B15F79"/>
    <w:rsid w:val="00B30628"/>
    <w:rsid w:val="00B45232"/>
    <w:rsid w:val="00B54EF3"/>
    <w:rsid w:val="00B92A3E"/>
    <w:rsid w:val="00B937F1"/>
    <w:rsid w:val="00BC0380"/>
    <w:rsid w:val="00BC6122"/>
    <w:rsid w:val="00C30B1E"/>
    <w:rsid w:val="00C56C60"/>
    <w:rsid w:val="00C945D1"/>
    <w:rsid w:val="00CA11F7"/>
    <w:rsid w:val="00CC27DD"/>
    <w:rsid w:val="00CF1854"/>
    <w:rsid w:val="00D12799"/>
    <w:rsid w:val="00D86C5A"/>
    <w:rsid w:val="00E03605"/>
    <w:rsid w:val="00E0623F"/>
    <w:rsid w:val="00E2011D"/>
    <w:rsid w:val="00E43B48"/>
    <w:rsid w:val="00E934D0"/>
    <w:rsid w:val="00ED262B"/>
    <w:rsid w:val="00F7112E"/>
    <w:rsid w:val="00FD66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14BD"/>
  <w15:docId w15:val="{F8D25D72-0BF1-4FC3-AA4E-4C07FACA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144CC"/>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unhideWhenUsed/>
    <w:rsid w:val="001144CC"/>
    <w:pPr>
      <w:tabs>
        <w:tab w:val="center" w:pos="4536"/>
        <w:tab w:val="right" w:pos="9072"/>
      </w:tabs>
      <w:spacing w:after="0" w:line="240" w:lineRule="auto"/>
    </w:pPr>
  </w:style>
  <w:style w:type="character" w:customStyle="1" w:styleId="StopkaZnak">
    <w:name w:val="Stopka Znak"/>
    <w:basedOn w:val="Domylnaczcionkaakapitu"/>
    <w:link w:val="Stopka"/>
    <w:semiHidden/>
    <w:rsid w:val="001144CC"/>
    <w:rPr>
      <w:rFonts w:ascii="Calibri" w:eastAsia="Times New Roman" w:hAnsi="Calibri" w:cs="Times New Roman"/>
      <w:lang w:eastAsia="pl-PL"/>
    </w:rPr>
  </w:style>
  <w:style w:type="paragraph" w:styleId="Nagwek">
    <w:name w:val="header"/>
    <w:basedOn w:val="Normalny"/>
    <w:link w:val="NagwekZnak"/>
    <w:uiPriority w:val="99"/>
    <w:unhideWhenUsed/>
    <w:rsid w:val="001144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44CC"/>
    <w:rPr>
      <w:rFonts w:ascii="Calibri" w:eastAsia="Times New Roman" w:hAnsi="Calibri" w:cs="Times New Roman"/>
      <w:lang w:eastAsia="pl-PL"/>
    </w:rPr>
  </w:style>
  <w:style w:type="paragraph" w:styleId="NormalnyWeb">
    <w:name w:val="Normal (Web)"/>
    <w:basedOn w:val="Normalny"/>
    <w:uiPriority w:val="99"/>
    <w:unhideWhenUsed/>
    <w:rsid w:val="001144CC"/>
    <w:pPr>
      <w:spacing w:before="100" w:beforeAutospacing="1" w:after="100" w:afterAutospacing="1" w:line="240" w:lineRule="auto"/>
    </w:pPr>
    <w:rPr>
      <w:rFonts w:ascii="Times New Roman" w:hAnsi="Times New Roman"/>
      <w:sz w:val="24"/>
      <w:szCs w:val="24"/>
    </w:rPr>
  </w:style>
  <w:style w:type="paragraph" w:styleId="Akapitzlist">
    <w:name w:val="List Paragraph"/>
    <w:basedOn w:val="Normalny"/>
    <w:uiPriority w:val="34"/>
    <w:qFormat/>
    <w:rsid w:val="001144CC"/>
    <w:pPr>
      <w:ind w:left="720"/>
      <w:contextualSpacing/>
    </w:pPr>
  </w:style>
  <w:style w:type="character" w:styleId="Pogrubienie">
    <w:name w:val="Strong"/>
    <w:basedOn w:val="Domylnaczcionkaakapitu"/>
    <w:uiPriority w:val="22"/>
    <w:qFormat/>
    <w:rsid w:val="005D4391"/>
    <w:rPr>
      <w:b/>
      <w:bCs/>
    </w:rPr>
  </w:style>
  <w:style w:type="character" w:customStyle="1" w:styleId="output-value">
    <w:name w:val="output-value"/>
    <w:basedOn w:val="Domylnaczcionkaakapitu"/>
    <w:rsid w:val="00E03605"/>
  </w:style>
  <w:style w:type="paragraph" w:styleId="Tekstdymka">
    <w:name w:val="Balloon Text"/>
    <w:basedOn w:val="Normalny"/>
    <w:link w:val="TekstdymkaZnak"/>
    <w:uiPriority w:val="99"/>
    <w:semiHidden/>
    <w:unhideWhenUsed/>
    <w:rsid w:val="00B306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0628"/>
    <w:rPr>
      <w:rFonts w:ascii="Segoe UI" w:eastAsia="Times New Roman" w:hAnsi="Segoe UI" w:cs="Segoe UI"/>
      <w:sz w:val="18"/>
      <w:szCs w:val="18"/>
      <w:lang w:eastAsia="pl-PL"/>
    </w:rPr>
  </w:style>
  <w:style w:type="character" w:styleId="Hipercze">
    <w:name w:val="Hyperlink"/>
    <w:basedOn w:val="Domylnaczcionkaakapitu"/>
    <w:uiPriority w:val="99"/>
    <w:unhideWhenUsed/>
    <w:rsid w:val="009D3D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15646">
      <w:bodyDiv w:val="1"/>
      <w:marLeft w:val="0"/>
      <w:marRight w:val="0"/>
      <w:marTop w:val="0"/>
      <w:marBottom w:val="0"/>
      <w:divBdr>
        <w:top w:val="none" w:sz="0" w:space="0" w:color="auto"/>
        <w:left w:val="none" w:sz="0" w:space="0" w:color="auto"/>
        <w:bottom w:val="none" w:sz="0" w:space="0" w:color="auto"/>
        <w:right w:val="none" w:sz="0" w:space="0" w:color="auto"/>
      </w:divBdr>
    </w:div>
    <w:div w:id="198399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pieniezno.pl" TargetMode="External"/><Relationship Id="rId3" Type="http://schemas.openxmlformats.org/officeDocument/2006/relationships/settings" Target="settings.xml"/><Relationship Id="rId7" Type="http://schemas.openxmlformats.org/officeDocument/2006/relationships/hyperlink" Target="mailto:inwestycje@pieniezn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1922</Words>
  <Characters>11537</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Lidzbark Warmiski</dc:creator>
  <cp:lastModifiedBy>Zofia Gałczyńska </cp:lastModifiedBy>
  <cp:revision>2</cp:revision>
  <cp:lastPrinted>2017-07-31T08:05:00Z</cp:lastPrinted>
  <dcterms:created xsi:type="dcterms:W3CDTF">2019-03-18T08:29:00Z</dcterms:created>
  <dcterms:modified xsi:type="dcterms:W3CDTF">2019-03-18T08:29:00Z</dcterms:modified>
</cp:coreProperties>
</file>