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inorHAnsi" w:hAnsiTheme="majorHAnsi" w:cstheme="majorHAnsi"/>
          <w:color w:val="000000" w:themeColor="text1"/>
          <w:lang w:eastAsia="en-US"/>
        </w:rPr>
        <w:id w:val="-1850397275"/>
        <w:docPartObj>
          <w:docPartGallery w:val="Cover Pages"/>
          <w:docPartUnique/>
        </w:docPartObj>
      </w:sdtPr>
      <w:sdtEndPr>
        <w:rPr>
          <w:rFonts w:eastAsia="Times New Roman"/>
          <w:lang w:eastAsia="pl-PL"/>
        </w:rPr>
      </w:sdtEndPr>
      <w:sdtContent>
        <w:p w14:paraId="045E03FF" w14:textId="77777777" w:rsidR="00806E98" w:rsidRPr="005F3610" w:rsidRDefault="00806E98" w:rsidP="00806E98">
          <w:pPr>
            <w:jc w:val="right"/>
            <w:rPr>
              <w:color w:val="000000" w:themeColor="text1"/>
            </w:rPr>
          </w:pPr>
          <w:r w:rsidRPr="005F3610">
            <w:rPr>
              <w:color w:val="000000" w:themeColor="text1"/>
            </w:rPr>
            <w:t>Załącznik nr 1. Szczegółowy Opis przedmiotu zamówienia</w:t>
          </w:r>
        </w:p>
        <w:p w14:paraId="25CC0D2E" w14:textId="77777777" w:rsidR="000907CF" w:rsidRPr="005F3610" w:rsidRDefault="000907CF">
          <w:pPr>
            <w:pStyle w:val="Bezodstpw"/>
            <w:spacing w:before="1540" w:after="240"/>
            <w:jc w:val="center"/>
            <w:rPr>
              <w:rFonts w:asciiTheme="majorHAnsi" w:hAnsiTheme="majorHAnsi" w:cstheme="majorHAnsi"/>
              <w:color w:val="000000" w:themeColor="text1"/>
              <w:lang w:val="pl-PL"/>
            </w:rPr>
          </w:pPr>
        </w:p>
        <w:sdt>
          <w:sdtPr>
            <w:rPr>
              <w:rFonts w:asciiTheme="majorHAnsi" w:hAnsiTheme="majorHAnsi" w:cstheme="majorHAnsi"/>
              <w:color w:val="000000" w:themeColor="text1"/>
              <w:sz w:val="44"/>
              <w:szCs w:val="44"/>
              <w:lang w:val="pl-PL"/>
            </w:rPr>
            <w:alias w:val="Tytuł"/>
            <w:tag w:val=""/>
            <w:id w:val="1735040861"/>
            <w:dataBinding w:prefixMappings="xmlns:ns0='http://purl.org/dc/elements/1.1/' xmlns:ns1='http://schemas.openxmlformats.org/package/2006/metadata/core-properties' " w:xpath="/ns1:coreProperties[1]/ns0:title[1]" w:storeItemID="{6C3C8BC8-F283-45AE-878A-BAB7291924A1}"/>
            <w:text/>
          </w:sdtPr>
          <w:sdtContent>
            <w:p w14:paraId="1A157FDB" w14:textId="39A3352F" w:rsidR="003A1E1C" w:rsidRPr="006D681C" w:rsidRDefault="008E6686" w:rsidP="003A1E1C">
              <w:pPr>
                <w:pStyle w:val="Bezodstpw"/>
                <w:pBdr>
                  <w:top w:val="single" w:sz="6" w:space="6" w:color="4472C4" w:themeColor="accent1"/>
                  <w:bottom w:val="single" w:sz="6" w:space="6" w:color="4472C4" w:themeColor="accent1"/>
                </w:pBdr>
                <w:spacing w:after="240"/>
                <w:jc w:val="center"/>
                <w:rPr>
                  <w:rFonts w:asciiTheme="majorHAnsi" w:eastAsiaTheme="majorEastAsia" w:hAnsiTheme="majorHAnsi" w:cstheme="majorHAnsi"/>
                  <w:caps/>
                  <w:color w:val="000000" w:themeColor="text1"/>
                  <w:sz w:val="44"/>
                  <w:szCs w:val="44"/>
                  <w:lang w:val="pl-PL"/>
                </w:rPr>
              </w:pPr>
              <w:r>
                <w:rPr>
                  <w:rFonts w:asciiTheme="majorHAnsi" w:hAnsiTheme="majorHAnsi" w:cstheme="majorHAnsi"/>
                  <w:color w:val="000000" w:themeColor="text1"/>
                  <w:sz w:val="44"/>
                  <w:szCs w:val="44"/>
                  <w:lang w:val="pl-PL"/>
                </w:rPr>
                <w:t>Dostawa sprzętu w ramach projektu „Cyfrowe usługi publiczne w Gminie Pieniężno”</w:t>
              </w:r>
            </w:p>
          </w:sdtContent>
        </w:sdt>
        <w:p w14:paraId="6532F335" w14:textId="77777777" w:rsidR="0088222A" w:rsidRDefault="003A1E1C" w:rsidP="003A1E1C">
          <w:pPr>
            <w:rPr>
              <w:rFonts w:asciiTheme="majorHAnsi" w:hAnsiTheme="majorHAnsi" w:cstheme="majorHAnsi"/>
              <w:color w:val="000000" w:themeColor="text1"/>
            </w:rPr>
          </w:pPr>
          <w:r w:rsidRPr="005F3610">
            <w:rPr>
              <w:rFonts w:asciiTheme="majorHAnsi" w:hAnsiTheme="majorHAnsi" w:cstheme="majorHAnsi"/>
              <w:color w:val="000000" w:themeColor="text1"/>
            </w:rPr>
            <w:t xml:space="preserve"> </w:t>
          </w:r>
        </w:p>
        <w:p w14:paraId="68CE8161" w14:textId="77777777" w:rsidR="0088222A" w:rsidRPr="0088222A" w:rsidRDefault="0088222A" w:rsidP="0088222A">
          <w:pPr>
            <w:rPr>
              <w:rFonts w:asciiTheme="majorHAnsi" w:hAnsiTheme="majorHAnsi" w:cstheme="majorHAnsi"/>
            </w:rPr>
          </w:pPr>
        </w:p>
        <w:p w14:paraId="043A43C0" w14:textId="77777777" w:rsidR="0088222A" w:rsidRPr="0088222A" w:rsidRDefault="0088222A" w:rsidP="0088222A">
          <w:pPr>
            <w:rPr>
              <w:rFonts w:asciiTheme="majorHAnsi" w:hAnsiTheme="majorHAnsi" w:cstheme="majorHAnsi"/>
            </w:rPr>
          </w:pPr>
        </w:p>
        <w:p w14:paraId="738010AC" w14:textId="77777777" w:rsidR="0088222A" w:rsidRPr="0088222A" w:rsidRDefault="0088222A" w:rsidP="0088222A">
          <w:pPr>
            <w:rPr>
              <w:rFonts w:asciiTheme="majorHAnsi" w:hAnsiTheme="majorHAnsi" w:cstheme="majorHAnsi"/>
            </w:rPr>
          </w:pPr>
        </w:p>
        <w:p w14:paraId="60CAA00D" w14:textId="77777777" w:rsidR="0088222A" w:rsidRPr="0088222A" w:rsidRDefault="0088222A" w:rsidP="0088222A">
          <w:pPr>
            <w:rPr>
              <w:rFonts w:asciiTheme="majorHAnsi" w:hAnsiTheme="majorHAnsi" w:cstheme="majorHAnsi"/>
            </w:rPr>
          </w:pPr>
        </w:p>
        <w:p w14:paraId="1AFEEB19" w14:textId="77777777" w:rsidR="0088222A" w:rsidRPr="0088222A" w:rsidRDefault="0088222A" w:rsidP="0088222A">
          <w:pPr>
            <w:rPr>
              <w:rFonts w:asciiTheme="majorHAnsi" w:hAnsiTheme="majorHAnsi" w:cstheme="majorHAnsi"/>
            </w:rPr>
          </w:pPr>
        </w:p>
        <w:p w14:paraId="1B87CE4E" w14:textId="77777777" w:rsidR="0088222A" w:rsidRPr="0088222A" w:rsidRDefault="0088222A" w:rsidP="0088222A">
          <w:pPr>
            <w:rPr>
              <w:rFonts w:asciiTheme="majorHAnsi" w:hAnsiTheme="majorHAnsi" w:cstheme="majorHAnsi"/>
            </w:rPr>
          </w:pPr>
        </w:p>
        <w:p w14:paraId="26A6F8C2" w14:textId="77777777" w:rsidR="0088222A" w:rsidRPr="0088222A" w:rsidRDefault="0088222A" w:rsidP="0088222A">
          <w:pPr>
            <w:rPr>
              <w:rFonts w:asciiTheme="majorHAnsi" w:hAnsiTheme="majorHAnsi" w:cstheme="majorHAnsi"/>
            </w:rPr>
          </w:pPr>
        </w:p>
        <w:p w14:paraId="578C949B" w14:textId="77777777" w:rsidR="0088222A" w:rsidRPr="0088222A" w:rsidRDefault="0088222A" w:rsidP="0088222A">
          <w:pPr>
            <w:rPr>
              <w:rFonts w:asciiTheme="majorHAnsi" w:hAnsiTheme="majorHAnsi" w:cstheme="majorHAnsi"/>
            </w:rPr>
          </w:pPr>
        </w:p>
        <w:p w14:paraId="47F49702" w14:textId="77777777" w:rsidR="0088222A" w:rsidRPr="0088222A" w:rsidRDefault="0088222A" w:rsidP="0088222A">
          <w:pPr>
            <w:rPr>
              <w:rFonts w:asciiTheme="majorHAnsi" w:hAnsiTheme="majorHAnsi" w:cstheme="majorHAnsi"/>
            </w:rPr>
          </w:pPr>
        </w:p>
        <w:p w14:paraId="1C527D86" w14:textId="77777777" w:rsidR="0088222A" w:rsidRPr="0088222A" w:rsidRDefault="0088222A" w:rsidP="0088222A">
          <w:pPr>
            <w:rPr>
              <w:rFonts w:asciiTheme="majorHAnsi" w:hAnsiTheme="majorHAnsi" w:cstheme="majorHAnsi"/>
            </w:rPr>
          </w:pPr>
        </w:p>
        <w:p w14:paraId="3E02ABCD" w14:textId="77777777" w:rsidR="0088222A" w:rsidRPr="0088222A" w:rsidRDefault="0088222A" w:rsidP="0088222A">
          <w:pPr>
            <w:rPr>
              <w:rFonts w:asciiTheme="majorHAnsi" w:hAnsiTheme="majorHAnsi" w:cstheme="majorHAnsi"/>
            </w:rPr>
          </w:pPr>
        </w:p>
        <w:p w14:paraId="2EAB1ED7" w14:textId="77777777" w:rsidR="0088222A" w:rsidRPr="0088222A" w:rsidRDefault="0088222A" w:rsidP="0088222A">
          <w:pPr>
            <w:rPr>
              <w:rFonts w:asciiTheme="majorHAnsi" w:hAnsiTheme="majorHAnsi" w:cstheme="majorHAnsi"/>
            </w:rPr>
          </w:pPr>
        </w:p>
        <w:p w14:paraId="0418AD4D" w14:textId="77777777" w:rsidR="0088222A" w:rsidRPr="0088222A" w:rsidRDefault="0088222A" w:rsidP="0088222A">
          <w:pPr>
            <w:rPr>
              <w:rFonts w:asciiTheme="majorHAnsi" w:hAnsiTheme="majorHAnsi" w:cstheme="majorHAnsi"/>
            </w:rPr>
          </w:pPr>
        </w:p>
        <w:p w14:paraId="0D219651" w14:textId="77777777" w:rsidR="0088222A" w:rsidRPr="0088222A" w:rsidRDefault="0088222A" w:rsidP="0088222A">
          <w:pPr>
            <w:rPr>
              <w:rFonts w:asciiTheme="majorHAnsi" w:hAnsiTheme="majorHAnsi" w:cstheme="majorHAnsi"/>
            </w:rPr>
          </w:pPr>
        </w:p>
        <w:p w14:paraId="282732D1" w14:textId="77777777" w:rsidR="0088222A" w:rsidRPr="0088222A" w:rsidRDefault="0088222A" w:rsidP="0088222A">
          <w:pPr>
            <w:rPr>
              <w:rFonts w:asciiTheme="majorHAnsi" w:hAnsiTheme="majorHAnsi" w:cstheme="majorHAnsi"/>
            </w:rPr>
          </w:pPr>
        </w:p>
        <w:p w14:paraId="49823D54" w14:textId="77777777" w:rsidR="0088222A" w:rsidRPr="0088222A" w:rsidRDefault="0088222A" w:rsidP="0088222A">
          <w:pPr>
            <w:rPr>
              <w:rFonts w:asciiTheme="majorHAnsi" w:hAnsiTheme="majorHAnsi" w:cstheme="majorHAnsi"/>
            </w:rPr>
          </w:pPr>
        </w:p>
        <w:p w14:paraId="1BBBDB4E" w14:textId="77777777" w:rsidR="0088222A" w:rsidRPr="0088222A" w:rsidRDefault="0088222A" w:rsidP="0088222A">
          <w:pPr>
            <w:rPr>
              <w:rFonts w:asciiTheme="majorHAnsi" w:hAnsiTheme="majorHAnsi" w:cstheme="majorHAnsi"/>
            </w:rPr>
          </w:pPr>
        </w:p>
        <w:p w14:paraId="6F497753" w14:textId="77777777" w:rsidR="0088222A" w:rsidRPr="0088222A" w:rsidRDefault="0088222A" w:rsidP="0088222A">
          <w:pPr>
            <w:rPr>
              <w:rFonts w:asciiTheme="majorHAnsi" w:hAnsiTheme="majorHAnsi" w:cstheme="majorHAnsi"/>
            </w:rPr>
          </w:pPr>
        </w:p>
        <w:p w14:paraId="1F37029B" w14:textId="77777777" w:rsidR="0088222A" w:rsidRPr="0088222A" w:rsidRDefault="0088222A" w:rsidP="0088222A">
          <w:pPr>
            <w:rPr>
              <w:rFonts w:asciiTheme="majorHAnsi" w:hAnsiTheme="majorHAnsi" w:cstheme="majorHAnsi"/>
            </w:rPr>
          </w:pPr>
        </w:p>
        <w:p w14:paraId="6B0A84ED" w14:textId="77777777" w:rsidR="0088222A" w:rsidRPr="0088222A" w:rsidRDefault="0088222A" w:rsidP="0088222A">
          <w:pPr>
            <w:rPr>
              <w:rFonts w:asciiTheme="majorHAnsi" w:hAnsiTheme="majorHAnsi" w:cstheme="majorHAnsi"/>
            </w:rPr>
          </w:pPr>
        </w:p>
        <w:p w14:paraId="7A7EAE49" w14:textId="77777777" w:rsidR="0088222A" w:rsidRPr="0088222A" w:rsidRDefault="0088222A" w:rsidP="0088222A">
          <w:pPr>
            <w:rPr>
              <w:rFonts w:asciiTheme="majorHAnsi" w:hAnsiTheme="majorHAnsi" w:cstheme="majorHAnsi"/>
            </w:rPr>
          </w:pPr>
        </w:p>
        <w:p w14:paraId="04704F84" w14:textId="77777777" w:rsidR="0088222A" w:rsidRPr="0088222A" w:rsidRDefault="0088222A" w:rsidP="0088222A">
          <w:pPr>
            <w:rPr>
              <w:rFonts w:asciiTheme="majorHAnsi" w:hAnsiTheme="majorHAnsi" w:cstheme="majorHAnsi"/>
            </w:rPr>
          </w:pPr>
        </w:p>
        <w:p w14:paraId="1E73B1BB" w14:textId="77777777" w:rsidR="0088222A" w:rsidRPr="0088222A" w:rsidRDefault="0088222A" w:rsidP="0088222A">
          <w:pPr>
            <w:rPr>
              <w:rFonts w:asciiTheme="majorHAnsi" w:hAnsiTheme="majorHAnsi" w:cstheme="majorHAnsi"/>
            </w:rPr>
          </w:pPr>
        </w:p>
        <w:p w14:paraId="69E2EDA5" w14:textId="77777777" w:rsidR="0088222A" w:rsidRPr="0088222A" w:rsidRDefault="0088222A" w:rsidP="0088222A">
          <w:pPr>
            <w:rPr>
              <w:rFonts w:asciiTheme="majorHAnsi" w:hAnsiTheme="majorHAnsi" w:cstheme="majorHAnsi"/>
            </w:rPr>
          </w:pPr>
        </w:p>
        <w:p w14:paraId="0E743C0B" w14:textId="77777777" w:rsidR="0088222A" w:rsidRPr="0088222A" w:rsidRDefault="0088222A" w:rsidP="0088222A">
          <w:pPr>
            <w:rPr>
              <w:rFonts w:asciiTheme="majorHAnsi" w:hAnsiTheme="majorHAnsi" w:cstheme="majorHAnsi"/>
            </w:rPr>
          </w:pPr>
        </w:p>
        <w:p w14:paraId="7D4E4DCF" w14:textId="77777777" w:rsidR="0088222A" w:rsidRPr="0088222A" w:rsidRDefault="0088222A" w:rsidP="0088222A">
          <w:pPr>
            <w:rPr>
              <w:rFonts w:asciiTheme="majorHAnsi" w:hAnsiTheme="majorHAnsi" w:cstheme="majorHAnsi"/>
            </w:rPr>
          </w:pPr>
        </w:p>
        <w:p w14:paraId="24F540B8" w14:textId="77777777" w:rsidR="0088222A" w:rsidRPr="0088222A" w:rsidRDefault="0088222A" w:rsidP="0088222A">
          <w:pPr>
            <w:rPr>
              <w:rFonts w:asciiTheme="majorHAnsi" w:hAnsiTheme="majorHAnsi" w:cstheme="majorHAnsi"/>
            </w:rPr>
          </w:pPr>
        </w:p>
        <w:p w14:paraId="4AE1C773" w14:textId="77777777" w:rsidR="0088222A" w:rsidRPr="0088222A" w:rsidRDefault="0088222A" w:rsidP="0088222A">
          <w:pPr>
            <w:rPr>
              <w:rFonts w:asciiTheme="majorHAnsi" w:hAnsiTheme="majorHAnsi" w:cstheme="majorHAnsi"/>
            </w:rPr>
          </w:pPr>
        </w:p>
        <w:p w14:paraId="5EDF3066" w14:textId="77777777" w:rsidR="0088222A" w:rsidRPr="0088222A" w:rsidRDefault="0088222A" w:rsidP="0088222A">
          <w:pPr>
            <w:rPr>
              <w:rFonts w:asciiTheme="majorHAnsi" w:hAnsiTheme="majorHAnsi" w:cstheme="majorHAnsi"/>
            </w:rPr>
          </w:pPr>
        </w:p>
        <w:p w14:paraId="37539384" w14:textId="77777777" w:rsidR="0088222A" w:rsidRPr="0088222A" w:rsidRDefault="0088222A" w:rsidP="0088222A">
          <w:pPr>
            <w:rPr>
              <w:rFonts w:asciiTheme="majorHAnsi" w:hAnsiTheme="majorHAnsi" w:cstheme="majorHAnsi"/>
            </w:rPr>
          </w:pPr>
        </w:p>
        <w:p w14:paraId="1EAF69D1" w14:textId="77777777" w:rsidR="0088222A" w:rsidRPr="0088222A" w:rsidRDefault="0088222A" w:rsidP="0088222A">
          <w:pPr>
            <w:rPr>
              <w:rFonts w:asciiTheme="majorHAnsi" w:hAnsiTheme="majorHAnsi" w:cstheme="majorHAnsi"/>
            </w:rPr>
          </w:pPr>
        </w:p>
        <w:p w14:paraId="75C558AB" w14:textId="77777777" w:rsidR="0088222A" w:rsidRPr="0088222A" w:rsidRDefault="0088222A" w:rsidP="0088222A">
          <w:pPr>
            <w:rPr>
              <w:rFonts w:asciiTheme="majorHAnsi" w:hAnsiTheme="majorHAnsi" w:cstheme="majorHAnsi"/>
            </w:rPr>
          </w:pPr>
        </w:p>
        <w:p w14:paraId="04614A33" w14:textId="00D50523" w:rsidR="0088222A" w:rsidRDefault="0088222A" w:rsidP="0088222A">
          <w:pPr>
            <w:jc w:val="center"/>
            <w:rPr>
              <w:rFonts w:asciiTheme="majorHAnsi" w:hAnsiTheme="majorHAnsi" w:cstheme="majorHAnsi"/>
              <w:color w:val="000000" w:themeColor="text1"/>
            </w:rPr>
          </w:pPr>
          <w:r>
            <w:rPr>
              <w:rFonts w:asciiTheme="majorHAnsi" w:hAnsiTheme="majorHAnsi" w:cstheme="majorHAnsi"/>
              <w:color w:val="000000" w:themeColor="text1"/>
            </w:rPr>
            <w:t>Styczeń 2020 r.</w:t>
          </w:r>
        </w:p>
        <w:p w14:paraId="259B54C9" w14:textId="2EE78EE2" w:rsidR="000907CF" w:rsidRPr="005F3610" w:rsidRDefault="000907CF" w:rsidP="003A1E1C">
          <w:pPr>
            <w:rPr>
              <w:rFonts w:asciiTheme="majorHAnsi" w:hAnsiTheme="majorHAnsi" w:cstheme="majorHAnsi"/>
              <w:color w:val="000000" w:themeColor="text1"/>
            </w:rPr>
          </w:pPr>
          <w:r w:rsidRPr="0088222A">
            <w:rPr>
              <w:rFonts w:asciiTheme="majorHAnsi" w:hAnsiTheme="majorHAnsi" w:cstheme="majorHAnsi"/>
            </w:rPr>
            <w:br w:type="page"/>
          </w:r>
          <w:r w:rsidR="00E8699B" w:rsidRPr="005F3610">
            <w:rPr>
              <w:rFonts w:asciiTheme="majorHAnsi" w:hAnsiTheme="majorHAnsi" w:cstheme="majorHAnsi"/>
              <w:color w:val="000000" w:themeColor="text1"/>
            </w:rPr>
            <w:lastRenderedPageBreak/>
            <w:t xml:space="preserve"> </w:t>
          </w:r>
        </w:p>
      </w:sdtContent>
    </w:sdt>
    <w:sdt>
      <w:sdtPr>
        <w:rPr>
          <w:rFonts w:ascii="Times New Roman" w:eastAsiaTheme="minorHAnsi" w:hAnsi="Times New Roman" w:cstheme="majorHAnsi"/>
          <w:color w:val="000000" w:themeColor="text1"/>
          <w:sz w:val="22"/>
          <w:szCs w:val="22"/>
          <w:lang w:eastAsia="en-US"/>
        </w:rPr>
        <w:id w:val="1149861769"/>
        <w:docPartObj>
          <w:docPartGallery w:val="Table of Contents"/>
          <w:docPartUnique/>
        </w:docPartObj>
      </w:sdtPr>
      <w:sdtEndPr>
        <w:rPr>
          <w:rFonts w:eastAsia="Times New Roman"/>
          <w:b/>
          <w:bCs/>
          <w:sz w:val="24"/>
          <w:szCs w:val="24"/>
          <w:lang w:eastAsia="pl-PL"/>
        </w:rPr>
      </w:sdtEndPr>
      <w:sdtContent>
        <w:p w14:paraId="53105CCA" w14:textId="77777777" w:rsidR="002676B3" w:rsidRPr="005F3610" w:rsidRDefault="002676B3">
          <w:pPr>
            <w:pStyle w:val="Nagwekspisutreci"/>
            <w:rPr>
              <w:rFonts w:cstheme="majorHAnsi"/>
              <w:color w:val="000000" w:themeColor="text1"/>
            </w:rPr>
          </w:pPr>
          <w:r w:rsidRPr="005F3610">
            <w:rPr>
              <w:rFonts w:cstheme="majorHAnsi"/>
              <w:color w:val="000000" w:themeColor="text1"/>
            </w:rPr>
            <w:t>Spis treści</w:t>
          </w:r>
        </w:p>
        <w:p w14:paraId="0B7E4A2C" w14:textId="58796982" w:rsidR="002A09F9" w:rsidRDefault="00C27055">
          <w:pPr>
            <w:pStyle w:val="Spistreci1"/>
            <w:tabs>
              <w:tab w:val="left" w:pos="480"/>
              <w:tab w:val="right" w:leader="dot" w:pos="9062"/>
            </w:tabs>
            <w:rPr>
              <w:rFonts w:eastAsiaTheme="minorEastAsia"/>
              <w:noProof/>
              <w:sz w:val="24"/>
              <w:szCs w:val="24"/>
              <w:lang w:eastAsia="pl-PL"/>
            </w:rPr>
          </w:pPr>
          <w:r w:rsidRPr="005F3610">
            <w:rPr>
              <w:rFonts w:asciiTheme="majorHAnsi" w:hAnsiTheme="majorHAnsi" w:cstheme="majorHAnsi"/>
              <w:color w:val="000000" w:themeColor="text1"/>
            </w:rPr>
            <w:fldChar w:fldCharType="begin"/>
          </w:r>
          <w:r w:rsidR="002676B3" w:rsidRPr="005F3610">
            <w:rPr>
              <w:rFonts w:asciiTheme="majorHAnsi" w:hAnsiTheme="majorHAnsi" w:cstheme="majorHAnsi"/>
              <w:color w:val="000000" w:themeColor="text1"/>
            </w:rPr>
            <w:instrText xml:space="preserve"> TOC \o "1-3" \h \z \u </w:instrText>
          </w:r>
          <w:r w:rsidRPr="005F3610">
            <w:rPr>
              <w:rFonts w:asciiTheme="majorHAnsi" w:hAnsiTheme="majorHAnsi" w:cstheme="majorHAnsi"/>
              <w:color w:val="000000" w:themeColor="text1"/>
            </w:rPr>
            <w:fldChar w:fldCharType="separate"/>
          </w:r>
          <w:hyperlink w:anchor="_Toc30491715" w:history="1">
            <w:r w:rsidR="002A09F9" w:rsidRPr="00BB5FCE">
              <w:rPr>
                <w:rStyle w:val="Hipercze"/>
                <w:rFonts w:cstheme="majorHAnsi"/>
                <w:noProof/>
              </w:rPr>
              <w:t>1.</w:t>
            </w:r>
            <w:r w:rsidR="002A09F9">
              <w:rPr>
                <w:rFonts w:eastAsiaTheme="minorEastAsia"/>
                <w:noProof/>
                <w:sz w:val="24"/>
                <w:szCs w:val="24"/>
                <w:lang w:eastAsia="pl-PL"/>
              </w:rPr>
              <w:tab/>
            </w:r>
            <w:r w:rsidR="002A09F9" w:rsidRPr="00BB5FCE">
              <w:rPr>
                <w:rStyle w:val="Hipercze"/>
                <w:rFonts w:cstheme="majorHAnsi"/>
                <w:noProof/>
              </w:rPr>
              <w:t>Wprowadzenie</w:t>
            </w:r>
            <w:r w:rsidR="002A09F9">
              <w:rPr>
                <w:noProof/>
                <w:webHidden/>
              </w:rPr>
              <w:tab/>
            </w:r>
            <w:r w:rsidR="002A09F9">
              <w:rPr>
                <w:noProof/>
                <w:webHidden/>
              </w:rPr>
              <w:fldChar w:fldCharType="begin"/>
            </w:r>
            <w:r w:rsidR="002A09F9">
              <w:rPr>
                <w:noProof/>
                <w:webHidden/>
              </w:rPr>
              <w:instrText xml:space="preserve"> PAGEREF _Toc30491715 \h </w:instrText>
            </w:r>
            <w:r w:rsidR="002A09F9">
              <w:rPr>
                <w:noProof/>
                <w:webHidden/>
              </w:rPr>
            </w:r>
            <w:r w:rsidR="002A09F9">
              <w:rPr>
                <w:noProof/>
                <w:webHidden/>
              </w:rPr>
              <w:fldChar w:fldCharType="separate"/>
            </w:r>
            <w:r w:rsidR="00D60987">
              <w:rPr>
                <w:noProof/>
                <w:webHidden/>
              </w:rPr>
              <w:t>2</w:t>
            </w:r>
            <w:r w:rsidR="002A09F9">
              <w:rPr>
                <w:noProof/>
                <w:webHidden/>
              </w:rPr>
              <w:fldChar w:fldCharType="end"/>
            </w:r>
          </w:hyperlink>
        </w:p>
        <w:p w14:paraId="06F03914" w14:textId="69190FB4" w:rsidR="002A09F9" w:rsidRDefault="00FF5AF8">
          <w:pPr>
            <w:pStyle w:val="Spistreci1"/>
            <w:tabs>
              <w:tab w:val="left" w:pos="480"/>
              <w:tab w:val="right" w:leader="dot" w:pos="9062"/>
            </w:tabs>
            <w:rPr>
              <w:rFonts w:eastAsiaTheme="minorEastAsia"/>
              <w:noProof/>
              <w:sz w:val="24"/>
              <w:szCs w:val="24"/>
              <w:lang w:eastAsia="pl-PL"/>
            </w:rPr>
          </w:pPr>
          <w:hyperlink w:anchor="_Toc30491716" w:history="1">
            <w:r w:rsidR="002A09F9" w:rsidRPr="00BB5FCE">
              <w:rPr>
                <w:rStyle w:val="Hipercze"/>
                <w:rFonts w:cstheme="majorHAnsi"/>
                <w:noProof/>
              </w:rPr>
              <w:t>2.</w:t>
            </w:r>
            <w:r w:rsidR="002A09F9">
              <w:rPr>
                <w:rFonts w:eastAsiaTheme="minorEastAsia"/>
                <w:noProof/>
                <w:sz w:val="24"/>
                <w:szCs w:val="24"/>
                <w:lang w:eastAsia="pl-PL"/>
              </w:rPr>
              <w:tab/>
            </w:r>
            <w:r w:rsidR="002A09F9" w:rsidRPr="00BB5FCE">
              <w:rPr>
                <w:rStyle w:val="Hipercze"/>
                <w:rFonts w:cstheme="majorHAnsi"/>
                <w:noProof/>
              </w:rPr>
              <w:t>Wymagania ogólne</w:t>
            </w:r>
            <w:r w:rsidR="002A09F9">
              <w:rPr>
                <w:noProof/>
                <w:webHidden/>
              </w:rPr>
              <w:tab/>
            </w:r>
            <w:r w:rsidR="002A09F9">
              <w:rPr>
                <w:noProof/>
                <w:webHidden/>
              </w:rPr>
              <w:fldChar w:fldCharType="begin"/>
            </w:r>
            <w:r w:rsidR="002A09F9">
              <w:rPr>
                <w:noProof/>
                <w:webHidden/>
              </w:rPr>
              <w:instrText xml:space="preserve"> PAGEREF _Toc30491716 \h </w:instrText>
            </w:r>
            <w:r w:rsidR="002A09F9">
              <w:rPr>
                <w:noProof/>
                <w:webHidden/>
              </w:rPr>
            </w:r>
            <w:r w:rsidR="002A09F9">
              <w:rPr>
                <w:noProof/>
                <w:webHidden/>
              </w:rPr>
              <w:fldChar w:fldCharType="separate"/>
            </w:r>
            <w:r w:rsidR="00D60987">
              <w:rPr>
                <w:noProof/>
                <w:webHidden/>
              </w:rPr>
              <w:t>3</w:t>
            </w:r>
            <w:r w:rsidR="002A09F9">
              <w:rPr>
                <w:noProof/>
                <w:webHidden/>
              </w:rPr>
              <w:fldChar w:fldCharType="end"/>
            </w:r>
          </w:hyperlink>
        </w:p>
        <w:p w14:paraId="48CA657E" w14:textId="1D8CD2D3" w:rsidR="002A09F9" w:rsidRDefault="00FF5AF8">
          <w:pPr>
            <w:pStyle w:val="Spistreci1"/>
            <w:tabs>
              <w:tab w:val="left" w:pos="480"/>
              <w:tab w:val="right" w:leader="dot" w:pos="9062"/>
            </w:tabs>
            <w:rPr>
              <w:rFonts w:eastAsiaTheme="minorEastAsia"/>
              <w:noProof/>
              <w:sz w:val="24"/>
              <w:szCs w:val="24"/>
              <w:lang w:eastAsia="pl-PL"/>
            </w:rPr>
          </w:pPr>
          <w:hyperlink w:anchor="_Toc30491717" w:history="1">
            <w:r w:rsidR="002A09F9" w:rsidRPr="00BB5FCE">
              <w:rPr>
                <w:rStyle w:val="Hipercze"/>
                <w:rFonts w:cstheme="majorHAnsi"/>
                <w:noProof/>
              </w:rPr>
              <w:t>3.</w:t>
            </w:r>
            <w:r w:rsidR="002A09F9">
              <w:rPr>
                <w:rFonts w:eastAsiaTheme="minorEastAsia"/>
                <w:noProof/>
                <w:sz w:val="24"/>
                <w:szCs w:val="24"/>
                <w:lang w:eastAsia="pl-PL"/>
              </w:rPr>
              <w:tab/>
            </w:r>
            <w:r w:rsidR="002A09F9" w:rsidRPr="00BB5FCE">
              <w:rPr>
                <w:rStyle w:val="Hipercze"/>
                <w:rFonts w:cstheme="majorHAnsi"/>
                <w:noProof/>
              </w:rPr>
              <w:t>Serwer aplikacyjny</w:t>
            </w:r>
            <w:r w:rsidR="002A09F9">
              <w:rPr>
                <w:noProof/>
                <w:webHidden/>
              </w:rPr>
              <w:tab/>
            </w:r>
            <w:r w:rsidR="002A09F9">
              <w:rPr>
                <w:noProof/>
                <w:webHidden/>
              </w:rPr>
              <w:fldChar w:fldCharType="begin"/>
            </w:r>
            <w:r w:rsidR="002A09F9">
              <w:rPr>
                <w:noProof/>
                <w:webHidden/>
              </w:rPr>
              <w:instrText xml:space="preserve"> PAGEREF _Toc30491717 \h </w:instrText>
            </w:r>
            <w:r w:rsidR="002A09F9">
              <w:rPr>
                <w:noProof/>
                <w:webHidden/>
              </w:rPr>
            </w:r>
            <w:r w:rsidR="002A09F9">
              <w:rPr>
                <w:noProof/>
                <w:webHidden/>
              </w:rPr>
              <w:fldChar w:fldCharType="separate"/>
            </w:r>
            <w:r w:rsidR="00D60987">
              <w:rPr>
                <w:noProof/>
                <w:webHidden/>
              </w:rPr>
              <w:t>4</w:t>
            </w:r>
            <w:r w:rsidR="002A09F9">
              <w:rPr>
                <w:noProof/>
                <w:webHidden/>
              </w:rPr>
              <w:fldChar w:fldCharType="end"/>
            </w:r>
          </w:hyperlink>
        </w:p>
        <w:p w14:paraId="17A47994" w14:textId="687F2950" w:rsidR="002A09F9" w:rsidRDefault="00FF5AF8">
          <w:pPr>
            <w:pStyle w:val="Spistreci1"/>
            <w:tabs>
              <w:tab w:val="left" w:pos="480"/>
              <w:tab w:val="right" w:leader="dot" w:pos="9062"/>
            </w:tabs>
            <w:rPr>
              <w:rFonts w:eastAsiaTheme="minorEastAsia"/>
              <w:noProof/>
              <w:sz w:val="24"/>
              <w:szCs w:val="24"/>
              <w:lang w:eastAsia="pl-PL"/>
            </w:rPr>
          </w:pPr>
          <w:hyperlink w:anchor="_Toc30491718" w:history="1">
            <w:r w:rsidR="002A09F9" w:rsidRPr="00BB5FCE">
              <w:rPr>
                <w:rStyle w:val="Hipercze"/>
                <w:rFonts w:cstheme="majorHAnsi"/>
                <w:noProof/>
              </w:rPr>
              <w:t>4.</w:t>
            </w:r>
            <w:r w:rsidR="002A09F9">
              <w:rPr>
                <w:rFonts w:eastAsiaTheme="minorEastAsia"/>
                <w:noProof/>
                <w:sz w:val="24"/>
                <w:szCs w:val="24"/>
                <w:lang w:eastAsia="pl-PL"/>
              </w:rPr>
              <w:tab/>
            </w:r>
            <w:r w:rsidR="002A09F9" w:rsidRPr="00BB5FCE">
              <w:rPr>
                <w:rStyle w:val="Hipercze"/>
                <w:rFonts w:cstheme="majorHAnsi"/>
                <w:noProof/>
              </w:rPr>
              <w:t>Skaner dokumentów</w:t>
            </w:r>
            <w:r w:rsidR="002A09F9">
              <w:rPr>
                <w:noProof/>
                <w:webHidden/>
              </w:rPr>
              <w:tab/>
            </w:r>
            <w:r w:rsidR="002A09F9">
              <w:rPr>
                <w:noProof/>
                <w:webHidden/>
              </w:rPr>
              <w:fldChar w:fldCharType="begin"/>
            </w:r>
            <w:r w:rsidR="002A09F9">
              <w:rPr>
                <w:noProof/>
                <w:webHidden/>
              </w:rPr>
              <w:instrText xml:space="preserve"> PAGEREF _Toc30491718 \h </w:instrText>
            </w:r>
            <w:r w:rsidR="002A09F9">
              <w:rPr>
                <w:noProof/>
                <w:webHidden/>
              </w:rPr>
            </w:r>
            <w:r w:rsidR="002A09F9">
              <w:rPr>
                <w:noProof/>
                <w:webHidden/>
              </w:rPr>
              <w:fldChar w:fldCharType="separate"/>
            </w:r>
            <w:r w:rsidR="00D60987">
              <w:rPr>
                <w:noProof/>
                <w:webHidden/>
              </w:rPr>
              <w:t>8</w:t>
            </w:r>
            <w:r w:rsidR="002A09F9">
              <w:rPr>
                <w:noProof/>
                <w:webHidden/>
              </w:rPr>
              <w:fldChar w:fldCharType="end"/>
            </w:r>
          </w:hyperlink>
        </w:p>
        <w:p w14:paraId="1BD8DE56" w14:textId="2A375A82" w:rsidR="002A09F9" w:rsidRDefault="00FF5AF8">
          <w:pPr>
            <w:pStyle w:val="Spistreci1"/>
            <w:tabs>
              <w:tab w:val="left" w:pos="480"/>
              <w:tab w:val="right" w:leader="dot" w:pos="9062"/>
            </w:tabs>
            <w:rPr>
              <w:rFonts w:eastAsiaTheme="minorEastAsia"/>
              <w:noProof/>
              <w:sz w:val="24"/>
              <w:szCs w:val="24"/>
              <w:lang w:eastAsia="pl-PL"/>
            </w:rPr>
          </w:pPr>
          <w:hyperlink w:anchor="_Toc30491719" w:history="1">
            <w:r w:rsidR="002A09F9" w:rsidRPr="00BB5FCE">
              <w:rPr>
                <w:rStyle w:val="Hipercze"/>
                <w:rFonts w:cstheme="majorHAnsi"/>
                <w:noProof/>
              </w:rPr>
              <w:t>5.</w:t>
            </w:r>
            <w:r w:rsidR="002A09F9">
              <w:rPr>
                <w:rFonts w:eastAsiaTheme="minorEastAsia"/>
                <w:noProof/>
                <w:sz w:val="24"/>
                <w:szCs w:val="24"/>
                <w:lang w:eastAsia="pl-PL"/>
              </w:rPr>
              <w:tab/>
            </w:r>
            <w:r w:rsidR="002A09F9" w:rsidRPr="00BB5FCE">
              <w:rPr>
                <w:rStyle w:val="Hipercze"/>
                <w:rFonts w:cstheme="majorHAnsi"/>
                <w:noProof/>
              </w:rPr>
              <w:t>Przełącznik sieciowy</w:t>
            </w:r>
            <w:r w:rsidR="002A09F9">
              <w:rPr>
                <w:noProof/>
                <w:webHidden/>
              </w:rPr>
              <w:tab/>
            </w:r>
            <w:r w:rsidR="002A09F9">
              <w:rPr>
                <w:noProof/>
                <w:webHidden/>
              </w:rPr>
              <w:fldChar w:fldCharType="begin"/>
            </w:r>
            <w:r w:rsidR="002A09F9">
              <w:rPr>
                <w:noProof/>
                <w:webHidden/>
              </w:rPr>
              <w:instrText xml:space="preserve"> PAGEREF _Toc30491719 \h </w:instrText>
            </w:r>
            <w:r w:rsidR="002A09F9">
              <w:rPr>
                <w:noProof/>
                <w:webHidden/>
              </w:rPr>
            </w:r>
            <w:r w:rsidR="002A09F9">
              <w:rPr>
                <w:noProof/>
                <w:webHidden/>
              </w:rPr>
              <w:fldChar w:fldCharType="separate"/>
            </w:r>
            <w:r w:rsidR="00D60987">
              <w:rPr>
                <w:noProof/>
                <w:webHidden/>
              </w:rPr>
              <w:t>9</w:t>
            </w:r>
            <w:r w:rsidR="002A09F9">
              <w:rPr>
                <w:noProof/>
                <w:webHidden/>
              </w:rPr>
              <w:fldChar w:fldCharType="end"/>
            </w:r>
          </w:hyperlink>
        </w:p>
        <w:p w14:paraId="69D64C3A" w14:textId="6B70A78D" w:rsidR="002A09F9" w:rsidRDefault="00FF5AF8">
          <w:pPr>
            <w:pStyle w:val="Spistreci1"/>
            <w:tabs>
              <w:tab w:val="left" w:pos="480"/>
              <w:tab w:val="right" w:leader="dot" w:pos="9062"/>
            </w:tabs>
            <w:rPr>
              <w:rFonts w:eastAsiaTheme="minorEastAsia"/>
              <w:noProof/>
              <w:sz w:val="24"/>
              <w:szCs w:val="24"/>
              <w:lang w:eastAsia="pl-PL"/>
            </w:rPr>
          </w:pPr>
          <w:hyperlink w:anchor="_Toc30491720" w:history="1">
            <w:r w:rsidR="002A09F9" w:rsidRPr="00BB5FCE">
              <w:rPr>
                <w:rStyle w:val="Hipercze"/>
                <w:rFonts w:cstheme="majorHAnsi"/>
                <w:noProof/>
              </w:rPr>
              <w:t>6.</w:t>
            </w:r>
            <w:r w:rsidR="002A09F9">
              <w:rPr>
                <w:rFonts w:eastAsiaTheme="minorEastAsia"/>
                <w:noProof/>
                <w:sz w:val="24"/>
                <w:szCs w:val="24"/>
                <w:lang w:eastAsia="pl-PL"/>
              </w:rPr>
              <w:tab/>
            </w:r>
            <w:r w:rsidR="002A09F9" w:rsidRPr="00BB5FCE">
              <w:rPr>
                <w:rStyle w:val="Hipercze"/>
                <w:rFonts w:cstheme="majorHAnsi"/>
                <w:noProof/>
              </w:rPr>
              <w:t>Czytnik kodów kreskowych</w:t>
            </w:r>
            <w:r w:rsidR="002A09F9">
              <w:rPr>
                <w:noProof/>
                <w:webHidden/>
              </w:rPr>
              <w:tab/>
            </w:r>
            <w:r w:rsidR="002A09F9">
              <w:rPr>
                <w:noProof/>
                <w:webHidden/>
              </w:rPr>
              <w:fldChar w:fldCharType="begin"/>
            </w:r>
            <w:r w:rsidR="002A09F9">
              <w:rPr>
                <w:noProof/>
                <w:webHidden/>
              </w:rPr>
              <w:instrText xml:space="preserve"> PAGEREF _Toc30491720 \h </w:instrText>
            </w:r>
            <w:r w:rsidR="002A09F9">
              <w:rPr>
                <w:noProof/>
                <w:webHidden/>
              </w:rPr>
            </w:r>
            <w:r w:rsidR="002A09F9">
              <w:rPr>
                <w:noProof/>
                <w:webHidden/>
              </w:rPr>
              <w:fldChar w:fldCharType="separate"/>
            </w:r>
            <w:r w:rsidR="00D60987">
              <w:rPr>
                <w:noProof/>
                <w:webHidden/>
              </w:rPr>
              <w:t>11</w:t>
            </w:r>
            <w:r w:rsidR="002A09F9">
              <w:rPr>
                <w:noProof/>
                <w:webHidden/>
              </w:rPr>
              <w:fldChar w:fldCharType="end"/>
            </w:r>
          </w:hyperlink>
        </w:p>
        <w:p w14:paraId="5D3735BE" w14:textId="26A8C909" w:rsidR="002A09F9" w:rsidRDefault="00FF5AF8">
          <w:pPr>
            <w:pStyle w:val="Spistreci1"/>
            <w:tabs>
              <w:tab w:val="left" w:pos="480"/>
              <w:tab w:val="right" w:leader="dot" w:pos="9062"/>
            </w:tabs>
            <w:rPr>
              <w:rFonts w:eastAsiaTheme="minorEastAsia"/>
              <w:noProof/>
              <w:sz w:val="24"/>
              <w:szCs w:val="24"/>
              <w:lang w:eastAsia="pl-PL"/>
            </w:rPr>
          </w:pPr>
          <w:hyperlink w:anchor="_Toc30491721" w:history="1">
            <w:r w:rsidR="002A09F9" w:rsidRPr="00BB5FCE">
              <w:rPr>
                <w:rStyle w:val="Hipercze"/>
                <w:rFonts w:cstheme="majorHAnsi"/>
                <w:noProof/>
              </w:rPr>
              <w:t>7.</w:t>
            </w:r>
            <w:r w:rsidR="002A09F9">
              <w:rPr>
                <w:rFonts w:eastAsiaTheme="minorEastAsia"/>
                <w:noProof/>
                <w:sz w:val="24"/>
                <w:szCs w:val="24"/>
                <w:lang w:eastAsia="pl-PL"/>
              </w:rPr>
              <w:tab/>
            </w:r>
            <w:r w:rsidR="002A09F9" w:rsidRPr="00BB5FCE">
              <w:rPr>
                <w:rStyle w:val="Hipercze"/>
                <w:rFonts w:cstheme="majorHAnsi"/>
                <w:noProof/>
              </w:rPr>
              <w:t>Drukarka kodów kreskowych</w:t>
            </w:r>
            <w:r w:rsidR="002A09F9">
              <w:rPr>
                <w:noProof/>
                <w:webHidden/>
              </w:rPr>
              <w:tab/>
            </w:r>
            <w:r w:rsidR="002A09F9">
              <w:rPr>
                <w:noProof/>
                <w:webHidden/>
              </w:rPr>
              <w:fldChar w:fldCharType="begin"/>
            </w:r>
            <w:r w:rsidR="002A09F9">
              <w:rPr>
                <w:noProof/>
                <w:webHidden/>
              </w:rPr>
              <w:instrText xml:space="preserve"> PAGEREF _Toc30491721 \h </w:instrText>
            </w:r>
            <w:r w:rsidR="002A09F9">
              <w:rPr>
                <w:noProof/>
                <w:webHidden/>
              </w:rPr>
            </w:r>
            <w:r w:rsidR="002A09F9">
              <w:rPr>
                <w:noProof/>
                <w:webHidden/>
              </w:rPr>
              <w:fldChar w:fldCharType="separate"/>
            </w:r>
            <w:r w:rsidR="00D60987">
              <w:rPr>
                <w:noProof/>
                <w:webHidden/>
              </w:rPr>
              <w:t>11</w:t>
            </w:r>
            <w:r w:rsidR="002A09F9">
              <w:rPr>
                <w:noProof/>
                <w:webHidden/>
              </w:rPr>
              <w:fldChar w:fldCharType="end"/>
            </w:r>
          </w:hyperlink>
        </w:p>
        <w:p w14:paraId="2A15B0B6" w14:textId="781E02B2" w:rsidR="002A09F9" w:rsidRDefault="00FF5AF8">
          <w:pPr>
            <w:pStyle w:val="Spistreci1"/>
            <w:tabs>
              <w:tab w:val="left" w:pos="480"/>
              <w:tab w:val="right" w:leader="dot" w:pos="9062"/>
            </w:tabs>
            <w:rPr>
              <w:rFonts w:eastAsiaTheme="minorEastAsia"/>
              <w:noProof/>
              <w:sz w:val="24"/>
              <w:szCs w:val="24"/>
              <w:lang w:eastAsia="pl-PL"/>
            </w:rPr>
          </w:pPr>
          <w:hyperlink w:anchor="_Toc30491722" w:history="1">
            <w:r w:rsidR="002A09F9" w:rsidRPr="00BB5FCE">
              <w:rPr>
                <w:rStyle w:val="Hipercze"/>
                <w:rFonts w:cstheme="majorHAnsi"/>
                <w:noProof/>
              </w:rPr>
              <w:t>8.</w:t>
            </w:r>
            <w:r w:rsidR="002A09F9">
              <w:rPr>
                <w:rFonts w:eastAsiaTheme="minorEastAsia"/>
                <w:noProof/>
                <w:sz w:val="24"/>
                <w:szCs w:val="24"/>
                <w:lang w:eastAsia="pl-PL"/>
              </w:rPr>
              <w:tab/>
            </w:r>
            <w:r w:rsidR="002A09F9" w:rsidRPr="00BB5FCE">
              <w:rPr>
                <w:rStyle w:val="Hipercze"/>
                <w:rFonts w:cstheme="majorHAnsi"/>
                <w:noProof/>
              </w:rPr>
              <w:t>UPS</w:t>
            </w:r>
            <w:r w:rsidR="002A09F9">
              <w:rPr>
                <w:noProof/>
                <w:webHidden/>
              </w:rPr>
              <w:tab/>
            </w:r>
            <w:r w:rsidR="002A09F9">
              <w:rPr>
                <w:noProof/>
                <w:webHidden/>
              </w:rPr>
              <w:fldChar w:fldCharType="begin"/>
            </w:r>
            <w:r w:rsidR="002A09F9">
              <w:rPr>
                <w:noProof/>
                <w:webHidden/>
              </w:rPr>
              <w:instrText xml:space="preserve"> PAGEREF _Toc30491722 \h </w:instrText>
            </w:r>
            <w:r w:rsidR="002A09F9">
              <w:rPr>
                <w:noProof/>
                <w:webHidden/>
              </w:rPr>
            </w:r>
            <w:r w:rsidR="002A09F9">
              <w:rPr>
                <w:noProof/>
                <w:webHidden/>
              </w:rPr>
              <w:fldChar w:fldCharType="separate"/>
            </w:r>
            <w:r w:rsidR="00D60987">
              <w:rPr>
                <w:noProof/>
                <w:webHidden/>
              </w:rPr>
              <w:t>11</w:t>
            </w:r>
            <w:r w:rsidR="002A09F9">
              <w:rPr>
                <w:noProof/>
                <w:webHidden/>
              </w:rPr>
              <w:fldChar w:fldCharType="end"/>
            </w:r>
          </w:hyperlink>
        </w:p>
        <w:p w14:paraId="1D29052B" w14:textId="4F549966" w:rsidR="002A09F9" w:rsidRDefault="00FF5AF8">
          <w:pPr>
            <w:pStyle w:val="Spistreci1"/>
            <w:tabs>
              <w:tab w:val="left" w:pos="480"/>
              <w:tab w:val="right" w:leader="dot" w:pos="9062"/>
            </w:tabs>
            <w:rPr>
              <w:rFonts w:eastAsiaTheme="minorEastAsia"/>
              <w:noProof/>
              <w:sz w:val="24"/>
              <w:szCs w:val="24"/>
              <w:lang w:eastAsia="pl-PL"/>
            </w:rPr>
          </w:pPr>
          <w:hyperlink w:anchor="_Toc30491723" w:history="1">
            <w:r w:rsidR="002A09F9" w:rsidRPr="00BB5FCE">
              <w:rPr>
                <w:rStyle w:val="Hipercze"/>
                <w:rFonts w:cstheme="majorHAnsi"/>
                <w:noProof/>
              </w:rPr>
              <w:t>9.</w:t>
            </w:r>
            <w:r w:rsidR="002A09F9">
              <w:rPr>
                <w:rFonts w:eastAsiaTheme="minorEastAsia"/>
                <w:noProof/>
                <w:sz w:val="24"/>
                <w:szCs w:val="24"/>
                <w:lang w:eastAsia="pl-PL"/>
              </w:rPr>
              <w:tab/>
            </w:r>
            <w:r w:rsidR="002A09F9" w:rsidRPr="00BB5FCE">
              <w:rPr>
                <w:rStyle w:val="Hipercze"/>
                <w:rFonts w:cstheme="majorHAnsi"/>
                <w:noProof/>
              </w:rPr>
              <w:t>Zestaw komputerowy do zastosowań biurowych</w:t>
            </w:r>
            <w:r w:rsidR="002A09F9">
              <w:rPr>
                <w:noProof/>
                <w:webHidden/>
              </w:rPr>
              <w:tab/>
            </w:r>
            <w:r w:rsidR="002A09F9">
              <w:rPr>
                <w:noProof/>
                <w:webHidden/>
              </w:rPr>
              <w:fldChar w:fldCharType="begin"/>
            </w:r>
            <w:r w:rsidR="002A09F9">
              <w:rPr>
                <w:noProof/>
                <w:webHidden/>
              </w:rPr>
              <w:instrText xml:space="preserve"> PAGEREF _Toc30491723 \h </w:instrText>
            </w:r>
            <w:r w:rsidR="002A09F9">
              <w:rPr>
                <w:noProof/>
                <w:webHidden/>
              </w:rPr>
            </w:r>
            <w:r w:rsidR="002A09F9">
              <w:rPr>
                <w:noProof/>
                <w:webHidden/>
              </w:rPr>
              <w:fldChar w:fldCharType="separate"/>
            </w:r>
            <w:r w:rsidR="00D60987">
              <w:rPr>
                <w:noProof/>
                <w:webHidden/>
              </w:rPr>
              <w:t>12</w:t>
            </w:r>
            <w:r w:rsidR="002A09F9">
              <w:rPr>
                <w:noProof/>
                <w:webHidden/>
              </w:rPr>
              <w:fldChar w:fldCharType="end"/>
            </w:r>
          </w:hyperlink>
        </w:p>
        <w:p w14:paraId="49B80E4C" w14:textId="09B19CE4" w:rsidR="002A09F9" w:rsidRDefault="00FF5AF8">
          <w:pPr>
            <w:pStyle w:val="Spistreci1"/>
            <w:tabs>
              <w:tab w:val="left" w:pos="720"/>
              <w:tab w:val="right" w:leader="dot" w:pos="9062"/>
            </w:tabs>
            <w:rPr>
              <w:rFonts w:eastAsiaTheme="minorEastAsia"/>
              <w:noProof/>
              <w:sz w:val="24"/>
              <w:szCs w:val="24"/>
              <w:lang w:eastAsia="pl-PL"/>
            </w:rPr>
          </w:pPr>
          <w:hyperlink w:anchor="_Toc30491724" w:history="1">
            <w:r w:rsidR="002A09F9" w:rsidRPr="00BB5FCE">
              <w:rPr>
                <w:rStyle w:val="Hipercze"/>
                <w:rFonts w:cstheme="majorHAnsi"/>
                <w:noProof/>
              </w:rPr>
              <w:t>10.</w:t>
            </w:r>
            <w:r w:rsidR="002A09F9">
              <w:rPr>
                <w:rFonts w:eastAsiaTheme="minorEastAsia"/>
                <w:noProof/>
                <w:sz w:val="24"/>
                <w:szCs w:val="24"/>
                <w:lang w:eastAsia="pl-PL"/>
              </w:rPr>
              <w:tab/>
            </w:r>
            <w:r w:rsidR="002A09F9" w:rsidRPr="00BB5FCE">
              <w:rPr>
                <w:rStyle w:val="Hipercze"/>
                <w:rFonts w:cstheme="majorHAnsi"/>
                <w:noProof/>
              </w:rPr>
              <w:t>Zestaw komputerowy do zastosowań profesjonalnych</w:t>
            </w:r>
            <w:r w:rsidR="002A09F9">
              <w:rPr>
                <w:noProof/>
                <w:webHidden/>
              </w:rPr>
              <w:tab/>
            </w:r>
            <w:r w:rsidR="002A09F9">
              <w:rPr>
                <w:noProof/>
                <w:webHidden/>
              </w:rPr>
              <w:fldChar w:fldCharType="begin"/>
            </w:r>
            <w:r w:rsidR="002A09F9">
              <w:rPr>
                <w:noProof/>
                <w:webHidden/>
              </w:rPr>
              <w:instrText xml:space="preserve"> PAGEREF _Toc30491724 \h </w:instrText>
            </w:r>
            <w:r w:rsidR="002A09F9">
              <w:rPr>
                <w:noProof/>
                <w:webHidden/>
              </w:rPr>
            </w:r>
            <w:r w:rsidR="002A09F9">
              <w:rPr>
                <w:noProof/>
                <w:webHidden/>
              </w:rPr>
              <w:fldChar w:fldCharType="separate"/>
            </w:r>
            <w:r w:rsidR="00D60987">
              <w:rPr>
                <w:noProof/>
                <w:webHidden/>
              </w:rPr>
              <w:t>15</w:t>
            </w:r>
            <w:r w:rsidR="002A09F9">
              <w:rPr>
                <w:noProof/>
                <w:webHidden/>
              </w:rPr>
              <w:fldChar w:fldCharType="end"/>
            </w:r>
          </w:hyperlink>
        </w:p>
        <w:p w14:paraId="350964FC" w14:textId="0E627EA7" w:rsidR="002A09F9" w:rsidRDefault="00FF5AF8">
          <w:pPr>
            <w:pStyle w:val="Spistreci1"/>
            <w:tabs>
              <w:tab w:val="left" w:pos="720"/>
              <w:tab w:val="right" w:leader="dot" w:pos="9062"/>
            </w:tabs>
            <w:rPr>
              <w:rFonts w:eastAsiaTheme="minorEastAsia"/>
              <w:noProof/>
              <w:sz w:val="24"/>
              <w:szCs w:val="24"/>
              <w:lang w:eastAsia="pl-PL"/>
            </w:rPr>
          </w:pPr>
          <w:hyperlink w:anchor="_Toc30491725" w:history="1">
            <w:r w:rsidR="002A09F9" w:rsidRPr="00BB5FCE">
              <w:rPr>
                <w:rStyle w:val="Hipercze"/>
                <w:rFonts w:cstheme="majorHAnsi"/>
                <w:noProof/>
              </w:rPr>
              <w:t>11.</w:t>
            </w:r>
            <w:r w:rsidR="002A09F9">
              <w:rPr>
                <w:rFonts w:eastAsiaTheme="minorEastAsia"/>
                <w:noProof/>
                <w:sz w:val="24"/>
                <w:szCs w:val="24"/>
                <w:lang w:eastAsia="pl-PL"/>
              </w:rPr>
              <w:tab/>
            </w:r>
            <w:r w:rsidR="002A09F9" w:rsidRPr="00BB5FCE">
              <w:rPr>
                <w:rStyle w:val="Hipercze"/>
                <w:rFonts w:cstheme="majorHAnsi"/>
                <w:noProof/>
              </w:rPr>
              <w:t>Zestaw komputerowy administratora systemów</w:t>
            </w:r>
            <w:r w:rsidR="002A09F9">
              <w:rPr>
                <w:noProof/>
                <w:webHidden/>
              </w:rPr>
              <w:tab/>
            </w:r>
            <w:r w:rsidR="002A09F9">
              <w:rPr>
                <w:noProof/>
                <w:webHidden/>
              </w:rPr>
              <w:fldChar w:fldCharType="begin"/>
            </w:r>
            <w:r w:rsidR="002A09F9">
              <w:rPr>
                <w:noProof/>
                <w:webHidden/>
              </w:rPr>
              <w:instrText xml:space="preserve"> PAGEREF _Toc30491725 \h </w:instrText>
            </w:r>
            <w:r w:rsidR="002A09F9">
              <w:rPr>
                <w:noProof/>
                <w:webHidden/>
              </w:rPr>
            </w:r>
            <w:r w:rsidR="002A09F9">
              <w:rPr>
                <w:noProof/>
                <w:webHidden/>
              </w:rPr>
              <w:fldChar w:fldCharType="separate"/>
            </w:r>
            <w:r w:rsidR="00D60987">
              <w:rPr>
                <w:noProof/>
                <w:webHidden/>
              </w:rPr>
              <w:t>17</w:t>
            </w:r>
            <w:r w:rsidR="002A09F9">
              <w:rPr>
                <w:noProof/>
                <w:webHidden/>
              </w:rPr>
              <w:fldChar w:fldCharType="end"/>
            </w:r>
          </w:hyperlink>
        </w:p>
        <w:p w14:paraId="4473D630" w14:textId="166A555B" w:rsidR="002A09F9" w:rsidRDefault="00FF5AF8">
          <w:pPr>
            <w:pStyle w:val="Spistreci1"/>
            <w:tabs>
              <w:tab w:val="left" w:pos="720"/>
              <w:tab w:val="right" w:leader="dot" w:pos="9062"/>
            </w:tabs>
            <w:rPr>
              <w:rFonts w:eastAsiaTheme="minorEastAsia"/>
              <w:noProof/>
              <w:sz w:val="24"/>
              <w:szCs w:val="24"/>
              <w:lang w:eastAsia="pl-PL"/>
            </w:rPr>
          </w:pPr>
          <w:hyperlink w:anchor="_Toc30491726" w:history="1">
            <w:r w:rsidR="002A09F9" w:rsidRPr="00BB5FCE">
              <w:rPr>
                <w:rStyle w:val="Hipercze"/>
                <w:rFonts w:cstheme="majorHAnsi"/>
                <w:noProof/>
              </w:rPr>
              <w:t>12.</w:t>
            </w:r>
            <w:r w:rsidR="002A09F9">
              <w:rPr>
                <w:rFonts w:eastAsiaTheme="minorEastAsia"/>
                <w:noProof/>
                <w:sz w:val="24"/>
                <w:szCs w:val="24"/>
                <w:lang w:eastAsia="pl-PL"/>
              </w:rPr>
              <w:tab/>
            </w:r>
            <w:r w:rsidR="002A09F9" w:rsidRPr="00BB5FCE">
              <w:rPr>
                <w:rStyle w:val="Hipercze"/>
                <w:rFonts w:cstheme="majorHAnsi"/>
                <w:noProof/>
              </w:rPr>
              <w:t>Tablet LTE</w:t>
            </w:r>
            <w:r w:rsidR="002A09F9">
              <w:rPr>
                <w:noProof/>
                <w:webHidden/>
              </w:rPr>
              <w:tab/>
            </w:r>
            <w:r w:rsidR="002A09F9">
              <w:rPr>
                <w:noProof/>
                <w:webHidden/>
              </w:rPr>
              <w:fldChar w:fldCharType="begin"/>
            </w:r>
            <w:r w:rsidR="002A09F9">
              <w:rPr>
                <w:noProof/>
                <w:webHidden/>
              </w:rPr>
              <w:instrText xml:space="preserve"> PAGEREF _Toc30491726 \h </w:instrText>
            </w:r>
            <w:r w:rsidR="002A09F9">
              <w:rPr>
                <w:noProof/>
                <w:webHidden/>
              </w:rPr>
            </w:r>
            <w:r w:rsidR="002A09F9">
              <w:rPr>
                <w:noProof/>
                <w:webHidden/>
              </w:rPr>
              <w:fldChar w:fldCharType="separate"/>
            </w:r>
            <w:r w:rsidR="00D60987">
              <w:rPr>
                <w:noProof/>
                <w:webHidden/>
              </w:rPr>
              <w:t>19</w:t>
            </w:r>
            <w:r w:rsidR="002A09F9">
              <w:rPr>
                <w:noProof/>
                <w:webHidden/>
              </w:rPr>
              <w:fldChar w:fldCharType="end"/>
            </w:r>
          </w:hyperlink>
        </w:p>
        <w:p w14:paraId="2AECC395" w14:textId="64D9303A" w:rsidR="002A09F9" w:rsidRDefault="00FF5AF8">
          <w:pPr>
            <w:pStyle w:val="Spistreci1"/>
            <w:tabs>
              <w:tab w:val="left" w:pos="720"/>
              <w:tab w:val="right" w:leader="dot" w:pos="9062"/>
            </w:tabs>
            <w:rPr>
              <w:rFonts w:eastAsiaTheme="minorEastAsia"/>
              <w:noProof/>
              <w:sz w:val="24"/>
              <w:szCs w:val="24"/>
              <w:lang w:eastAsia="pl-PL"/>
            </w:rPr>
          </w:pPr>
          <w:hyperlink w:anchor="_Toc30491727" w:history="1">
            <w:r w:rsidR="002A09F9" w:rsidRPr="00BB5FCE">
              <w:rPr>
                <w:rStyle w:val="Hipercze"/>
                <w:rFonts w:cstheme="majorHAnsi"/>
                <w:noProof/>
              </w:rPr>
              <w:t>13.</w:t>
            </w:r>
            <w:r w:rsidR="002A09F9">
              <w:rPr>
                <w:rFonts w:eastAsiaTheme="minorEastAsia"/>
                <w:noProof/>
                <w:sz w:val="24"/>
                <w:szCs w:val="24"/>
                <w:lang w:eastAsia="pl-PL"/>
              </w:rPr>
              <w:tab/>
            </w:r>
            <w:r w:rsidR="002A09F9" w:rsidRPr="00BB5FCE">
              <w:rPr>
                <w:rStyle w:val="Hipercze"/>
                <w:rFonts w:cstheme="majorHAnsi"/>
                <w:noProof/>
              </w:rPr>
              <w:t>Notebook z napędem optycznym</w:t>
            </w:r>
            <w:r w:rsidR="002A09F9">
              <w:rPr>
                <w:noProof/>
                <w:webHidden/>
              </w:rPr>
              <w:tab/>
            </w:r>
            <w:r w:rsidR="002A09F9">
              <w:rPr>
                <w:noProof/>
                <w:webHidden/>
              </w:rPr>
              <w:fldChar w:fldCharType="begin"/>
            </w:r>
            <w:r w:rsidR="002A09F9">
              <w:rPr>
                <w:noProof/>
                <w:webHidden/>
              </w:rPr>
              <w:instrText xml:space="preserve"> PAGEREF _Toc30491727 \h </w:instrText>
            </w:r>
            <w:r w:rsidR="002A09F9">
              <w:rPr>
                <w:noProof/>
                <w:webHidden/>
              </w:rPr>
            </w:r>
            <w:r w:rsidR="002A09F9">
              <w:rPr>
                <w:noProof/>
                <w:webHidden/>
              </w:rPr>
              <w:fldChar w:fldCharType="separate"/>
            </w:r>
            <w:r w:rsidR="00D60987">
              <w:rPr>
                <w:noProof/>
                <w:webHidden/>
              </w:rPr>
              <w:t>20</w:t>
            </w:r>
            <w:r w:rsidR="002A09F9">
              <w:rPr>
                <w:noProof/>
                <w:webHidden/>
              </w:rPr>
              <w:fldChar w:fldCharType="end"/>
            </w:r>
          </w:hyperlink>
        </w:p>
        <w:p w14:paraId="5818044B" w14:textId="00B1120E" w:rsidR="002A09F9" w:rsidRDefault="00FF5AF8">
          <w:pPr>
            <w:pStyle w:val="Spistreci1"/>
            <w:tabs>
              <w:tab w:val="left" w:pos="720"/>
              <w:tab w:val="right" w:leader="dot" w:pos="9062"/>
            </w:tabs>
            <w:rPr>
              <w:rFonts w:eastAsiaTheme="minorEastAsia"/>
              <w:noProof/>
              <w:sz w:val="24"/>
              <w:szCs w:val="24"/>
              <w:lang w:eastAsia="pl-PL"/>
            </w:rPr>
          </w:pPr>
          <w:hyperlink w:anchor="_Toc30491728" w:history="1">
            <w:r w:rsidR="002A09F9" w:rsidRPr="00BB5FCE">
              <w:rPr>
                <w:rStyle w:val="Hipercze"/>
                <w:rFonts w:cstheme="majorHAnsi"/>
                <w:noProof/>
              </w:rPr>
              <w:t>14.</w:t>
            </w:r>
            <w:r w:rsidR="002A09F9">
              <w:rPr>
                <w:rFonts w:eastAsiaTheme="minorEastAsia"/>
                <w:noProof/>
                <w:sz w:val="24"/>
                <w:szCs w:val="24"/>
                <w:lang w:eastAsia="pl-PL"/>
              </w:rPr>
              <w:tab/>
            </w:r>
            <w:r w:rsidR="002A09F9" w:rsidRPr="00BB5FCE">
              <w:rPr>
                <w:rStyle w:val="Hipercze"/>
                <w:rFonts w:cstheme="majorHAnsi"/>
                <w:noProof/>
              </w:rPr>
              <w:t>Notebook z dodatkowym dyskiem twardym</w:t>
            </w:r>
            <w:r w:rsidR="002A09F9">
              <w:rPr>
                <w:noProof/>
                <w:webHidden/>
              </w:rPr>
              <w:tab/>
            </w:r>
            <w:r w:rsidR="002A09F9">
              <w:rPr>
                <w:noProof/>
                <w:webHidden/>
              </w:rPr>
              <w:fldChar w:fldCharType="begin"/>
            </w:r>
            <w:r w:rsidR="002A09F9">
              <w:rPr>
                <w:noProof/>
                <w:webHidden/>
              </w:rPr>
              <w:instrText xml:space="preserve"> PAGEREF _Toc30491728 \h </w:instrText>
            </w:r>
            <w:r w:rsidR="002A09F9">
              <w:rPr>
                <w:noProof/>
                <w:webHidden/>
              </w:rPr>
            </w:r>
            <w:r w:rsidR="002A09F9">
              <w:rPr>
                <w:noProof/>
                <w:webHidden/>
              </w:rPr>
              <w:fldChar w:fldCharType="separate"/>
            </w:r>
            <w:r w:rsidR="00D60987">
              <w:rPr>
                <w:noProof/>
                <w:webHidden/>
              </w:rPr>
              <w:t>20</w:t>
            </w:r>
            <w:r w:rsidR="002A09F9">
              <w:rPr>
                <w:noProof/>
                <w:webHidden/>
              </w:rPr>
              <w:fldChar w:fldCharType="end"/>
            </w:r>
          </w:hyperlink>
        </w:p>
        <w:p w14:paraId="2C6990EE" w14:textId="54B428A4" w:rsidR="002A09F9" w:rsidRDefault="00FF5AF8">
          <w:pPr>
            <w:pStyle w:val="Spistreci1"/>
            <w:tabs>
              <w:tab w:val="left" w:pos="720"/>
              <w:tab w:val="right" w:leader="dot" w:pos="9062"/>
            </w:tabs>
            <w:rPr>
              <w:rFonts w:eastAsiaTheme="minorEastAsia"/>
              <w:noProof/>
              <w:sz w:val="24"/>
              <w:szCs w:val="24"/>
              <w:lang w:eastAsia="pl-PL"/>
            </w:rPr>
          </w:pPr>
          <w:hyperlink w:anchor="_Toc30491729" w:history="1">
            <w:r w:rsidR="002A09F9" w:rsidRPr="00BB5FCE">
              <w:rPr>
                <w:rStyle w:val="Hipercze"/>
                <w:rFonts w:cstheme="majorHAnsi"/>
                <w:noProof/>
              </w:rPr>
              <w:t>15.</w:t>
            </w:r>
            <w:r w:rsidR="002A09F9">
              <w:rPr>
                <w:rFonts w:eastAsiaTheme="minorEastAsia"/>
                <w:noProof/>
                <w:sz w:val="24"/>
                <w:szCs w:val="24"/>
                <w:lang w:eastAsia="pl-PL"/>
              </w:rPr>
              <w:tab/>
            </w:r>
            <w:r w:rsidR="002A09F9" w:rsidRPr="00BB5FCE">
              <w:rPr>
                <w:rStyle w:val="Hipercze"/>
                <w:rFonts w:cstheme="majorHAnsi"/>
                <w:noProof/>
              </w:rPr>
              <w:t>Notebook do obsługi systemu wspomagania pracy Rady Gminy</w:t>
            </w:r>
            <w:r w:rsidR="002A09F9">
              <w:rPr>
                <w:noProof/>
                <w:webHidden/>
              </w:rPr>
              <w:tab/>
            </w:r>
            <w:r w:rsidR="002A09F9">
              <w:rPr>
                <w:noProof/>
                <w:webHidden/>
              </w:rPr>
              <w:fldChar w:fldCharType="begin"/>
            </w:r>
            <w:r w:rsidR="002A09F9">
              <w:rPr>
                <w:noProof/>
                <w:webHidden/>
              </w:rPr>
              <w:instrText xml:space="preserve"> PAGEREF _Toc30491729 \h </w:instrText>
            </w:r>
            <w:r w:rsidR="002A09F9">
              <w:rPr>
                <w:noProof/>
                <w:webHidden/>
              </w:rPr>
            </w:r>
            <w:r w:rsidR="002A09F9">
              <w:rPr>
                <w:noProof/>
                <w:webHidden/>
              </w:rPr>
              <w:fldChar w:fldCharType="separate"/>
            </w:r>
            <w:r w:rsidR="00D60987">
              <w:rPr>
                <w:noProof/>
                <w:webHidden/>
              </w:rPr>
              <w:t>21</w:t>
            </w:r>
            <w:r w:rsidR="002A09F9">
              <w:rPr>
                <w:noProof/>
                <w:webHidden/>
              </w:rPr>
              <w:fldChar w:fldCharType="end"/>
            </w:r>
          </w:hyperlink>
        </w:p>
        <w:p w14:paraId="68E9D293" w14:textId="61C3614C" w:rsidR="002A09F9" w:rsidRDefault="00FF5AF8">
          <w:pPr>
            <w:pStyle w:val="Spistreci1"/>
            <w:tabs>
              <w:tab w:val="left" w:pos="720"/>
              <w:tab w:val="right" w:leader="dot" w:pos="9062"/>
            </w:tabs>
            <w:rPr>
              <w:rFonts w:eastAsiaTheme="minorEastAsia"/>
              <w:noProof/>
              <w:sz w:val="24"/>
              <w:szCs w:val="24"/>
              <w:lang w:eastAsia="pl-PL"/>
            </w:rPr>
          </w:pPr>
          <w:hyperlink w:anchor="_Toc30491730" w:history="1">
            <w:r w:rsidR="002A09F9" w:rsidRPr="00BB5FCE">
              <w:rPr>
                <w:rStyle w:val="Hipercze"/>
                <w:rFonts w:cstheme="majorHAnsi"/>
                <w:noProof/>
              </w:rPr>
              <w:t>16.</w:t>
            </w:r>
            <w:r w:rsidR="002A09F9">
              <w:rPr>
                <w:rFonts w:eastAsiaTheme="minorEastAsia"/>
                <w:noProof/>
                <w:sz w:val="24"/>
                <w:szCs w:val="24"/>
                <w:lang w:eastAsia="pl-PL"/>
              </w:rPr>
              <w:tab/>
            </w:r>
            <w:r w:rsidR="002A09F9" w:rsidRPr="00BB5FCE">
              <w:rPr>
                <w:rStyle w:val="Hipercze"/>
                <w:rFonts w:cstheme="majorHAnsi"/>
                <w:noProof/>
              </w:rPr>
              <w:t>Oprogramowanie (wymagania)</w:t>
            </w:r>
            <w:r w:rsidR="002A09F9">
              <w:rPr>
                <w:noProof/>
                <w:webHidden/>
              </w:rPr>
              <w:tab/>
            </w:r>
            <w:r w:rsidR="002A09F9">
              <w:rPr>
                <w:noProof/>
                <w:webHidden/>
              </w:rPr>
              <w:fldChar w:fldCharType="begin"/>
            </w:r>
            <w:r w:rsidR="002A09F9">
              <w:rPr>
                <w:noProof/>
                <w:webHidden/>
              </w:rPr>
              <w:instrText xml:space="preserve"> PAGEREF _Toc30491730 \h </w:instrText>
            </w:r>
            <w:r w:rsidR="002A09F9">
              <w:rPr>
                <w:noProof/>
                <w:webHidden/>
              </w:rPr>
            </w:r>
            <w:r w:rsidR="002A09F9">
              <w:rPr>
                <w:noProof/>
                <w:webHidden/>
              </w:rPr>
              <w:fldChar w:fldCharType="separate"/>
            </w:r>
            <w:r w:rsidR="00D60987">
              <w:rPr>
                <w:noProof/>
                <w:webHidden/>
              </w:rPr>
              <w:t>22</w:t>
            </w:r>
            <w:r w:rsidR="002A09F9">
              <w:rPr>
                <w:noProof/>
                <w:webHidden/>
              </w:rPr>
              <w:fldChar w:fldCharType="end"/>
            </w:r>
          </w:hyperlink>
        </w:p>
        <w:p w14:paraId="6D40429E" w14:textId="6F17BBC1" w:rsidR="002A09F9" w:rsidRDefault="00FF5AF8">
          <w:pPr>
            <w:pStyle w:val="Spistreci1"/>
            <w:tabs>
              <w:tab w:val="left" w:pos="720"/>
              <w:tab w:val="right" w:leader="dot" w:pos="9062"/>
            </w:tabs>
            <w:rPr>
              <w:rFonts w:eastAsiaTheme="minorEastAsia"/>
              <w:noProof/>
              <w:sz w:val="24"/>
              <w:szCs w:val="24"/>
              <w:lang w:eastAsia="pl-PL"/>
            </w:rPr>
          </w:pPr>
          <w:hyperlink w:anchor="_Toc30491731" w:history="1">
            <w:r w:rsidR="002A09F9" w:rsidRPr="00BB5FCE">
              <w:rPr>
                <w:rStyle w:val="Hipercze"/>
                <w:rFonts w:cstheme="majorHAnsi"/>
                <w:noProof/>
              </w:rPr>
              <w:t>16.1</w:t>
            </w:r>
            <w:r w:rsidR="002A09F9">
              <w:rPr>
                <w:rFonts w:eastAsiaTheme="minorEastAsia"/>
                <w:noProof/>
                <w:sz w:val="24"/>
                <w:szCs w:val="24"/>
                <w:lang w:eastAsia="pl-PL"/>
              </w:rPr>
              <w:tab/>
            </w:r>
            <w:r w:rsidR="002A09F9" w:rsidRPr="00BB5FCE">
              <w:rPr>
                <w:rStyle w:val="Hipercze"/>
                <w:rFonts w:cstheme="majorHAnsi"/>
                <w:noProof/>
              </w:rPr>
              <w:t>Serwerowy system operacyjny - licencja dożywotnia</w:t>
            </w:r>
            <w:r w:rsidR="002A09F9">
              <w:rPr>
                <w:noProof/>
                <w:webHidden/>
              </w:rPr>
              <w:tab/>
            </w:r>
            <w:r w:rsidR="002A09F9">
              <w:rPr>
                <w:noProof/>
                <w:webHidden/>
              </w:rPr>
              <w:fldChar w:fldCharType="begin"/>
            </w:r>
            <w:r w:rsidR="002A09F9">
              <w:rPr>
                <w:noProof/>
                <w:webHidden/>
              </w:rPr>
              <w:instrText xml:space="preserve"> PAGEREF _Toc30491731 \h </w:instrText>
            </w:r>
            <w:r w:rsidR="002A09F9">
              <w:rPr>
                <w:noProof/>
                <w:webHidden/>
              </w:rPr>
            </w:r>
            <w:r w:rsidR="002A09F9">
              <w:rPr>
                <w:noProof/>
                <w:webHidden/>
              </w:rPr>
              <w:fldChar w:fldCharType="separate"/>
            </w:r>
            <w:r w:rsidR="00D60987">
              <w:rPr>
                <w:noProof/>
                <w:webHidden/>
              </w:rPr>
              <w:t>22</w:t>
            </w:r>
            <w:r w:rsidR="002A09F9">
              <w:rPr>
                <w:noProof/>
                <w:webHidden/>
              </w:rPr>
              <w:fldChar w:fldCharType="end"/>
            </w:r>
          </w:hyperlink>
        </w:p>
        <w:p w14:paraId="554892D8" w14:textId="7240EFE2" w:rsidR="002A09F9" w:rsidRDefault="00FF5AF8">
          <w:pPr>
            <w:pStyle w:val="Spistreci1"/>
            <w:tabs>
              <w:tab w:val="left" w:pos="720"/>
              <w:tab w:val="right" w:leader="dot" w:pos="9062"/>
            </w:tabs>
            <w:rPr>
              <w:rFonts w:eastAsiaTheme="minorEastAsia"/>
              <w:noProof/>
              <w:sz w:val="24"/>
              <w:szCs w:val="24"/>
              <w:lang w:eastAsia="pl-PL"/>
            </w:rPr>
          </w:pPr>
          <w:hyperlink w:anchor="_Toc30491732" w:history="1">
            <w:r w:rsidR="002A09F9" w:rsidRPr="00BB5FCE">
              <w:rPr>
                <w:rStyle w:val="Hipercze"/>
                <w:rFonts w:cstheme="majorHAnsi"/>
                <w:noProof/>
              </w:rPr>
              <w:t>16.2</w:t>
            </w:r>
            <w:r w:rsidR="002A09F9">
              <w:rPr>
                <w:rFonts w:eastAsiaTheme="minorEastAsia"/>
                <w:noProof/>
                <w:sz w:val="24"/>
                <w:szCs w:val="24"/>
                <w:lang w:eastAsia="pl-PL"/>
              </w:rPr>
              <w:tab/>
            </w:r>
            <w:r w:rsidR="002A09F9" w:rsidRPr="00BB5FCE">
              <w:rPr>
                <w:rStyle w:val="Hipercze"/>
                <w:rFonts w:cstheme="majorHAnsi"/>
                <w:noProof/>
              </w:rPr>
              <w:t>Desktopowy system operacyjny - licencja dożywotnia</w:t>
            </w:r>
            <w:r w:rsidR="002A09F9">
              <w:rPr>
                <w:noProof/>
                <w:webHidden/>
              </w:rPr>
              <w:tab/>
            </w:r>
            <w:r w:rsidR="002A09F9">
              <w:rPr>
                <w:noProof/>
                <w:webHidden/>
              </w:rPr>
              <w:fldChar w:fldCharType="begin"/>
            </w:r>
            <w:r w:rsidR="002A09F9">
              <w:rPr>
                <w:noProof/>
                <w:webHidden/>
              </w:rPr>
              <w:instrText xml:space="preserve"> PAGEREF _Toc30491732 \h </w:instrText>
            </w:r>
            <w:r w:rsidR="002A09F9">
              <w:rPr>
                <w:noProof/>
                <w:webHidden/>
              </w:rPr>
            </w:r>
            <w:r w:rsidR="002A09F9">
              <w:rPr>
                <w:noProof/>
                <w:webHidden/>
              </w:rPr>
              <w:fldChar w:fldCharType="separate"/>
            </w:r>
            <w:r w:rsidR="00D60987">
              <w:rPr>
                <w:noProof/>
                <w:webHidden/>
              </w:rPr>
              <w:t>23</w:t>
            </w:r>
            <w:r w:rsidR="002A09F9">
              <w:rPr>
                <w:noProof/>
                <w:webHidden/>
              </w:rPr>
              <w:fldChar w:fldCharType="end"/>
            </w:r>
          </w:hyperlink>
        </w:p>
        <w:p w14:paraId="5C365497" w14:textId="6385317B" w:rsidR="002A09F9" w:rsidRDefault="00FF5AF8">
          <w:pPr>
            <w:pStyle w:val="Spistreci1"/>
            <w:tabs>
              <w:tab w:val="left" w:pos="720"/>
              <w:tab w:val="right" w:leader="dot" w:pos="9062"/>
            </w:tabs>
            <w:rPr>
              <w:rFonts w:eastAsiaTheme="minorEastAsia"/>
              <w:noProof/>
              <w:sz w:val="24"/>
              <w:szCs w:val="24"/>
              <w:lang w:eastAsia="pl-PL"/>
            </w:rPr>
          </w:pPr>
          <w:hyperlink w:anchor="_Toc30491733" w:history="1">
            <w:r w:rsidR="002A09F9" w:rsidRPr="00BB5FCE">
              <w:rPr>
                <w:rStyle w:val="Hipercze"/>
                <w:rFonts w:cstheme="majorHAnsi"/>
                <w:noProof/>
              </w:rPr>
              <w:t>16.3</w:t>
            </w:r>
            <w:r w:rsidR="002A09F9">
              <w:rPr>
                <w:rFonts w:eastAsiaTheme="minorEastAsia"/>
                <w:noProof/>
                <w:sz w:val="24"/>
                <w:szCs w:val="24"/>
                <w:lang w:eastAsia="pl-PL"/>
              </w:rPr>
              <w:tab/>
            </w:r>
            <w:r w:rsidR="002A09F9" w:rsidRPr="00BB5FCE">
              <w:rPr>
                <w:rStyle w:val="Hipercze"/>
                <w:rFonts w:cstheme="majorHAnsi"/>
                <w:noProof/>
              </w:rPr>
              <w:t>Pakiet biurowy - licencja dożywotnia</w:t>
            </w:r>
            <w:r w:rsidR="002A09F9">
              <w:rPr>
                <w:noProof/>
                <w:webHidden/>
              </w:rPr>
              <w:tab/>
            </w:r>
            <w:r w:rsidR="002A09F9">
              <w:rPr>
                <w:noProof/>
                <w:webHidden/>
              </w:rPr>
              <w:fldChar w:fldCharType="begin"/>
            </w:r>
            <w:r w:rsidR="002A09F9">
              <w:rPr>
                <w:noProof/>
                <w:webHidden/>
              </w:rPr>
              <w:instrText xml:space="preserve"> PAGEREF _Toc30491733 \h </w:instrText>
            </w:r>
            <w:r w:rsidR="002A09F9">
              <w:rPr>
                <w:noProof/>
                <w:webHidden/>
              </w:rPr>
            </w:r>
            <w:r w:rsidR="002A09F9">
              <w:rPr>
                <w:noProof/>
                <w:webHidden/>
              </w:rPr>
              <w:fldChar w:fldCharType="separate"/>
            </w:r>
            <w:r w:rsidR="00D60987">
              <w:rPr>
                <w:noProof/>
                <w:webHidden/>
              </w:rPr>
              <w:t>25</w:t>
            </w:r>
            <w:r w:rsidR="002A09F9">
              <w:rPr>
                <w:noProof/>
                <w:webHidden/>
              </w:rPr>
              <w:fldChar w:fldCharType="end"/>
            </w:r>
          </w:hyperlink>
        </w:p>
        <w:p w14:paraId="2B5802D1" w14:textId="2635B615" w:rsidR="002A09F9" w:rsidRDefault="00FF5AF8">
          <w:pPr>
            <w:pStyle w:val="Spistreci1"/>
            <w:tabs>
              <w:tab w:val="left" w:pos="720"/>
              <w:tab w:val="right" w:leader="dot" w:pos="9062"/>
            </w:tabs>
            <w:rPr>
              <w:rFonts w:eastAsiaTheme="minorEastAsia"/>
              <w:noProof/>
              <w:sz w:val="24"/>
              <w:szCs w:val="24"/>
              <w:lang w:eastAsia="pl-PL"/>
            </w:rPr>
          </w:pPr>
          <w:hyperlink w:anchor="_Toc30491734" w:history="1">
            <w:r w:rsidR="002A09F9" w:rsidRPr="00BB5FCE">
              <w:rPr>
                <w:rStyle w:val="Hipercze"/>
                <w:rFonts w:cstheme="majorHAnsi"/>
                <w:noProof/>
              </w:rPr>
              <w:t>17.</w:t>
            </w:r>
            <w:r w:rsidR="002A09F9">
              <w:rPr>
                <w:rFonts w:eastAsiaTheme="minorEastAsia"/>
                <w:noProof/>
                <w:sz w:val="24"/>
                <w:szCs w:val="24"/>
                <w:lang w:eastAsia="pl-PL"/>
              </w:rPr>
              <w:tab/>
            </w:r>
            <w:r w:rsidR="002A09F9" w:rsidRPr="00BB5FCE">
              <w:rPr>
                <w:rStyle w:val="Hipercze"/>
                <w:rFonts w:cstheme="majorHAnsi"/>
                <w:noProof/>
              </w:rPr>
              <w:t>Gwarancja i serwis</w:t>
            </w:r>
            <w:r w:rsidR="002A09F9">
              <w:rPr>
                <w:noProof/>
                <w:webHidden/>
              </w:rPr>
              <w:tab/>
            </w:r>
            <w:r w:rsidR="002A09F9">
              <w:rPr>
                <w:noProof/>
                <w:webHidden/>
              </w:rPr>
              <w:fldChar w:fldCharType="begin"/>
            </w:r>
            <w:r w:rsidR="002A09F9">
              <w:rPr>
                <w:noProof/>
                <w:webHidden/>
              </w:rPr>
              <w:instrText xml:space="preserve"> PAGEREF _Toc30491734 \h </w:instrText>
            </w:r>
            <w:r w:rsidR="002A09F9">
              <w:rPr>
                <w:noProof/>
                <w:webHidden/>
              </w:rPr>
            </w:r>
            <w:r w:rsidR="002A09F9">
              <w:rPr>
                <w:noProof/>
                <w:webHidden/>
              </w:rPr>
              <w:fldChar w:fldCharType="separate"/>
            </w:r>
            <w:r w:rsidR="00D60987">
              <w:rPr>
                <w:noProof/>
                <w:webHidden/>
              </w:rPr>
              <w:t>28</w:t>
            </w:r>
            <w:r w:rsidR="002A09F9">
              <w:rPr>
                <w:noProof/>
                <w:webHidden/>
              </w:rPr>
              <w:fldChar w:fldCharType="end"/>
            </w:r>
          </w:hyperlink>
        </w:p>
        <w:p w14:paraId="6A70DD39" w14:textId="3BEBB479" w:rsidR="002A09F9" w:rsidRDefault="00FF5AF8">
          <w:pPr>
            <w:pStyle w:val="Spistreci1"/>
            <w:tabs>
              <w:tab w:val="left" w:pos="720"/>
              <w:tab w:val="right" w:leader="dot" w:pos="9062"/>
            </w:tabs>
            <w:rPr>
              <w:rFonts w:eastAsiaTheme="minorEastAsia"/>
              <w:noProof/>
              <w:sz w:val="24"/>
              <w:szCs w:val="24"/>
              <w:lang w:eastAsia="pl-PL"/>
            </w:rPr>
          </w:pPr>
          <w:hyperlink w:anchor="_Toc30491735" w:history="1">
            <w:r w:rsidR="002A09F9" w:rsidRPr="00BB5FCE">
              <w:rPr>
                <w:rStyle w:val="Hipercze"/>
                <w:rFonts w:cstheme="majorHAnsi"/>
                <w:noProof/>
              </w:rPr>
              <w:t>18.</w:t>
            </w:r>
            <w:r w:rsidR="002A09F9">
              <w:rPr>
                <w:rFonts w:eastAsiaTheme="minorEastAsia"/>
                <w:noProof/>
                <w:sz w:val="24"/>
                <w:szCs w:val="24"/>
                <w:lang w:eastAsia="pl-PL"/>
              </w:rPr>
              <w:tab/>
            </w:r>
            <w:r w:rsidR="002A09F9" w:rsidRPr="00BB5FCE">
              <w:rPr>
                <w:rStyle w:val="Hipercze"/>
                <w:rFonts w:cstheme="majorHAnsi"/>
                <w:noProof/>
              </w:rPr>
              <w:t>Opłaty utrzymaniowe</w:t>
            </w:r>
            <w:r w:rsidR="002A09F9">
              <w:rPr>
                <w:noProof/>
                <w:webHidden/>
              </w:rPr>
              <w:tab/>
            </w:r>
            <w:r w:rsidR="002A09F9">
              <w:rPr>
                <w:noProof/>
                <w:webHidden/>
              </w:rPr>
              <w:fldChar w:fldCharType="begin"/>
            </w:r>
            <w:r w:rsidR="002A09F9">
              <w:rPr>
                <w:noProof/>
                <w:webHidden/>
              </w:rPr>
              <w:instrText xml:space="preserve"> PAGEREF _Toc30491735 \h </w:instrText>
            </w:r>
            <w:r w:rsidR="002A09F9">
              <w:rPr>
                <w:noProof/>
                <w:webHidden/>
              </w:rPr>
            </w:r>
            <w:r w:rsidR="002A09F9">
              <w:rPr>
                <w:noProof/>
                <w:webHidden/>
              </w:rPr>
              <w:fldChar w:fldCharType="separate"/>
            </w:r>
            <w:r w:rsidR="00D60987">
              <w:rPr>
                <w:noProof/>
                <w:webHidden/>
              </w:rPr>
              <w:t>29</w:t>
            </w:r>
            <w:r w:rsidR="002A09F9">
              <w:rPr>
                <w:noProof/>
                <w:webHidden/>
              </w:rPr>
              <w:fldChar w:fldCharType="end"/>
            </w:r>
          </w:hyperlink>
        </w:p>
        <w:p w14:paraId="06E3B09F" w14:textId="68AEBD48" w:rsidR="002A09F9" w:rsidRDefault="00FF5AF8">
          <w:pPr>
            <w:pStyle w:val="Spistreci1"/>
            <w:tabs>
              <w:tab w:val="left" w:pos="720"/>
              <w:tab w:val="right" w:leader="dot" w:pos="9062"/>
            </w:tabs>
            <w:rPr>
              <w:rFonts w:eastAsiaTheme="minorEastAsia"/>
              <w:noProof/>
              <w:sz w:val="24"/>
              <w:szCs w:val="24"/>
              <w:lang w:eastAsia="pl-PL"/>
            </w:rPr>
          </w:pPr>
          <w:hyperlink w:anchor="_Toc30491736" w:history="1">
            <w:r w:rsidR="002A09F9" w:rsidRPr="00BB5FCE">
              <w:rPr>
                <w:rStyle w:val="Hipercze"/>
                <w:rFonts w:cstheme="majorHAnsi"/>
                <w:noProof/>
              </w:rPr>
              <w:t>19.</w:t>
            </w:r>
            <w:r w:rsidR="002A09F9">
              <w:rPr>
                <w:rFonts w:eastAsiaTheme="minorEastAsia"/>
                <w:noProof/>
                <w:sz w:val="24"/>
                <w:szCs w:val="24"/>
                <w:lang w:eastAsia="pl-PL"/>
              </w:rPr>
              <w:tab/>
            </w:r>
            <w:r w:rsidR="002A09F9" w:rsidRPr="00BB5FCE">
              <w:rPr>
                <w:rStyle w:val="Hipercze"/>
                <w:rFonts w:cstheme="majorHAnsi"/>
                <w:noProof/>
              </w:rPr>
              <w:t>Inne</w:t>
            </w:r>
            <w:r w:rsidR="002A09F9">
              <w:rPr>
                <w:noProof/>
                <w:webHidden/>
              </w:rPr>
              <w:tab/>
            </w:r>
            <w:r w:rsidR="002A09F9">
              <w:rPr>
                <w:noProof/>
                <w:webHidden/>
              </w:rPr>
              <w:fldChar w:fldCharType="begin"/>
            </w:r>
            <w:r w:rsidR="002A09F9">
              <w:rPr>
                <w:noProof/>
                <w:webHidden/>
              </w:rPr>
              <w:instrText xml:space="preserve"> PAGEREF _Toc30491736 \h </w:instrText>
            </w:r>
            <w:r w:rsidR="002A09F9">
              <w:rPr>
                <w:noProof/>
                <w:webHidden/>
              </w:rPr>
            </w:r>
            <w:r w:rsidR="002A09F9">
              <w:rPr>
                <w:noProof/>
                <w:webHidden/>
              </w:rPr>
              <w:fldChar w:fldCharType="separate"/>
            </w:r>
            <w:r w:rsidR="00D60987">
              <w:rPr>
                <w:noProof/>
                <w:webHidden/>
              </w:rPr>
              <w:t>29</w:t>
            </w:r>
            <w:r w:rsidR="002A09F9">
              <w:rPr>
                <w:noProof/>
                <w:webHidden/>
              </w:rPr>
              <w:fldChar w:fldCharType="end"/>
            </w:r>
          </w:hyperlink>
        </w:p>
        <w:p w14:paraId="67FB803A" w14:textId="2E9EF74E" w:rsidR="002A09F9" w:rsidRDefault="00FF5AF8">
          <w:pPr>
            <w:pStyle w:val="Spistreci1"/>
            <w:tabs>
              <w:tab w:val="left" w:pos="720"/>
              <w:tab w:val="right" w:leader="dot" w:pos="9062"/>
            </w:tabs>
            <w:rPr>
              <w:rFonts w:eastAsiaTheme="minorEastAsia"/>
              <w:noProof/>
              <w:sz w:val="24"/>
              <w:szCs w:val="24"/>
              <w:lang w:eastAsia="pl-PL"/>
            </w:rPr>
          </w:pPr>
          <w:hyperlink w:anchor="_Toc30491737" w:history="1">
            <w:r w:rsidR="002A09F9" w:rsidRPr="00BB5FCE">
              <w:rPr>
                <w:rStyle w:val="Hipercze"/>
                <w:rFonts w:cstheme="majorHAnsi"/>
                <w:noProof/>
              </w:rPr>
              <w:t>20.</w:t>
            </w:r>
            <w:r w:rsidR="002A09F9">
              <w:rPr>
                <w:rFonts w:eastAsiaTheme="minorEastAsia"/>
                <w:noProof/>
                <w:sz w:val="24"/>
                <w:szCs w:val="24"/>
                <w:lang w:eastAsia="pl-PL"/>
              </w:rPr>
              <w:tab/>
            </w:r>
            <w:r w:rsidR="002A09F9" w:rsidRPr="00BB5FCE">
              <w:rPr>
                <w:rStyle w:val="Hipercze"/>
                <w:rFonts w:cstheme="majorHAnsi"/>
                <w:noProof/>
              </w:rPr>
              <w:t>Opis instalacji, wdrożenia i uruchomienia powyższych urządzeń, serwera, zestawów komputerowych, oprogramowania, okablowania</w:t>
            </w:r>
            <w:r w:rsidR="002A09F9">
              <w:rPr>
                <w:noProof/>
                <w:webHidden/>
              </w:rPr>
              <w:tab/>
            </w:r>
            <w:r w:rsidR="002A09F9">
              <w:rPr>
                <w:noProof/>
                <w:webHidden/>
              </w:rPr>
              <w:fldChar w:fldCharType="begin"/>
            </w:r>
            <w:r w:rsidR="002A09F9">
              <w:rPr>
                <w:noProof/>
                <w:webHidden/>
              </w:rPr>
              <w:instrText xml:space="preserve"> PAGEREF _Toc30491737 \h </w:instrText>
            </w:r>
            <w:r w:rsidR="002A09F9">
              <w:rPr>
                <w:noProof/>
                <w:webHidden/>
              </w:rPr>
            </w:r>
            <w:r w:rsidR="002A09F9">
              <w:rPr>
                <w:noProof/>
                <w:webHidden/>
              </w:rPr>
              <w:fldChar w:fldCharType="separate"/>
            </w:r>
            <w:r w:rsidR="00D60987">
              <w:rPr>
                <w:noProof/>
                <w:webHidden/>
              </w:rPr>
              <w:t>30</w:t>
            </w:r>
            <w:r w:rsidR="002A09F9">
              <w:rPr>
                <w:noProof/>
                <w:webHidden/>
              </w:rPr>
              <w:fldChar w:fldCharType="end"/>
            </w:r>
          </w:hyperlink>
        </w:p>
        <w:p w14:paraId="2FE64175" w14:textId="36732150" w:rsidR="002676B3" w:rsidRPr="005F3610" w:rsidRDefault="00C27055">
          <w:pPr>
            <w:rPr>
              <w:rFonts w:asciiTheme="majorHAnsi" w:hAnsiTheme="majorHAnsi" w:cstheme="majorHAnsi"/>
              <w:color w:val="000000" w:themeColor="text1"/>
            </w:rPr>
          </w:pPr>
          <w:r w:rsidRPr="005F3610">
            <w:rPr>
              <w:rFonts w:asciiTheme="majorHAnsi" w:hAnsiTheme="majorHAnsi" w:cstheme="majorHAnsi"/>
              <w:b/>
              <w:bCs/>
              <w:color w:val="000000" w:themeColor="text1"/>
            </w:rPr>
            <w:fldChar w:fldCharType="end"/>
          </w:r>
        </w:p>
      </w:sdtContent>
    </w:sdt>
    <w:p w14:paraId="0BA75BFF" w14:textId="65E17DBA" w:rsidR="00B2245A" w:rsidRPr="005F3610" w:rsidRDefault="00B2245A" w:rsidP="0091083D">
      <w:pPr>
        <w:spacing w:after="160" w:line="259" w:lineRule="auto"/>
        <w:rPr>
          <w:rFonts w:asciiTheme="majorHAnsi" w:eastAsiaTheme="majorEastAsia" w:hAnsiTheme="majorHAnsi" w:cstheme="majorHAnsi"/>
          <w:color w:val="000000" w:themeColor="text1"/>
          <w:sz w:val="32"/>
          <w:szCs w:val="32"/>
          <w:lang w:eastAsia="en-US"/>
        </w:rPr>
      </w:pPr>
      <w:r w:rsidRPr="005F3610">
        <w:rPr>
          <w:rFonts w:asciiTheme="majorHAnsi" w:hAnsiTheme="majorHAnsi" w:cstheme="majorHAnsi"/>
          <w:color w:val="000000" w:themeColor="text1"/>
        </w:rPr>
        <w:br w:type="page"/>
      </w:r>
    </w:p>
    <w:p w14:paraId="2E80F7C4" w14:textId="77777777" w:rsidR="002140DD" w:rsidRPr="00A36891" w:rsidRDefault="002140DD" w:rsidP="00A36891">
      <w:pPr>
        <w:pStyle w:val="Nagwek1"/>
        <w:numPr>
          <w:ilvl w:val="0"/>
          <w:numId w:val="2"/>
        </w:numPr>
        <w:spacing w:after="120" w:line="240" w:lineRule="auto"/>
        <w:jc w:val="both"/>
        <w:rPr>
          <w:rFonts w:cstheme="majorHAnsi"/>
          <w:color w:val="000000" w:themeColor="text1"/>
        </w:rPr>
      </w:pPr>
      <w:bookmarkStart w:id="0" w:name="_Toc30491715"/>
      <w:r w:rsidRPr="00A36891">
        <w:rPr>
          <w:rFonts w:cstheme="majorHAnsi"/>
          <w:color w:val="000000" w:themeColor="text1"/>
        </w:rPr>
        <w:lastRenderedPageBreak/>
        <w:t>Wprowadzenie</w:t>
      </w:r>
      <w:bookmarkEnd w:id="0"/>
    </w:p>
    <w:p w14:paraId="24ADE189" w14:textId="120E5AEC" w:rsidR="002140DD" w:rsidRPr="005F3610" w:rsidRDefault="002140DD" w:rsidP="002140DD">
      <w:pPr>
        <w:suppressAutoHyphens/>
        <w:jc w:val="both"/>
        <w:rPr>
          <w:rFonts w:asciiTheme="majorHAnsi" w:eastAsia="Calibri" w:hAnsiTheme="majorHAnsi" w:cstheme="majorHAnsi"/>
          <w:color w:val="000000" w:themeColor="text1"/>
        </w:rPr>
      </w:pPr>
      <w:r w:rsidRPr="005F3610">
        <w:rPr>
          <w:rFonts w:asciiTheme="majorHAnsi" w:eastAsia="Calibri" w:hAnsiTheme="majorHAnsi" w:cstheme="majorHAnsi"/>
          <w:color w:val="000000" w:themeColor="text1"/>
        </w:rPr>
        <w:t xml:space="preserve">Gmina </w:t>
      </w:r>
      <w:r w:rsidR="00EA6F61" w:rsidRPr="005F3610">
        <w:rPr>
          <w:rFonts w:asciiTheme="majorHAnsi" w:eastAsia="Calibri" w:hAnsiTheme="majorHAnsi" w:cstheme="majorHAnsi"/>
          <w:color w:val="000000" w:themeColor="text1"/>
        </w:rPr>
        <w:t>Pieniężno</w:t>
      </w:r>
      <w:r w:rsidRPr="005F3610">
        <w:rPr>
          <w:rFonts w:asciiTheme="majorHAnsi" w:eastAsia="Calibri" w:hAnsiTheme="majorHAnsi" w:cstheme="majorHAnsi"/>
          <w:color w:val="000000" w:themeColor="text1"/>
        </w:rPr>
        <w:t xml:space="preserve"> realizuje przedsięwzięcie pn. „</w:t>
      </w:r>
      <w:r w:rsidR="00154C8E" w:rsidRPr="005F3610">
        <w:rPr>
          <w:rFonts w:asciiTheme="majorHAnsi" w:eastAsia="Calibri" w:hAnsiTheme="majorHAnsi" w:cstheme="majorHAnsi"/>
          <w:color w:val="000000" w:themeColor="text1"/>
        </w:rPr>
        <w:t>Cyfrowe usługi publiczne w Gminie Pieniężno</w:t>
      </w:r>
      <w:r w:rsidRPr="005F3610">
        <w:rPr>
          <w:rFonts w:asciiTheme="majorHAnsi" w:eastAsia="Calibri" w:hAnsiTheme="majorHAnsi" w:cstheme="majorHAnsi"/>
          <w:color w:val="000000" w:themeColor="text1"/>
        </w:rPr>
        <w:t>”, którego celem jest uruchomienie usług e-administracji dla mieszkańców gminy oraz stworzenie warunków technicznych i organizacyjnych, które pozwolą na ich sprawne funkcjonowanie.</w:t>
      </w:r>
    </w:p>
    <w:p w14:paraId="3DB21B9D" w14:textId="77777777" w:rsidR="00876423" w:rsidRPr="005F3610" w:rsidRDefault="00876423" w:rsidP="002140DD">
      <w:pPr>
        <w:suppressAutoHyphens/>
        <w:jc w:val="both"/>
        <w:rPr>
          <w:rFonts w:asciiTheme="majorHAnsi" w:eastAsia="Calibri" w:hAnsiTheme="majorHAnsi" w:cstheme="majorHAnsi"/>
          <w:color w:val="000000" w:themeColor="text1"/>
        </w:rPr>
      </w:pPr>
    </w:p>
    <w:p w14:paraId="05441C52" w14:textId="2F9EC6F6" w:rsidR="00AC2F9A" w:rsidRDefault="00A36891" w:rsidP="00A36891">
      <w:pPr>
        <w:suppressAutoHyphens/>
        <w:jc w:val="both"/>
        <w:rPr>
          <w:rFonts w:asciiTheme="majorHAnsi" w:eastAsia="Calibri" w:hAnsiTheme="majorHAnsi" w:cstheme="majorHAnsi"/>
          <w:color w:val="000000" w:themeColor="text1"/>
        </w:rPr>
      </w:pPr>
      <w:r>
        <w:rPr>
          <w:rFonts w:asciiTheme="majorHAnsi" w:eastAsia="Calibri" w:hAnsiTheme="majorHAnsi" w:cstheme="majorHAnsi"/>
          <w:color w:val="000000" w:themeColor="text1"/>
        </w:rPr>
        <w:t xml:space="preserve">W ramach przedmiotowego postępowania, zadaniem Wykonawcy jest </w:t>
      </w:r>
      <w:r>
        <w:rPr>
          <w:rFonts w:asciiTheme="majorHAnsi" w:hAnsiTheme="majorHAnsi" w:cstheme="majorHAnsi"/>
          <w:color w:val="000000" w:themeColor="text1"/>
        </w:rPr>
        <w:t>d</w:t>
      </w:r>
      <w:r w:rsidR="00CA3F38" w:rsidRPr="00A36891">
        <w:rPr>
          <w:rFonts w:asciiTheme="majorHAnsi" w:hAnsiTheme="majorHAnsi" w:cstheme="majorHAnsi"/>
          <w:color w:val="000000" w:themeColor="text1"/>
        </w:rPr>
        <w:t>ostawa, instalacja i uruchomienie sprzętu</w:t>
      </w:r>
      <w:r>
        <w:rPr>
          <w:rFonts w:asciiTheme="majorHAnsi" w:eastAsia="Calibri" w:hAnsiTheme="majorHAnsi" w:cstheme="majorHAnsi"/>
          <w:color w:val="000000" w:themeColor="text1"/>
        </w:rPr>
        <w:t xml:space="preserve"> wskazanego w tabeli 1 poniżej.</w:t>
      </w:r>
    </w:p>
    <w:p w14:paraId="794387D5" w14:textId="77777777" w:rsidR="00A36891" w:rsidRPr="00A36891" w:rsidRDefault="00A36891" w:rsidP="00A36891">
      <w:pPr>
        <w:suppressAutoHyphens/>
        <w:jc w:val="both"/>
        <w:rPr>
          <w:rFonts w:asciiTheme="majorHAnsi" w:eastAsia="Calibri" w:hAnsiTheme="majorHAnsi" w:cstheme="majorHAnsi"/>
          <w:color w:val="000000" w:themeColor="text1"/>
        </w:rPr>
      </w:pPr>
    </w:p>
    <w:p w14:paraId="273DE94F" w14:textId="735C9385" w:rsidR="00A278AB" w:rsidRPr="005F3610" w:rsidRDefault="00AC2F9A" w:rsidP="003806B7">
      <w:pPr>
        <w:jc w:val="both"/>
        <w:rPr>
          <w:rFonts w:asciiTheme="majorHAnsi" w:hAnsiTheme="majorHAnsi" w:cstheme="majorHAnsi"/>
          <w:color w:val="000000" w:themeColor="text1"/>
        </w:rPr>
      </w:pPr>
      <w:r w:rsidRPr="005F3610">
        <w:rPr>
          <w:rFonts w:asciiTheme="majorHAnsi" w:hAnsiTheme="majorHAnsi" w:cstheme="majorHAnsi"/>
          <w:color w:val="000000" w:themeColor="text1"/>
        </w:rPr>
        <w:t>Tabela</w:t>
      </w:r>
      <w:r w:rsidR="00A36891">
        <w:rPr>
          <w:rFonts w:asciiTheme="majorHAnsi" w:hAnsiTheme="majorHAnsi" w:cstheme="majorHAnsi"/>
          <w:color w:val="000000" w:themeColor="text1"/>
        </w:rPr>
        <w:t xml:space="preserve"> 1</w:t>
      </w:r>
    </w:p>
    <w:tbl>
      <w:tblPr>
        <w:tblStyle w:val="Tabelasiatki1jasnaakcent51"/>
        <w:tblW w:w="0" w:type="auto"/>
        <w:tblLook w:val="0480" w:firstRow="0" w:lastRow="0" w:firstColumn="1" w:lastColumn="0" w:noHBand="0" w:noVBand="1"/>
      </w:tblPr>
      <w:tblGrid>
        <w:gridCol w:w="467"/>
        <w:gridCol w:w="5572"/>
        <w:gridCol w:w="1828"/>
        <w:gridCol w:w="617"/>
        <w:gridCol w:w="530"/>
      </w:tblGrid>
      <w:tr w:rsidR="00026F6C" w:rsidRPr="005F3610" w14:paraId="208A926B" w14:textId="77777777" w:rsidTr="00A36891">
        <w:trPr>
          <w:trHeight w:val="189"/>
        </w:trPr>
        <w:tc>
          <w:tcPr>
            <w:cnfStyle w:val="001000000000" w:firstRow="0" w:lastRow="0" w:firstColumn="1" w:lastColumn="0" w:oddVBand="0" w:evenVBand="0" w:oddHBand="0" w:evenHBand="0" w:firstRowFirstColumn="0" w:firstRowLastColumn="0" w:lastRowFirstColumn="0" w:lastRowLastColumn="0"/>
            <w:tcW w:w="467" w:type="dxa"/>
            <w:hideMark/>
          </w:tcPr>
          <w:p w14:paraId="1046956F" w14:textId="77777777" w:rsidR="00026F6C" w:rsidRPr="005F3610" w:rsidRDefault="00026F6C" w:rsidP="00597C69">
            <w:pPr>
              <w:spacing w:line="360" w:lineRule="auto"/>
              <w:jc w:val="both"/>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1</w:t>
            </w:r>
          </w:p>
        </w:tc>
        <w:tc>
          <w:tcPr>
            <w:tcW w:w="5572" w:type="dxa"/>
            <w:hideMark/>
          </w:tcPr>
          <w:p w14:paraId="7EDF75AC"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Serwer aplikacyjny</w:t>
            </w:r>
          </w:p>
        </w:tc>
        <w:tc>
          <w:tcPr>
            <w:tcW w:w="1828" w:type="dxa"/>
            <w:hideMark/>
          </w:tcPr>
          <w:p w14:paraId="5DB24A15"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sprzęt</w:t>
            </w:r>
          </w:p>
        </w:tc>
        <w:tc>
          <w:tcPr>
            <w:tcW w:w="617" w:type="dxa"/>
            <w:hideMark/>
          </w:tcPr>
          <w:p w14:paraId="1BD0F88C"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1</w:t>
            </w:r>
          </w:p>
        </w:tc>
        <w:tc>
          <w:tcPr>
            <w:tcW w:w="530" w:type="dxa"/>
            <w:hideMark/>
          </w:tcPr>
          <w:p w14:paraId="3ADBE26F"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szt.</w:t>
            </w:r>
          </w:p>
        </w:tc>
      </w:tr>
      <w:tr w:rsidR="00026F6C" w:rsidRPr="005F3610" w14:paraId="686E9AE6" w14:textId="77777777" w:rsidTr="00A36891">
        <w:trPr>
          <w:trHeight w:val="176"/>
        </w:trPr>
        <w:tc>
          <w:tcPr>
            <w:cnfStyle w:val="001000000000" w:firstRow="0" w:lastRow="0" w:firstColumn="1" w:lastColumn="0" w:oddVBand="0" w:evenVBand="0" w:oddHBand="0" w:evenHBand="0" w:firstRowFirstColumn="0" w:firstRowLastColumn="0" w:lastRowFirstColumn="0" w:lastRowLastColumn="0"/>
            <w:tcW w:w="467" w:type="dxa"/>
            <w:hideMark/>
          </w:tcPr>
          <w:p w14:paraId="7F1FE164" w14:textId="77777777" w:rsidR="00026F6C" w:rsidRPr="005F3610" w:rsidRDefault="00026F6C" w:rsidP="00597C69">
            <w:pPr>
              <w:spacing w:line="360" w:lineRule="auto"/>
              <w:jc w:val="both"/>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2</w:t>
            </w:r>
          </w:p>
        </w:tc>
        <w:tc>
          <w:tcPr>
            <w:tcW w:w="5572" w:type="dxa"/>
            <w:hideMark/>
          </w:tcPr>
          <w:p w14:paraId="0516C752"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Przełącznik sieciowy 24-portowy</w:t>
            </w:r>
          </w:p>
        </w:tc>
        <w:tc>
          <w:tcPr>
            <w:tcW w:w="1828" w:type="dxa"/>
            <w:hideMark/>
          </w:tcPr>
          <w:p w14:paraId="55E9505B"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sprzęt</w:t>
            </w:r>
          </w:p>
        </w:tc>
        <w:tc>
          <w:tcPr>
            <w:tcW w:w="617" w:type="dxa"/>
            <w:hideMark/>
          </w:tcPr>
          <w:p w14:paraId="72BC9C68"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2</w:t>
            </w:r>
          </w:p>
        </w:tc>
        <w:tc>
          <w:tcPr>
            <w:tcW w:w="530" w:type="dxa"/>
            <w:hideMark/>
          </w:tcPr>
          <w:p w14:paraId="48C92A75"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szt.</w:t>
            </w:r>
          </w:p>
        </w:tc>
      </w:tr>
      <w:tr w:rsidR="00026F6C" w:rsidRPr="005F3610" w14:paraId="34F65195" w14:textId="77777777" w:rsidTr="00A36891">
        <w:trPr>
          <w:trHeight w:val="189"/>
        </w:trPr>
        <w:tc>
          <w:tcPr>
            <w:cnfStyle w:val="001000000000" w:firstRow="0" w:lastRow="0" w:firstColumn="1" w:lastColumn="0" w:oddVBand="0" w:evenVBand="0" w:oddHBand="0" w:evenHBand="0" w:firstRowFirstColumn="0" w:firstRowLastColumn="0" w:lastRowFirstColumn="0" w:lastRowLastColumn="0"/>
            <w:tcW w:w="467" w:type="dxa"/>
            <w:hideMark/>
          </w:tcPr>
          <w:p w14:paraId="763965EF" w14:textId="77777777" w:rsidR="00026F6C" w:rsidRPr="005F3610" w:rsidRDefault="00026F6C" w:rsidP="00597C69">
            <w:pPr>
              <w:spacing w:line="360" w:lineRule="auto"/>
              <w:jc w:val="both"/>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4</w:t>
            </w:r>
          </w:p>
        </w:tc>
        <w:tc>
          <w:tcPr>
            <w:tcW w:w="5572" w:type="dxa"/>
            <w:hideMark/>
          </w:tcPr>
          <w:p w14:paraId="13086FBF"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Zestaw komputerowy do zastosowań biurowych</w:t>
            </w:r>
          </w:p>
        </w:tc>
        <w:tc>
          <w:tcPr>
            <w:tcW w:w="1828" w:type="dxa"/>
            <w:hideMark/>
          </w:tcPr>
          <w:p w14:paraId="45B3B7D8"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sprzęt</w:t>
            </w:r>
          </w:p>
        </w:tc>
        <w:tc>
          <w:tcPr>
            <w:tcW w:w="617" w:type="dxa"/>
            <w:hideMark/>
          </w:tcPr>
          <w:p w14:paraId="1AA0C1EC"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13</w:t>
            </w:r>
          </w:p>
        </w:tc>
        <w:tc>
          <w:tcPr>
            <w:tcW w:w="530" w:type="dxa"/>
            <w:hideMark/>
          </w:tcPr>
          <w:p w14:paraId="243C3628"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szt.</w:t>
            </w:r>
          </w:p>
        </w:tc>
      </w:tr>
      <w:tr w:rsidR="00026F6C" w:rsidRPr="005F3610" w14:paraId="3AA03BAF" w14:textId="77777777" w:rsidTr="00A36891">
        <w:trPr>
          <w:trHeight w:val="189"/>
        </w:trPr>
        <w:tc>
          <w:tcPr>
            <w:cnfStyle w:val="001000000000" w:firstRow="0" w:lastRow="0" w:firstColumn="1" w:lastColumn="0" w:oddVBand="0" w:evenVBand="0" w:oddHBand="0" w:evenHBand="0" w:firstRowFirstColumn="0" w:firstRowLastColumn="0" w:lastRowFirstColumn="0" w:lastRowLastColumn="0"/>
            <w:tcW w:w="467" w:type="dxa"/>
            <w:hideMark/>
          </w:tcPr>
          <w:p w14:paraId="68A48BAE" w14:textId="77777777" w:rsidR="00026F6C" w:rsidRPr="005F3610" w:rsidRDefault="00026F6C" w:rsidP="00597C69">
            <w:pPr>
              <w:spacing w:line="360" w:lineRule="auto"/>
              <w:jc w:val="both"/>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5</w:t>
            </w:r>
          </w:p>
        </w:tc>
        <w:tc>
          <w:tcPr>
            <w:tcW w:w="5572" w:type="dxa"/>
            <w:hideMark/>
          </w:tcPr>
          <w:p w14:paraId="0B8F8827"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Zestaw komputerowy do zastosowań profesjonalnych</w:t>
            </w:r>
          </w:p>
        </w:tc>
        <w:tc>
          <w:tcPr>
            <w:tcW w:w="1828" w:type="dxa"/>
            <w:hideMark/>
          </w:tcPr>
          <w:p w14:paraId="1C66EFE6"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sprzęt</w:t>
            </w:r>
          </w:p>
        </w:tc>
        <w:tc>
          <w:tcPr>
            <w:tcW w:w="617" w:type="dxa"/>
            <w:hideMark/>
          </w:tcPr>
          <w:p w14:paraId="340E1915"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1</w:t>
            </w:r>
          </w:p>
        </w:tc>
        <w:tc>
          <w:tcPr>
            <w:tcW w:w="530" w:type="dxa"/>
            <w:hideMark/>
          </w:tcPr>
          <w:p w14:paraId="1BE4FBE5"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szt.</w:t>
            </w:r>
          </w:p>
        </w:tc>
      </w:tr>
      <w:tr w:rsidR="00026F6C" w:rsidRPr="005F3610" w14:paraId="1CF65479" w14:textId="77777777" w:rsidTr="00A36891">
        <w:trPr>
          <w:trHeight w:val="189"/>
        </w:trPr>
        <w:tc>
          <w:tcPr>
            <w:cnfStyle w:val="001000000000" w:firstRow="0" w:lastRow="0" w:firstColumn="1" w:lastColumn="0" w:oddVBand="0" w:evenVBand="0" w:oddHBand="0" w:evenHBand="0" w:firstRowFirstColumn="0" w:firstRowLastColumn="0" w:lastRowFirstColumn="0" w:lastRowLastColumn="0"/>
            <w:tcW w:w="467" w:type="dxa"/>
            <w:hideMark/>
          </w:tcPr>
          <w:p w14:paraId="301E8AF5" w14:textId="77777777" w:rsidR="00026F6C" w:rsidRPr="005F3610" w:rsidRDefault="00026F6C" w:rsidP="00597C69">
            <w:pPr>
              <w:spacing w:line="360" w:lineRule="auto"/>
              <w:jc w:val="both"/>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6</w:t>
            </w:r>
          </w:p>
        </w:tc>
        <w:tc>
          <w:tcPr>
            <w:tcW w:w="5572" w:type="dxa"/>
            <w:hideMark/>
          </w:tcPr>
          <w:p w14:paraId="1EC59F70"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Zestaw komputerowy administratora systemów</w:t>
            </w:r>
          </w:p>
        </w:tc>
        <w:tc>
          <w:tcPr>
            <w:tcW w:w="1828" w:type="dxa"/>
            <w:hideMark/>
          </w:tcPr>
          <w:p w14:paraId="1E825BA3"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sprzęt</w:t>
            </w:r>
          </w:p>
        </w:tc>
        <w:tc>
          <w:tcPr>
            <w:tcW w:w="617" w:type="dxa"/>
            <w:hideMark/>
          </w:tcPr>
          <w:p w14:paraId="0A024ECA"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1</w:t>
            </w:r>
          </w:p>
        </w:tc>
        <w:tc>
          <w:tcPr>
            <w:tcW w:w="530" w:type="dxa"/>
            <w:hideMark/>
          </w:tcPr>
          <w:p w14:paraId="1595554E"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szt.</w:t>
            </w:r>
          </w:p>
        </w:tc>
      </w:tr>
      <w:tr w:rsidR="00026F6C" w:rsidRPr="005F3610" w14:paraId="13C9A0D8" w14:textId="77777777" w:rsidTr="00A36891">
        <w:trPr>
          <w:trHeight w:val="176"/>
        </w:trPr>
        <w:tc>
          <w:tcPr>
            <w:cnfStyle w:val="001000000000" w:firstRow="0" w:lastRow="0" w:firstColumn="1" w:lastColumn="0" w:oddVBand="0" w:evenVBand="0" w:oddHBand="0" w:evenHBand="0" w:firstRowFirstColumn="0" w:firstRowLastColumn="0" w:lastRowFirstColumn="0" w:lastRowLastColumn="0"/>
            <w:tcW w:w="467" w:type="dxa"/>
            <w:hideMark/>
          </w:tcPr>
          <w:p w14:paraId="31137635" w14:textId="77777777" w:rsidR="00026F6C" w:rsidRPr="005F3610" w:rsidRDefault="00026F6C" w:rsidP="00597C69">
            <w:pPr>
              <w:spacing w:line="360" w:lineRule="auto"/>
              <w:jc w:val="both"/>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7</w:t>
            </w:r>
          </w:p>
        </w:tc>
        <w:tc>
          <w:tcPr>
            <w:tcW w:w="5572" w:type="dxa"/>
            <w:hideMark/>
          </w:tcPr>
          <w:p w14:paraId="52AA9756"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Tablet (LTE)</w:t>
            </w:r>
          </w:p>
        </w:tc>
        <w:tc>
          <w:tcPr>
            <w:tcW w:w="1828" w:type="dxa"/>
            <w:hideMark/>
          </w:tcPr>
          <w:p w14:paraId="757C8E0A"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sprzęt</w:t>
            </w:r>
          </w:p>
        </w:tc>
        <w:tc>
          <w:tcPr>
            <w:tcW w:w="617" w:type="dxa"/>
            <w:hideMark/>
          </w:tcPr>
          <w:p w14:paraId="466200A1"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16</w:t>
            </w:r>
          </w:p>
        </w:tc>
        <w:tc>
          <w:tcPr>
            <w:tcW w:w="530" w:type="dxa"/>
            <w:hideMark/>
          </w:tcPr>
          <w:p w14:paraId="38BF0904"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szt.</w:t>
            </w:r>
          </w:p>
        </w:tc>
      </w:tr>
      <w:tr w:rsidR="00026F6C" w:rsidRPr="005F3610" w14:paraId="7521711D" w14:textId="77777777" w:rsidTr="00A36891">
        <w:trPr>
          <w:trHeight w:val="189"/>
        </w:trPr>
        <w:tc>
          <w:tcPr>
            <w:cnfStyle w:val="001000000000" w:firstRow="0" w:lastRow="0" w:firstColumn="1" w:lastColumn="0" w:oddVBand="0" w:evenVBand="0" w:oddHBand="0" w:evenHBand="0" w:firstRowFirstColumn="0" w:firstRowLastColumn="0" w:lastRowFirstColumn="0" w:lastRowLastColumn="0"/>
            <w:tcW w:w="467" w:type="dxa"/>
            <w:hideMark/>
          </w:tcPr>
          <w:p w14:paraId="392C2F66" w14:textId="77777777" w:rsidR="00026F6C" w:rsidRPr="005F3610" w:rsidRDefault="00026F6C" w:rsidP="00597C69">
            <w:pPr>
              <w:spacing w:line="360" w:lineRule="auto"/>
              <w:jc w:val="both"/>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8</w:t>
            </w:r>
          </w:p>
        </w:tc>
        <w:tc>
          <w:tcPr>
            <w:tcW w:w="5572" w:type="dxa"/>
            <w:hideMark/>
          </w:tcPr>
          <w:p w14:paraId="6F2326FB"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Notebook z napędem optycznym</w:t>
            </w:r>
          </w:p>
        </w:tc>
        <w:tc>
          <w:tcPr>
            <w:tcW w:w="1828" w:type="dxa"/>
            <w:hideMark/>
          </w:tcPr>
          <w:p w14:paraId="329B5D9A"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sprzęt</w:t>
            </w:r>
          </w:p>
        </w:tc>
        <w:tc>
          <w:tcPr>
            <w:tcW w:w="617" w:type="dxa"/>
            <w:hideMark/>
          </w:tcPr>
          <w:p w14:paraId="0D629E83"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1</w:t>
            </w:r>
          </w:p>
        </w:tc>
        <w:tc>
          <w:tcPr>
            <w:tcW w:w="530" w:type="dxa"/>
            <w:hideMark/>
          </w:tcPr>
          <w:p w14:paraId="1B67B898"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szt.</w:t>
            </w:r>
          </w:p>
        </w:tc>
      </w:tr>
      <w:tr w:rsidR="00026F6C" w:rsidRPr="005F3610" w14:paraId="0D344E1F" w14:textId="77777777" w:rsidTr="00A36891">
        <w:trPr>
          <w:trHeight w:val="189"/>
        </w:trPr>
        <w:tc>
          <w:tcPr>
            <w:cnfStyle w:val="001000000000" w:firstRow="0" w:lastRow="0" w:firstColumn="1" w:lastColumn="0" w:oddVBand="0" w:evenVBand="0" w:oddHBand="0" w:evenHBand="0" w:firstRowFirstColumn="0" w:firstRowLastColumn="0" w:lastRowFirstColumn="0" w:lastRowLastColumn="0"/>
            <w:tcW w:w="467" w:type="dxa"/>
            <w:hideMark/>
          </w:tcPr>
          <w:p w14:paraId="1EFD53D5" w14:textId="77777777" w:rsidR="00026F6C" w:rsidRPr="005F3610" w:rsidRDefault="00026F6C" w:rsidP="00597C69">
            <w:pPr>
              <w:spacing w:line="360" w:lineRule="auto"/>
              <w:jc w:val="both"/>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9</w:t>
            </w:r>
          </w:p>
        </w:tc>
        <w:tc>
          <w:tcPr>
            <w:tcW w:w="5572" w:type="dxa"/>
            <w:hideMark/>
          </w:tcPr>
          <w:p w14:paraId="7785D43D"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Notebook z dodatkowym dyskiem twardym</w:t>
            </w:r>
          </w:p>
        </w:tc>
        <w:tc>
          <w:tcPr>
            <w:tcW w:w="1828" w:type="dxa"/>
            <w:hideMark/>
          </w:tcPr>
          <w:p w14:paraId="642C1B66"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sprzęt</w:t>
            </w:r>
          </w:p>
        </w:tc>
        <w:tc>
          <w:tcPr>
            <w:tcW w:w="617" w:type="dxa"/>
            <w:hideMark/>
          </w:tcPr>
          <w:p w14:paraId="0B23FFFC"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1</w:t>
            </w:r>
          </w:p>
        </w:tc>
        <w:tc>
          <w:tcPr>
            <w:tcW w:w="530" w:type="dxa"/>
            <w:hideMark/>
          </w:tcPr>
          <w:p w14:paraId="7F20178C"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szt.</w:t>
            </w:r>
          </w:p>
        </w:tc>
      </w:tr>
      <w:tr w:rsidR="00026F6C" w:rsidRPr="005F3610" w14:paraId="43FB2258" w14:textId="77777777" w:rsidTr="00A36891">
        <w:trPr>
          <w:trHeight w:val="257"/>
        </w:trPr>
        <w:tc>
          <w:tcPr>
            <w:cnfStyle w:val="001000000000" w:firstRow="0" w:lastRow="0" w:firstColumn="1" w:lastColumn="0" w:oddVBand="0" w:evenVBand="0" w:oddHBand="0" w:evenHBand="0" w:firstRowFirstColumn="0" w:firstRowLastColumn="0" w:lastRowFirstColumn="0" w:lastRowLastColumn="0"/>
            <w:tcW w:w="467" w:type="dxa"/>
            <w:hideMark/>
          </w:tcPr>
          <w:p w14:paraId="2AA5C345" w14:textId="77777777" w:rsidR="00026F6C" w:rsidRPr="005F3610" w:rsidRDefault="00026F6C" w:rsidP="00597C69">
            <w:pPr>
              <w:spacing w:line="360" w:lineRule="auto"/>
              <w:jc w:val="both"/>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10</w:t>
            </w:r>
          </w:p>
        </w:tc>
        <w:tc>
          <w:tcPr>
            <w:tcW w:w="5572" w:type="dxa"/>
            <w:hideMark/>
          </w:tcPr>
          <w:p w14:paraId="3440F6E6"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Notebook do obsługi systemu wspomagania pracy Rady Gminy</w:t>
            </w:r>
          </w:p>
        </w:tc>
        <w:tc>
          <w:tcPr>
            <w:tcW w:w="1828" w:type="dxa"/>
            <w:hideMark/>
          </w:tcPr>
          <w:p w14:paraId="3B4C9E50"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sprzęt</w:t>
            </w:r>
          </w:p>
        </w:tc>
        <w:tc>
          <w:tcPr>
            <w:tcW w:w="617" w:type="dxa"/>
            <w:hideMark/>
          </w:tcPr>
          <w:p w14:paraId="056224DA"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1</w:t>
            </w:r>
          </w:p>
        </w:tc>
        <w:tc>
          <w:tcPr>
            <w:tcW w:w="530" w:type="dxa"/>
            <w:hideMark/>
          </w:tcPr>
          <w:p w14:paraId="212C851B"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szt.</w:t>
            </w:r>
          </w:p>
        </w:tc>
      </w:tr>
      <w:tr w:rsidR="00026F6C" w:rsidRPr="005F3610" w14:paraId="3B4F3E7D" w14:textId="77777777" w:rsidTr="00A36891">
        <w:trPr>
          <w:trHeight w:val="189"/>
        </w:trPr>
        <w:tc>
          <w:tcPr>
            <w:cnfStyle w:val="001000000000" w:firstRow="0" w:lastRow="0" w:firstColumn="1" w:lastColumn="0" w:oddVBand="0" w:evenVBand="0" w:oddHBand="0" w:evenHBand="0" w:firstRowFirstColumn="0" w:firstRowLastColumn="0" w:lastRowFirstColumn="0" w:lastRowLastColumn="0"/>
            <w:tcW w:w="467" w:type="dxa"/>
            <w:hideMark/>
          </w:tcPr>
          <w:p w14:paraId="14615307" w14:textId="77777777" w:rsidR="00026F6C" w:rsidRPr="005F3610" w:rsidRDefault="00026F6C" w:rsidP="00597C69">
            <w:pPr>
              <w:spacing w:line="360" w:lineRule="auto"/>
              <w:jc w:val="both"/>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11</w:t>
            </w:r>
          </w:p>
        </w:tc>
        <w:tc>
          <w:tcPr>
            <w:tcW w:w="5572" w:type="dxa"/>
            <w:hideMark/>
          </w:tcPr>
          <w:p w14:paraId="74BAEAD6"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Skaner</w:t>
            </w:r>
          </w:p>
        </w:tc>
        <w:tc>
          <w:tcPr>
            <w:tcW w:w="1828" w:type="dxa"/>
            <w:hideMark/>
          </w:tcPr>
          <w:p w14:paraId="41D015E5"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sprzęt</w:t>
            </w:r>
          </w:p>
        </w:tc>
        <w:tc>
          <w:tcPr>
            <w:tcW w:w="617" w:type="dxa"/>
            <w:hideMark/>
          </w:tcPr>
          <w:p w14:paraId="66E4B94C"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1</w:t>
            </w:r>
          </w:p>
        </w:tc>
        <w:tc>
          <w:tcPr>
            <w:tcW w:w="530" w:type="dxa"/>
            <w:hideMark/>
          </w:tcPr>
          <w:p w14:paraId="6FA580E8"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szt.</w:t>
            </w:r>
          </w:p>
        </w:tc>
      </w:tr>
      <w:tr w:rsidR="00026F6C" w:rsidRPr="005F3610" w14:paraId="02D218CD" w14:textId="77777777" w:rsidTr="00A36891">
        <w:trPr>
          <w:trHeight w:val="176"/>
        </w:trPr>
        <w:tc>
          <w:tcPr>
            <w:cnfStyle w:val="001000000000" w:firstRow="0" w:lastRow="0" w:firstColumn="1" w:lastColumn="0" w:oddVBand="0" w:evenVBand="0" w:oddHBand="0" w:evenHBand="0" w:firstRowFirstColumn="0" w:firstRowLastColumn="0" w:lastRowFirstColumn="0" w:lastRowLastColumn="0"/>
            <w:tcW w:w="467" w:type="dxa"/>
            <w:hideMark/>
          </w:tcPr>
          <w:p w14:paraId="6A1D2523" w14:textId="77777777" w:rsidR="00026F6C" w:rsidRPr="005F3610" w:rsidRDefault="00026F6C" w:rsidP="00597C69">
            <w:pPr>
              <w:spacing w:line="360" w:lineRule="auto"/>
              <w:jc w:val="both"/>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12</w:t>
            </w:r>
          </w:p>
        </w:tc>
        <w:tc>
          <w:tcPr>
            <w:tcW w:w="5572" w:type="dxa"/>
            <w:hideMark/>
          </w:tcPr>
          <w:p w14:paraId="7B26A6D9"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Czytnik kodów kreskowych</w:t>
            </w:r>
          </w:p>
        </w:tc>
        <w:tc>
          <w:tcPr>
            <w:tcW w:w="1828" w:type="dxa"/>
            <w:hideMark/>
          </w:tcPr>
          <w:p w14:paraId="14DBCBB2"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sprzęt</w:t>
            </w:r>
          </w:p>
        </w:tc>
        <w:tc>
          <w:tcPr>
            <w:tcW w:w="617" w:type="dxa"/>
            <w:hideMark/>
          </w:tcPr>
          <w:p w14:paraId="4F221EB1"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1</w:t>
            </w:r>
          </w:p>
        </w:tc>
        <w:tc>
          <w:tcPr>
            <w:tcW w:w="530" w:type="dxa"/>
            <w:hideMark/>
          </w:tcPr>
          <w:p w14:paraId="6B003A86"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szt.</w:t>
            </w:r>
          </w:p>
        </w:tc>
      </w:tr>
      <w:tr w:rsidR="00026F6C" w:rsidRPr="005F3610" w14:paraId="5707C86F" w14:textId="77777777" w:rsidTr="00A36891">
        <w:trPr>
          <w:trHeight w:val="189"/>
        </w:trPr>
        <w:tc>
          <w:tcPr>
            <w:cnfStyle w:val="001000000000" w:firstRow="0" w:lastRow="0" w:firstColumn="1" w:lastColumn="0" w:oddVBand="0" w:evenVBand="0" w:oddHBand="0" w:evenHBand="0" w:firstRowFirstColumn="0" w:firstRowLastColumn="0" w:lastRowFirstColumn="0" w:lastRowLastColumn="0"/>
            <w:tcW w:w="467" w:type="dxa"/>
            <w:hideMark/>
          </w:tcPr>
          <w:p w14:paraId="510E1629" w14:textId="77777777" w:rsidR="00026F6C" w:rsidRPr="005F3610" w:rsidRDefault="00026F6C" w:rsidP="00597C69">
            <w:pPr>
              <w:spacing w:line="360" w:lineRule="auto"/>
              <w:jc w:val="both"/>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13</w:t>
            </w:r>
          </w:p>
        </w:tc>
        <w:tc>
          <w:tcPr>
            <w:tcW w:w="5572" w:type="dxa"/>
            <w:hideMark/>
          </w:tcPr>
          <w:p w14:paraId="24750AC0"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Drukarka kodów kreskowych</w:t>
            </w:r>
          </w:p>
        </w:tc>
        <w:tc>
          <w:tcPr>
            <w:tcW w:w="1828" w:type="dxa"/>
            <w:hideMark/>
          </w:tcPr>
          <w:p w14:paraId="392A28CA"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sprzęt</w:t>
            </w:r>
          </w:p>
        </w:tc>
        <w:tc>
          <w:tcPr>
            <w:tcW w:w="617" w:type="dxa"/>
            <w:hideMark/>
          </w:tcPr>
          <w:p w14:paraId="216B9A56"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1</w:t>
            </w:r>
          </w:p>
        </w:tc>
        <w:tc>
          <w:tcPr>
            <w:tcW w:w="530" w:type="dxa"/>
            <w:hideMark/>
          </w:tcPr>
          <w:p w14:paraId="380C9DA0"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szt.</w:t>
            </w:r>
          </w:p>
        </w:tc>
      </w:tr>
      <w:tr w:rsidR="00026F6C" w:rsidRPr="005F3610" w14:paraId="733DA20C" w14:textId="77777777" w:rsidTr="00A36891">
        <w:trPr>
          <w:trHeight w:val="189"/>
        </w:trPr>
        <w:tc>
          <w:tcPr>
            <w:cnfStyle w:val="001000000000" w:firstRow="0" w:lastRow="0" w:firstColumn="1" w:lastColumn="0" w:oddVBand="0" w:evenVBand="0" w:oddHBand="0" w:evenHBand="0" w:firstRowFirstColumn="0" w:firstRowLastColumn="0" w:lastRowFirstColumn="0" w:lastRowLastColumn="0"/>
            <w:tcW w:w="467" w:type="dxa"/>
            <w:hideMark/>
          </w:tcPr>
          <w:p w14:paraId="60A124D6" w14:textId="77777777" w:rsidR="00026F6C" w:rsidRPr="005F3610" w:rsidRDefault="00026F6C" w:rsidP="00597C69">
            <w:pPr>
              <w:spacing w:line="360" w:lineRule="auto"/>
              <w:jc w:val="both"/>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14</w:t>
            </w:r>
          </w:p>
        </w:tc>
        <w:tc>
          <w:tcPr>
            <w:tcW w:w="5572" w:type="dxa"/>
            <w:hideMark/>
          </w:tcPr>
          <w:p w14:paraId="210F0FC5"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Urządzenie podtrzymania zasilania (UPS)</w:t>
            </w:r>
          </w:p>
        </w:tc>
        <w:tc>
          <w:tcPr>
            <w:tcW w:w="1828" w:type="dxa"/>
            <w:hideMark/>
          </w:tcPr>
          <w:p w14:paraId="59DCACDD"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sprzęt</w:t>
            </w:r>
          </w:p>
        </w:tc>
        <w:tc>
          <w:tcPr>
            <w:tcW w:w="617" w:type="dxa"/>
            <w:hideMark/>
          </w:tcPr>
          <w:p w14:paraId="01E09240"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2</w:t>
            </w:r>
          </w:p>
        </w:tc>
        <w:tc>
          <w:tcPr>
            <w:tcW w:w="530" w:type="dxa"/>
            <w:hideMark/>
          </w:tcPr>
          <w:p w14:paraId="1F574D4F" w14:textId="77777777" w:rsidR="00026F6C" w:rsidRPr="005F3610" w:rsidRDefault="00026F6C" w:rsidP="00597C6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5F3610">
              <w:rPr>
                <w:rFonts w:asciiTheme="majorHAnsi" w:hAnsiTheme="majorHAnsi" w:cstheme="majorHAnsi"/>
                <w:color w:val="000000" w:themeColor="text1"/>
                <w:sz w:val="20"/>
                <w:szCs w:val="20"/>
              </w:rPr>
              <w:t>szt.</w:t>
            </w:r>
          </w:p>
        </w:tc>
      </w:tr>
    </w:tbl>
    <w:p w14:paraId="360F811F" w14:textId="77777777" w:rsidR="00AC2F9A" w:rsidRPr="005F3610" w:rsidRDefault="00AC2F9A" w:rsidP="003806B7">
      <w:pPr>
        <w:jc w:val="both"/>
        <w:rPr>
          <w:rFonts w:asciiTheme="majorHAnsi" w:hAnsiTheme="majorHAnsi" w:cstheme="majorHAnsi"/>
          <w:color w:val="000000" w:themeColor="text1"/>
        </w:rPr>
      </w:pPr>
    </w:p>
    <w:p w14:paraId="536A1467" w14:textId="77777777" w:rsidR="00267FB1" w:rsidRPr="005F3610" w:rsidRDefault="00267FB1" w:rsidP="003806B7">
      <w:pPr>
        <w:jc w:val="both"/>
        <w:rPr>
          <w:rFonts w:asciiTheme="majorHAnsi" w:hAnsiTheme="majorHAnsi" w:cstheme="majorHAnsi"/>
          <w:color w:val="000000" w:themeColor="text1"/>
        </w:rPr>
      </w:pPr>
      <w:r w:rsidRPr="005F3610">
        <w:rPr>
          <w:rFonts w:asciiTheme="majorHAnsi" w:hAnsiTheme="majorHAnsi" w:cstheme="majorHAnsi"/>
          <w:color w:val="000000" w:themeColor="text1"/>
        </w:rPr>
        <w:t>Przedmiot zamówienia – kody CPV</w:t>
      </w:r>
    </w:p>
    <w:p w14:paraId="279D9F51" w14:textId="77777777" w:rsidR="00267FB1" w:rsidRPr="005F3610" w:rsidRDefault="00267FB1"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5F3610">
        <w:rPr>
          <w:rFonts w:asciiTheme="majorHAnsi" w:hAnsiTheme="majorHAnsi" w:cstheme="majorHAnsi"/>
          <w:color w:val="000000" w:themeColor="text1"/>
          <w:szCs w:val="24"/>
          <w:u w:val="single"/>
        </w:rPr>
        <w:t>30.21.33.00-8 Komputer biurkowy</w:t>
      </w:r>
    </w:p>
    <w:p w14:paraId="64F5AF7B" w14:textId="77777777" w:rsidR="00267FB1" w:rsidRPr="005F3610" w:rsidRDefault="00267FB1"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5F3610">
        <w:rPr>
          <w:rFonts w:asciiTheme="majorHAnsi" w:hAnsiTheme="majorHAnsi" w:cstheme="majorHAnsi"/>
          <w:color w:val="000000" w:themeColor="text1"/>
          <w:szCs w:val="24"/>
        </w:rPr>
        <w:t>30.23.30.00-1 Urządzenia do przechowywania i odczytu danych</w:t>
      </w:r>
    </w:p>
    <w:p w14:paraId="4059DF58" w14:textId="77777777" w:rsidR="00267FB1" w:rsidRPr="005F3610" w:rsidRDefault="00267FB1"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5F3610">
        <w:rPr>
          <w:rFonts w:asciiTheme="majorHAnsi" w:hAnsiTheme="majorHAnsi" w:cstheme="majorHAnsi"/>
          <w:color w:val="000000" w:themeColor="text1"/>
          <w:szCs w:val="24"/>
        </w:rPr>
        <w:t>30.23.60.00-2 Różny sprzęt komputerowy</w:t>
      </w:r>
    </w:p>
    <w:p w14:paraId="52DA0EC1" w14:textId="77777777" w:rsidR="00267FB1" w:rsidRPr="005F3610" w:rsidRDefault="00267FB1"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5F3610">
        <w:rPr>
          <w:rFonts w:asciiTheme="majorHAnsi" w:hAnsiTheme="majorHAnsi" w:cstheme="majorHAnsi"/>
          <w:color w:val="000000" w:themeColor="text1"/>
          <w:szCs w:val="24"/>
        </w:rPr>
        <w:t>32.41.70.00-3 Urządzenia sieciowe</w:t>
      </w:r>
    </w:p>
    <w:p w14:paraId="1274EF83" w14:textId="77777777" w:rsidR="00267FB1" w:rsidRPr="005F3610" w:rsidRDefault="00267FB1"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5F3610">
        <w:rPr>
          <w:rFonts w:asciiTheme="majorHAnsi" w:hAnsiTheme="majorHAnsi" w:cstheme="majorHAnsi"/>
          <w:color w:val="000000" w:themeColor="text1"/>
          <w:szCs w:val="24"/>
        </w:rPr>
        <w:t>48.00.00.00-8 Pakiety oprogramowania i systemy informatyczne</w:t>
      </w:r>
    </w:p>
    <w:p w14:paraId="2B152F8F" w14:textId="77777777" w:rsidR="00267FB1" w:rsidRPr="005F3610" w:rsidRDefault="00267FB1"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5F3610">
        <w:rPr>
          <w:rFonts w:asciiTheme="majorHAnsi" w:hAnsiTheme="majorHAnsi" w:cstheme="majorHAnsi"/>
          <w:color w:val="000000" w:themeColor="text1"/>
          <w:szCs w:val="24"/>
        </w:rPr>
        <w:t>48.42.20.00-2 Zestawy pakietów oprogramowania</w:t>
      </w:r>
    </w:p>
    <w:p w14:paraId="66CE58EA" w14:textId="615A12E6" w:rsidR="00267FB1" w:rsidRPr="005F3610" w:rsidRDefault="00267FB1"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5F3610">
        <w:rPr>
          <w:rFonts w:asciiTheme="majorHAnsi" w:hAnsiTheme="majorHAnsi" w:cstheme="majorHAnsi"/>
          <w:color w:val="000000" w:themeColor="text1"/>
          <w:szCs w:val="24"/>
        </w:rPr>
        <w:t>48.82.00.00-2 Serwery</w:t>
      </w:r>
    </w:p>
    <w:p w14:paraId="1535EC4A" w14:textId="77777777" w:rsidR="00267FB1" w:rsidRPr="005F3610" w:rsidRDefault="00267FB1"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5F3610">
        <w:rPr>
          <w:rFonts w:asciiTheme="majorHAnsi" w:hAnsiTheme="majorHAnsi" w:cstheme="majorHAnsi"/>
          <w:color w:val="000000" w:themeColor="text1"/>
          <w:szCs w:val="24"/>
        </w:rPr>
        <w:t>48.90.00.00-7 Różne pakiety oprogramowania i systemy komputerowe</w:t>
      </w:r>
    </w:p>
    <w:p w14:paraId="0D966CA6" w14:textId="77777777" w:rsidR="00A36891" w:rsidRPr="00A36891" w:rsidRDefault="00A36891" w:rsidP="00A36891">
      <w:pPr>
        <w:suppressAutoHyphens/>
        <w:jc w:val="both"/>
        <w:rPr>
          <w:rFonts w:asciiTheme="majorHAnsi" w:eastAsia="Calibri" w:hAnsiTheme="majorHAnsi" w:cstheme="majorHAnsi"/>
          <w:color w:val="000000" w:themeColor="text1"/>
        </w:rPr>
      </w:pPr>
      <w:r w:rsidRPr="00A36891">
        <w:rPr>
          <w:rFonts w:asciiTheme="majorHAnsi" w:eastAsia="Calibri" w:hAnsiTheme="majorHAnsi" w:cstheme="majorHAnsi"/>
          <w:color w:val="000000" w:themeColor="text1"/>
        </w:rPr>
        <w:t>W kolejnych rozdziałach niniejszego dokumentu, Zamawiający zawarł minimalne wymagania, jakie muszą spełnić dostarczone, w ramach przedmiotowego zamówienia, rozwiązania lub wykonane prace.</w:t>
      </w:r>
    </w:p>
    <w:p w14:paraId="05A0AA66" w14:textId="516DA16A" w:rsidR="00BF4F5B" w:rsidRDefault="00BF4F5B" w:rsidP="00BF4F5B">
      <w:pPr>
        <w:autoSpaceDE w:val="0"/>
        <w:autoSpaceDN w:val="0"/>
        <w:adjustRightInd w:val="0"/>
        <w:spacing w:after="120"/>
        <w:jc w:val="both"/>
        <w:rPr>
          <w:rFonts w:asciiTheme="majorHAnsi" w:hAnsiTheme="majorHAnsi" w:cstheme="majorHAnsi"/>
          <w:color w:val="000000" w:themeColor="text1"/>
        </w:rPr>
      </w:pPr>
    </w:p>
    <w:p w14:paraId="75D64508" w14:textId="382348D4" w:rsidR="003E0E86" w:rsidRDefault="003E0E86" w:rsidP="00BF4F5B">
      <w:pPr>
        <w:autoSpaceDE w:val="0"/>
        <w:autoSpaceDN w:val="0"/>
        <w:adjustRightInd w:val="0"/>
        <w:spacing w:after="120"/>
        <w:jc w:val="both"/>
        <w:rPr>
          <w:rFonts w:asciiTheme="majorHAnsi" w:hAnsiTheme="majorHAnsi" w:cstheme="majorHAnsi"/>
          <w:color w:val="000000" w:themeColor="text1"/>
        </w:rPr>
      </w:pPr>
    </w:p>
    <w:p w14:paraId="3CADCFD9" w14:textId="77777777" w:rsidR="003E0E86" w:rsidRPr="005F3610" w:rsidRDefault="003E0E86" w:rsidP="00BF4F5B">
      <w:pPr>
        <w:autoSpaceDE w:val="0"/>
        <w:autoSpaceDN w:val="0"/>
        <w:adjustRightInd w:val="0"/>
        <w:spacing w:after="120"/>
        <w:jc w:val="both"/>
        <w:rPr>
          <w:rFonts w:asciiTheme="majorHAnsi" w:hAnsiTheme="majorHAnsi" w:cstheme="majorHAnsi"/>
          <w:color w:val="000000" w:themeColor="text1"/>
        </w:rPr>
      </w:pPr>
    </w:p>
    <w:p w14:paraId="7FB5C1F9" w14:textId="77777777" w:rsidR="00A30D7A" w:rsidRPr="005F3610" w:rsidRDefault="00A30D7A" w:rsidP="00B44FC9">
      <w:pPr>
        <w:pStyle w:val="Nagwek1"/>
        <w:numPr>
          <w:ilvl w:val="0"/>
          <w:numId w:val="2"/>
        </w:numPr>
        <w:spacing w:after="120" w:line="240" w:lineRule="auto"/>
        <w:jc w:val="both"/>
        <w:rPr>
          <w:rFonts w:cstheme="majorHAnsi"/>
          <w:color w:val="000000" w:themeColor="text1"/>
        </w:rPr>
      </w:pPr>
      <w:bookmarkStart w:id="1" w:name="_Toc2"/>
      <w:bookmarkStart w:id="2" w:name="_Toc30491716"/>
      <w:r w:rsidRPr="005F3610">
        <w:rPr>
          <w:rFonts w:cstheme="majorHAnsi"/>
          <w:color w:val="000000" w:themeColor="text1"/>
        </w:rPr>
        <w:lastRenderedPageBreak/>
        <w:t>Wymagania ogólne</w:t>
      </w:r>
      <w:bookmarkEnd w:id="1"/>
      <w:bookmarkEnd w:id="2"/>
    </w:p>
    <w:p w14:paraId="7ADF7320" w14:textId="77777777" w:rsidR="00A30D7A" w:rsidRPr="005F3610" w:rsidRDefault="00A30D7A" w:rsidP="00A30D7A">
      <w:pPr>
        <w:spacing w:line="276" w:lineRule="auto"/>
        <w:rPr>
          <w:rFonts w:asciiTheme="majorHAnsi" w:eastAsia="Tahoma" w:hAnsiTheme="majorHAnsi" w:cstheme="majorHAnsi"/>
          <w:color w:val="000000" w:themeColor="text1"/>
          <w:sz w:val="20"/>
          <w:szCs w:val="20"/>
        </w:rPr>
      </w:pPr>
    </w:p>
    <w:p w14:paraId="695094A0" w14:textId="77777777" w:rsidR="00A30D7A" w:rsidRPr="005F3610" w:rsidRDefault="00A30D7A" w:rsidP="00B44FC9">
      <w:pPr>
        <w:pStyle w:val="Akapitzlist"/>
        <w:numPr>
          <w:ilvl w:val="0"/>
          <w:numId w:val="3"/>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5F3610">
        <w:rPr>
          <w:rFonts w:asciiTheme="majorHAnsi" w:hAnsiTheme="majorHAnsi" w:cstheme="majorHAnsi"/>
          <w:color w:val="000000" w:themeColor="text1"/>
        </w:rPr>
        <w:t>W ramach przedmiotowego zamówienia, Zamawiający wymaga dostarczenia, instalacji oraz konfiguracji sprzętu i oprogramowania systemowego, którego parametry minimalne wskazane zostały poniżej. Zamawiający akceptuje sprzęt oraz oprogramowanie o wyższych (lepszych) parametrach użytkowych lub wykonany w nowszej technologii pod warunkiem, że produkty zaoferowane przez Wykonawcę spełniają wszystkie parametry minimalne.</w:t>
      </w:r>
    </w:p>
    <w:p w14:paraId="53629DA8" w14:textId="77777777" w:rsidR="00A30D7A" w:rsidRPr="005F3610" w:rsidRDefault="00A30D7A" w:rsidP="00B44FC9">
      <w:pPr>
        <w:pStyle w:val="Akapitzlist"/>
        <w:numPr>
          <w:ilvl w:val="0"/>
          <w:numId w:val="3"/>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5F3610">
        <w:rPr>
          <w:rFonts w:asciiTheme="majorHAnsi" w:hAnsiTheme="majorHAnsi" w:cstheme="majorHAnsi"/>
          <w:color w:val="000000" w:themeColor="text1"/>
        </w:rPr>
        <w:t>Wszystkie oferowane produkty mają pochodzić z oficjalnego kanału dystrybucyjnego producenta, posiadać wszystkie wymagane certyfikaty i oznaczenia oraz spełniać wszystkie wymagane prawem normy.</w:t>
      </w:r>
    </w:p>
    <w:p w14:paraId="09472694" w14:textId="77777777" w:rsidR="00A30D7A" w:rsidRPr="005F3610" w:rsidRDefault="00A30D7A" w:rsidP="00B44FC9">
      <w:pPr>
        <w:pStyle w:val="Akapitzlist"/>
        <w:numPr>
          <w:ilvl w:val="0"/>
          <w:numId w:val="3"/>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5F3610">
        <w:rPr>
          <w:rFonts w:asciiTheme="majorHAnsi" w:hAnsiTheme="majorHAnsi" w:cstheme="majorHAnsi"/>
          <w:color w:val="000000" w:themeColor="text1"/>
        </w:rPr>
        <w:t>Zamawiający wymaga, by dostarczone urządzenia były nowe (tzn. wyprodukowane nie wcześniej, niż na 6 miesięcy przed ich dostarczeniem) oraz by były nieużywane (przy czym Zamawiający dopuszcza, by urządzenia były rozpakowane i uruchomione przed ich dostarczeniem wyłącznie przez Wykonawcę i wyłącznie w celu weryfikacji poprawności działania.</w:t>
      </w:r>
    </w:p>
    <w:p w14:paraId="099FA880" w14:textId="77777777" w:rsidR="00A30D7A" w:rsidRPr="005F3610" w:rsidRDefault="00A30D7A" w:rsidP="00B44FC9">
      <w:pPr>
        <w:pStyle w:val="Akapitzlist"/>
        <w:numPr>
          <w:ilvl w:val="0"/>
          <w:numId w:val="3"/>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5F3610">
        <w:rPr>
          <w:rFonts w:asciiTheme="majorHAnsi" w:hAnsiTheme="majorHAnsi" w:cstheme="majorHAnsi"/>
          <w:color w:val="000000" w:themeColor="text1"/>
        </w:rPr>
        <w:t>Zamawiający wymaga kompleksowego uruchomienia i zainstalowania dostarczonego sprzętu oraz oprogramowania.</w:t>
      </w:r>
    </w:p>
    <w:p w14:paraId="4D0FFAD6" w14:textId="77777777" w:rsidR="00A30D7A" w:rsidRPr="005F3610" w:rsidRDefault="00A30D7A" w:rsidP="00B44FC9">
      <w:pPr>
        <w:pStyle w:val="Akapitzlist"/>
        <w:numPr>
          <w:ilvl w:val="1"/>
          <w:numId w:val="10"/>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5F3610">
        <w:rPr>
          <w:rFonts w:asciiTheme="majorHAnsi" w:hAnsiTheme="majorHAnsi" w:cstheme="majorHAnsi"/>
          <w:color w:val="000000" w:themeColor="text1"/>
        </w:rPr>
        <w:t>Sprzęt</w:t>
      </w:r>
    </w:p>
    <w:p w14:paraId="7916B064" w14:textId="6C4DE06A" w:rsidR="00A30D7A" w:rsidRPr="005F3610" w:rsidRDefault="00A30D7A" w:rsidP="007F4E02">
      <w:pPr>
        <w:pStyle w:val="Akapitzlist"/>
        <w:autoSpaceDE w:val="0"/>
        <w:autoSpaceDN w:val="0"/>
        <w:adjustRightInd w:val="0"/>
        <w:spacing w:after="120" w:line="240" w:lineRule="auto"/>
        <w:ind w:left="792"/>
        <w:contextualSpacing w:val="0"/>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Zamawiający wymaga, aby wszystkie dostarczone urządzenia został umieszczone (zamontowane) i uruchomione w serwerowni zlokalizowanej w </w:t>
      </w:r>
      <w:r w:rsidR="00271DAE" w:rsidRPr="005F3610">
        <w:rPr>
          <w:rFonts w:asciiTheme="majorHAnsi" w:hAnsiTheme="majorHAnsi" w:cstheme="majorHAnsi"/>
          <w:color w:val="000000" w:themeColor="text1"/>
        </w:rPr>
        <w:t>Urzędzie Miejskim</w:t>
      </w:r>
      <w:r w:rsidRPr="005F3610">
        <w:rPr>
          <w:rFonts w:asciiTheme="majorHAnsi" w:hAnsiTheme="majorHAnsi" w:cstheme="majorHAnsi"/>
          <w:color w:val="000000" w:themeColor="text1"/>
        </w:rPr>
        <w:t xml:space="preserve"> w</w:t>
      </w:r>
      <w:r w:rsidR="00026F6C" w:rsidRPr="005F3610">
        <w:rPr>
          <w:rFonts w:asciiTheme="majorHAnsi" w:hAnsiTheme="majorHAnsi" w:cstheme="majorHAnsi"/>
          <w:color w:val="000000" w:themeColor="text1"/>
        </w:rPr>
        <w:t xml:space="preserve"> Pieniężnie</w:t>
      </w:r>
      <w:r w:rsidRPr="005F3610">
        <w:rPr>
          <w:rFonts w:asciiTheme="majorHAnsi" w:hAnsiTheme="majorHAnsi" w:cstheme="majorHAnsi"/>
          <w:color w:val="000000" w:themeColor="text1"/>
        </w:rPr>
        <w:t>, w uzgodnionym przez obie strony terminie. Sposób montażu sprzętu ma być dostosowany do technologii wykonania oraz ma być przeprowadzony zgonie z zaleceniami producenta. Wykonawca dostarczy wszystkie niezbędne kable połączeniowe pomiędzy serwerami, macierzą oraz istniejącym przełącznikiem, zapewniające transmisję danych z pełną prędkością łączonych portów</w:t>
      </w:r>
      <w:r w:rsidR="00606F83" w:rsidRPr="005F3610">
        <w:rPr>
          <w:rFonts w:asciiTheme="majorHAnsi" w:hAnsiTheme="majorHAnsi" w:cstheme="majorHAnsi"/>
          <w:color w:val="000000" w:themeColor="text1"/>
        </w:rPr>
        <w:t>.</w:t>
      </w:r>
    </w:p>
    <w:p w14:paraId="7679E58F" w14:textId="77777777" w:rsidR="00A30D7A" w:rsidRPr="005F3610" w:rsidRDefault="00A30D7A" w:rsidP="00B44FC9">
      <w:pPr>
        <w:pStyle w:val="Akapitzlist"/>
        <w:numPr>
          <w:ilvl w:val="1"/>
          <w:numId w:val="10"/>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5F3610">
        <w:rPr>
          <w:rFonts w:asciiTheme="majorHAnsi" w:hAnsiTheme="majorHAnsi" w:cstheme="majorHAnsi"/>
          <w:color w:val="000000" w:themeColor="text1"/>
        </w:rPr>
        <w:t>Oprogramowanie</w:t>
      </w:r>
    </w:p>
    <w:p w14:paraId="3D689B41" w14:textId="77777777" w:rsidR="00A30D7A" w:rsidRPr="005F3610" w:rsidRDefault="00A30D7A" w:rsidP="007F4E02">
      <w:pPr>
        <w:pStyle w:val="Akapitzlist"/>
        <w:autoSpaceDE w:val="0"/>
        <w:autoSpaceDN w:val="0"/>
        <w:adjustRightInd w:val="0"/>
        <w:spacing w:after="120" w:line="240" w:lineRule="auto"/>
        <w:ind w:left="792"/>
        <w:contextualSpacing w:val="0"/>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Dostarczone systemy operacyjne, </w:t>
      </w:r>
      <w:proofErr w:type="spellStart"/>
      <w:r w:rsidRPr="005F3610">
        <w:rPr>
          <w:rFonts w:asciiTheme="majorHAnsi" w:hAnsiTheme="majorHAnsi" w:cstheme="majorHAnsi"/>
          <w:color w:val="000000" w:themeColor="text1"/>
        </w:rPr>
        <w:t>wirtualizacyjne</w:t>
      </w:r>
      <w:proofErr w:type="spellEnd"/>
      <w:r w:rsidRPr="005F3610">
        <w:rPr>
          <w:rFonts w:asciiTheme="majorHAnsi" w:hAnsiTheme="majorHAnsi" w:cstheme="majorHAnsi"/>
          <w:color w:val="000000" w:themeColor="text1"/>
        </w:rPr>
        <w:t xml:space="preserve"> oraz wszystkie niezbędne oprogramowanie dodatkowe na serwerach, macierzach i przełączniku ma być kompletnie zainstalowane, spersonalizowane oraz aktywowane o ile jest to wymagane.</w:t>
      </w:r>
    </w:p>
    <w:p w14:paraId="7118F3A3" w14:textId="77777777" w:rsidR="00A30D7A" w:rsidRPr="005F3610" w:rsidRDefault="00A30D7A" w:rsidP="00B44FC9">
      <w:pPr>
        <w:pStyle w:val="Akapitzlist"/>
        <w:numPr>
          <w:ilvl w:val="1"/>
          <w:numId w:val="10"/>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5F3610">
        <w:rPr>
          <w:rFonts w:asciiTheme="majorHAnsi" w:hAnsiTheme="majorHAnsi" w:cstheme="majorHAnsi"/>
          <w:color w:val="000000" w:themeColor="text1"/>
        </w:rPr>
        <w:t>Konfiguracja logiczna sprzętu (nazwy sieciowe, adresy IP, nazwy i konta użytkowników) ma być przeprowadzona zgodnie z zaleceniami Zamawiającego.</w:t>
      </w:r>
    </w:p>
    <w:p w14:paraId="6547AB0D" w14:textId="3E1EDEFA" w:rsidR="003C1E88" w:rsidRPr="005F3610" w:rsidRDefault="003C1E88" w:rsidP="00B44FC9">
      <w:pPr>
        <w:pStyle w:val="Akapitzlist"/>
        <w:numPr>
          <w:ilvl w:val="0"/>
          <w:numId w:val="3"/>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W ramach przedmiotowego zamówienia, Wykonawca dostarczy sprzęt o parametrach minimalnych określonych w kolejnych rozdziałach, w ilościach wskazanych w </w:t>
      </w:r>
      <w:r w:rsidR="002A5B40" w:rsidRPr="005F3610">
        <w:rPr>
          <w:rFonts w:asciiTheme="majorHAnsi" w:hAnsiTheme="majorHAnsi" w:cstheme="majorHAnsi"/>
          <w:color w:val="000000" w:themeColor="text1"/>
        </w:rPr>
        <w:t>T</w:t>
      </w:r>
      <w:r w:rsidRPr="005F3610">
        <w:rPr>
          <w:rFonts w:asciiTheme="majorHAnsi" w:hAnsiTheme="majorHAnsi" w:cstheme="majorHAnsi"/>
          <w:color w:val="000000" w:themeColor="text1"/>
        </w:rPr>
        <w:t xml:space="preserve">abeli </w:t>
      </w:r>
      <w:r w:rsidR="002A5B40" w:rsidRPr="005F3610">
        <w:rPr>
          <w:rFonts w:asciiTheme="majorHAnsi" w:hAnsiTheme="majorHAnsi" w:cstheme="majorHAnsi"/>
          <w:color w:val="000000" w:themeColor="text1"/>
        </w:rPr>
        <w:t>2</w:t>
      </w:r>
      <w:r w:rsidRPr="005F3610">
        <w:rPr>
          <w:rFonts w:asciiTheme="majorHAnsi" w:hAnsiTheme="majorHAnsi" w:cstheme="majorHAnsi"/>
          <w:color w:val="000000" w:themeColor="text1"/>
        </w:rPr>
        <w:t>.</w:t>
      </w:r>
    </w:p>
    <w:p w14:paraId="0979EEDD" w14:textId="58CC80A8" w:rsidR="00206736" w:rsidRDefault="00206736" w:rsidP="00206736">
      <w:pPr>
        <w:autoSpaceDE w:val="0"/>
        <w:autoSpaceDN w:val="0"/>
        <w:adjustRightInd w:val="0"/>
        <w:spacing w:after="120"/>
        <w:jc w:val="both"/>
        <w:rPr>
          <w:rFonts w:asciiTheme="majorHAnsi" w:eastAsiaTheme="minorHAnsi" w:hAnsiTheme="majorHAnsi" w:cstheme="majorHAnsi"/>
          <w:color w:val="000000" w:themeColor="text1"/>
        </w:rPr>
      </w:pPr>
    </w:p>
    <w:p w14:paraId="38708539" w14:textId="4FB3AD87" w:rsidR="00A36891" w:rsidRDefault="00A36891" w:rsidP="00206736">
      <w:pPr>
        <w:autoSpaceDE w:val="0"/>
        <w:autoSpaceDN w:val="0"/>
        <w:adjustRightInd w:val="0"/>
        <w:spacing w:after="120"/>
        <w:jc w:val="both"/>
        <w:rPr>
          <w:rFonts w:asciiTheme="majorHAnsi" w:eastAsiaTheme="minorHAnsi" w:hAnsiTheme="majorHAnsi" w:cstheme="majorHAnsi"/>
          <w:color w:val="000000" w:themeColor="text1"/>
        </w:rPr>
      </w:pPr>
    </w:p>
    <w:p w14:paraId="3B14FB5F" w14:textId="525CD583" w:rsidR="00A36891" w:rsidRDefault="00A36891" w:rsidP="00206736">
      <w:pPr>
        <w:autoSpaceDE w:val="0"/>
        <w:autoSpaceDN w:val="0"/>
        <w:adjustRightInd w:val="0"/>
        <w:spacing w:after="120"/>
        <w:jc w:val="both"/>
        <w:rPr>
          <w:rFonts w:asciiTheme="majorHAnsi" w:eastAsiaTheme="minorHAnsi" w:hAnsiTheme="majorHAnsi" w:cstheme="majorHAnsi"/>
          <w:color w:val="000000" w:themeColor="text1"/>
        </w:rPr>
      </w:pPr>
    </w:p>
    <w:p w14:paraId="4E77E0A0" w14:textId="77777777" w:rsidR="00A36891" w:rsidRPr="005F3610" w:rsidRDefault="00A36891" w:rsidP="00206736">
      <w:pPr>
        <w:autoSpaceDE w:val="0"/>
        <w:autoSpaceDN w:val="0"/>
        <w:adjustRightInd w:val="0"/>
        <w:spacing w:after="120"/>
        <w:jc w:val="both"/>
        <w:rPr>
          <w:rFonts w:asciiTheme="majorHAnsi" w:eastAsiaTheme="minorHAnsi" w:hAnsiTheme="majorHAnsi" w:cstheme="majorHAnsi"/>
          <w:color w:val="000000" w:themeColor="text1"/>
        </w:rPr>
      </w:pPr>
    </w:p>
    <w:p w14:paraId="285BCA8A" w14:textId="6BC0407C" w:rsidR="00A30D7A" w:rsidRPr="005F3610" w:rsidRDefault="00A30D7A" w:rsidP="00B44FC9">
      <w:pPr>
        <w:pStyle w:val="Nagwek1"/>
        <w:numPr>
          <w:ilvl w:val="0"/>
          <w:numId w:val="2"/>
        </w:numPr>
        <w:spacing w:after="120" w:line="240" w:lineRule="auto"/>
        <w:jc w:val="both"/>
        <w:rPr>
          <w:rFonts w:cstheme="majorHAnsi"/>
          <w:color w:val="000000" w:themeColor="text1"/>
        </w:rPr>
      </w:pPr>
      <w:bookmarkStart w:id="3" w:name="_Toc3"/>
      <w:bookmarkStart w:id="4" w:name="_Toc30491717"/>
      <w:r w:rsidRPr="005F3610">
        <w:rPr>
          <w:rFonts w:cstheme="majorHAnsi"/>
          <w:color w:val="000000" w:themeColor="text1"/>
        </w:rPr>
        <w:lastRenderedPageBreak/>
        <w:t>Serwer</w:t>
      </w:r>
      <w:bookmarkEnd w:id="3"/>
      <w:r w:rsidR="002557DF" w:rsidRPr="005F3610">
        <w:rPr>
          <w:rFonts w:cstheme="majorHAnsi"/>
          <w:color w:val="000000" w:themeColor="text1"/>
        </w:rPr>
        <w:t xml:space="preserve"> aplikacyjny</w:t>
      </w:r>
      <w:bookmarkEnd w:id="4"/>
    </w:p>
    <w:tbl>
      <w:tblPr>
        <w:tblStyle w:val="Tabelasiatki1jasnaakcent51"/>
        <w:tblW w:w="9361" w:type="dxa"/>
        <w:tblLook w:val="0480" w:firstRow="0" w:lastRow="0" w:firstColumn="1" w:lastColumn="0" w:noHBand="0" w:noVBand="1"/>
      </w:tblPr>
      <w:tblGrid>
        <w:gridCol w:w="2122"/>
        <w:gridCol w:w="7239"/>
      </w:tblGrid>
      <w:tr w:rsidR="00840740" w:rsidRPr="003E0E86" w14:paraId="41408581" w14:textId="77777777" w:rsidTr="003E0E86">
        <w:tc>
          <w:tcPr>
            <w:cnfStyle w:val="001000000000" w:firstRow="0" w:lastRow="0" w:firstColumn="1" w:lastColumn="0" w:oddVBand="0" w:evenVBand="0" w:oddHBand="0" w:evenHBand="0" w:firstRowFirstColumn="0" w:firstRowLastColumn="0" w:lastRowFirstColumn="0" w:lastRowLastColumn="0"/>
            <w:tcW w:w="2122" w:type="dxa"/>
          </w:tcPr>
          <w:p w14:paraId="6475DF68" w14:textId="77777777" w:rsidR="00840740" w:rsidRPr="003E0E86" w:rsidRDefault="00840740" w:rsidP="00840740">
            <w:pPr>
              <w:tabs>
                <w:tab w:val="left" w:pos="851"/>
              </w:tabs>
              <w:spacing w:before="200" w:line="276" w:lineRule="auto"/>
              <w:jc w:val="both"/>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wymagania ogólne</w:t>
            </w:r>
          </w:p>
        </w:tc>
        <w:tc>
          <w:tcPr>
            <w:tcW w:w="7239" w:type="dxa"/>
            <w:hideMark/>
          </w:tcPr>
          <w:p w14:paraId="1908795E" w14:textId="77777777" w:rsidR="00840740" w:rsidRPr="003E0E86"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elementy, z których zbudowane jest urządzenie muszą być produktami producenta urządzeń lub być przez niego certyfikowane oraz całe muszą być objęte gwarancją producenta. </w:t>
            </w:r>
          </w:p>
          <w:p w14:paraId="7524C3CB" w14:textId="77777777" w:rsidR="00840740" w:rsidRPr="003E0E86"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urządzenie i jego komponenty muszą być oznakowane w taki sposób, aby możliwa była identyfikacja zarówno produktu jak i producenta.</w:t>
            </w:r>
          </w:p>
          <w:p w14:paraId="1E7828E0" w14:textId="77777777" w:rsidR="00840740" w:rsidRPr="003E0E86"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urządzenie musi być dostarczone Zamawiającemu w oryginalnym opakowaniach producenta.</w:t>
            </w:r>
          </w:p>
          <w:p w14:paraId="02C4E309" w14:textId="77777777" w:rsidR="00840740" w:rsidRPr="003E0E86"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urządzenie musi posiada</w:t>
            </w:r>
            <w:r w:rsidR="002D09ED" w:rsidRPr="003E0E86">
              <w:rPr>
                <w:rFonts w:asciiTheme="majorHAnsi" w:hAnsiTheme="majorHAnsi" w:cstheme="majorHAnsi"/>
                <w:bCs/>
                <w:color w:val="000000" w:themeColor="text1"/>
                <w:sz w:val="20"/>
                <w:szCs w:val="20"/>
              </w:rPr>
              <w:t>ć</w:t>
            </w:r>
            <w:r w:rsidRPr="003E0E86">
              <w:rPr>
                <w:rFonts w:asciiTheme="majorHAnsi" w:hAnsiTheme="majorHAnsi" w:cstheme="majorHAnsi"/>
                <w:bCs/>
                <w:color w:val="000000" w:themeColor="text1"/>
                <w:sz w:val="20"/>
                <w:szCs w:val="20"/>
              </w:rPr>
              <w:t xml:space="preserve"> komplet standardowej dokumentacji w dla użytkownika w języku polskim lub angielskim</w:t>
            </w:r>
            <w:r w:rsidR="002D09ED" w:rsidRPr="003E0E86">
              <w:rPr>
                <w:rFonts w:asciiTheme="majorHAnsi" w:hAnsiTheme="majorHAnsi" w:cstheme="majorHAnsi"/>
                <w:bCs/>
                <w:color w:val="000000" w:themeColor="text1"/>
                <w:sz w:val="20"/>
                <w:szCs w:val="20"/>
              </w:rPr>
              <w:t xml:space="preserve">, </w:t>
            </w:r>
            <w:r w:rsidRPr="003E0E86">
              <w:rPr>
                <w:rFonts w:asciiTheme="majorHAnsi" w:hAnsiTheme="majorHAnsi" w:cstheme="majorHAnsi"/>
                <w:bCs/>
                <w:color w:val="000000" w:themeColor="text1"/>
                <w:sz w:val="20"/>
                <w:szCs w:val="20"/>
              </w:rPr>
              <w:t>w formie papierowej lub elektronicznej.</w:t>
            </w:r>
          </w:p>
          <w:p w14:paraId="56467296" w14:textId="77777777" w:rsidR="00840740" w:rsidRPr="003E0E86"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gwarancja i serwis na urządzeni</w:t>
            </w:r>
            <w:r w:rsidR="002D09ED" w:rsidRPr="003E0E86">
              <w:rPr>
                <w:rFonts w:asciiTheme="majorHAnsi" w:hAnsiTheme="majorHAnsi" w:cstheme="majorHAnsi"/>
                <w:bCs/>
                <w:color w:val="000000" w:themeColor="text1"/>
                <w:sz w:val="20"/>
                <w:szCs w:val="20"/>
              </w:rPr>
              <w:t>e</w:t>
            </w:r>
            <w:r w:rsidRPr="003E0E86">
              <w:rPr>
                <w:rFonts w:asciiTheme="majorHAnsi" w:hAnsiTheme="majorHAnsi" w:cstheme="majorHAnsi"/>
                <w:bCs/>
                <w:color w:val="000000" w:themeColor="text1"/>
                <w:sz w:val="20"/>
                <w:szCs w:val="20"/>
              </w:rPr>
              <w:t xml:space="preserve"> musi być świadczony przez firmę autoryzowaną przez producenta lub jego przedstawicielstwo w Polsce w przypadku</w:t>
            </w:r>
            <w:r w:rsidR="002D09ED" w:rsidRPr="003E0E86">
              <w:rPr>
                <w:rFonts w:asciiTheme="majorHAnsi" w:hAnsiTheme="majorHAnsi" w:cstheme="majorHAnsi"/>
                <w:bCs/>
                <w:color w:val="000000" w:themeColor="text1"/>
                <w:sz w:val="20"/>
                <w:szCs w:val="20"/>
              </w:rPr>
              <w:t>,</w:t>
            </w:r>
            <w:r w:rsidRPr="003E0E86">
              <w:rPr>
                <w:rFonts w:asciiTheme="majorHAnsi" w:hAnsiTheme="majorHAnsi" w:cstheme="majorHAnsi"/>
                <w:bCs/>
                <w:color w:val="000000" w:themeColor="text1"/>
                <w:sz w:val="20"/>
                <w:szCs w:val="20"/>
              </w:rPr>
              <w:t xml:space="preserve"> gdy Oferent nie posiada takiej autoryzacji.</w:t>
            </w:r>
          </w:p>
          <w:p w14:paraId="67A6C5AD" w14:textId="77777777" w:rsidR="00840740" w:rsidRPr="003E0E86"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urządzenie na etapie dostawy nie mo</w:t>
            </w:r>
            <w:r w:rsidR="002D09ED" w:rsidRPr="003E0E86">
              <w:rPr>
                <w:rFonts w:asciiTheme="majorHAnsi" w:hAnsiTheme="majorHAnsi" w:cstheme="majorHAnsi"/>
                <w:bCs/>
                <w:color w:val="000000" w:themeColor="text1"/>
                <w:sz w:val="20"/>
                <w:szCs w:val="20"/>
              </w:rPr>
              <w:t>że</w:t>
            </w:r>
            <w:r w:rsidRPr="003E0E86">
              <w:rPr>
                <w:rFonts w:asciiTheme="majorHAnsi" w:hAnsiTheme="majorHAnsi" w:cstheme="majorHAnsi"/>
                <w:bCs/>
                <w:color w:val="000000" w:themeColor="text1"/>
                <w:sz w:val="20"/>
                <w:szCs w:val="20"/>
              </w:rPr>
              <w:t xml:space="preserve"> podlegać modyfikacjom</w:t>
            </w:r>
          </w:p>
          <w:p w14:paraId="03FA5EE2" w14:textId="77777777" w:rsidR="00840740" w:rsidRPr="003E0E86"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pakiet serwisowy (gwarancja) jak i wszystkie wymagane licencje muszą być składnikiem serwera oraz ma</w:t>
            </w:r>
            <w:r w:rsidR="002D09ED" w:rsidRPr="003E0E86">
              <w:rPr>
                <w:rFonts w:asciiTheme="majorHAnsi" w:hAnsiTheme="majorHAnsi" w:cstheme="majorHAnsi"/>
                <w:bCs/>
                <w:color w:val="000000" w:themeColor="text1"/>
                <w:sz w:val="20"/>
                <w:szCs w:val="20"/>
              </w:rPr>
              <w:t>ją</w:t>
            </w:r>
            <w:r w:rsidRPr="003E0E86">
              <w:rPr>
                <w:rFonts w:asciiTheme="majorHAnsi" w:hAnsiTheme="majorHAnsi" w:cstheme="majorHAnsi"/>
                <w:bCs/>
                <w:color w:val="000000" w:themeColor="text1"/>
                <w:sz w:val="20"/>
                <w:szCs w:val="20"/>
              </w:rPr>
              <w:t xml:space="preserve"> być przypisany do sprzętu na etapie jego produkcji bez konieczności późniejszego aktywowania, rejestrowania lub innych działań.</w:t>
            </w:r>
          </w:p>
          <w:p w14:paraId="7ED80B90" w14:textId="53EF4BA1" w:rsidR="006912E8" w:rsidRPr="003E0E86"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możliwość sprawdzenia statusu gwarancji dla pełnej konfiguracji na stronie producenta po podaniu nr seryjnego serwera</w:t>
            </w:r>
          </w:p>
        </w:tc>
      </w:tr>
      <w:tr w:rsidR="00840740" w:rsidRPr="008F209E" w14:paraId="6D270E52" w14:textId="77777777" w:rsidTr="003E0E86">
        <w:tc>
          <w:tcPr>
            <w:cnfStyle w:val="001000000000" w:firstRow="0" w:lastRow="0" w:firstColumn="1" w:lastColumn="0" w:oddVBand="0" w:evenVBand="0" w:oddHBand="0" w:evenHBand="0" w:firstRowFirstColumn="0" w:firstRowLastColumn="0" w:lastRowFirstColumn="0" w:lastRowLastColumn="0"/>
            <w:tcW w:w="2122" w:type="dxa"/>
          </w:tcPr>
          <w:p w14:paraId="634E78CF" w14:textId="77777777" w:rsidR="00840740" w:rsidRPr="008F209E" w:rsidRDefault="00840740" w:rsidP="00840740">
            <w:pPr>
              <w:tabs>
                <w:tab w:val="left" w:pos="851"/>
              </w:tabs>
              <w:spacing w:before="200" w:line="276" w:lineRule="auto"/>
              <w:jc w:val="both"/>
              <w:rPr>
                <w:rFonts w:asciiTheme="majorHAnsi" w:hAnsiTheme="majorHAnsi" w:cstheme="majorHAnsi"/>
                <w:b w:val="0"/>
                <w:color w:val="000000" w:themeColor="text1"/>
                <w:sz w:val="20"/>
                <w:szCs w:val="20"/>
              </w:rPr>
            </w:pPr>
            <w:r w:rsidRPr="008F209E">
              <w:rPr>
                <w:rFonts w:asciiTheme="majorHAnsi" w:hAnsiTheme="majorHAnsi" w:cstheme="majorHAnsi"/>
                <w:b w:val="0"/>
                <w:color w:val="000000" w:themeColor="text1"/>
                <w:sz w:val="20"/>
                <w:szCs w:val="20"/>
              </w:rPr>
              <w:t>obudowa</w:t>
            </w:r>
          </w:p>
        </w:tc>
        <w:tc>
          <w:tcPr>
            <w:tcW w:w="7239" w:type="dxa"/>
            <w:hideMark/>
          </w:tcPr>
          <w:p w14:paraId="547D79F6" w14:textId="0B0BBCF7" w:rsidR="00840740" w:rsidRPr="008F209E"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8F209E">
              <w:rPr>
                <w:rFonts w:asciiTheme="majorHAnsi" w:hAnsiTheme="majorHAnsi" w:cstheme="majorHAnsi"/>
                <w:bCs/>
                <w:color w:val="000000" w:themeColor="text1"/>
                <w:sz w:val="20"/>
                <w:szCs w:val="20"/>
              </w:rPr>
              <w:t xml:space="preserve">typu </w:t>
            </w:r>
            <w:proofErr w:type="spellStart"/>
            <w:r w:rsidRPr="008F209E">
              <w:rPr>
                <w:rFonts w:asciiTheme="majorHAnsi" w:hAnsiTheme="majorHAnsi" w:cstheme="majorHAnsi"/>
                <w:bCs/>
                <w:color w:val="000000" w:themeColor="text1"/>
                <w:sz w:val="20"/>
                <w:szCs w:val="20"/>
              </w:rPr>
              <w:t>Rack</w:t>
            </w:r>
            <w:proofErr w:type="spellEnd"/>
            <w:r w:rsidRPr="008F209E">
              <w:rPr>
                <w:rFonts w:asciiTheme="majorHAnsi" w:hAnsiTheme="majorHAnsi" w:cstheme="majorHAnsi"/>
                <w:bCs/>
                <w:color w:val="000000" w:themeColor="text1"/>
                <w:sz w:val="20"/>
                <w:szCs w:val="20"/>
              </w:rPr>
              <w:t>,</w:t>
            </w:r>
            <w:r w:rsidR="00E05F6E" w:rsidRPr="008F209E">
              <w:rPr>
                <w:rFonts w:asciiTheme="majorHAnsi" w:hAnsiTheme="majorHAnsi" w:cstheme="majorHAnsi"/>
                <w:bCs/>
                <w:color w:val="000000" w:themeColor="text1"/>
                <w:sz w:val="20"/>
                <w:szCs w:val="20"/>
              </w:rPr>
              <w:t xml:space="preserve"> max. 1U</w:t>
            </w:r>
            <w:r w:rsidRPr="008F209E">
              <w:rPr>
                <w:rFonts w:asciiTheme="majorHAnsi" w:hAnsiTheme="majorHAnsi" w:cstheme="majorHAnsi"/>
                <w:bCs/>
                <w:color w:val="000000" w:themeColor="text1"/>
                <w:sz w:val="20"/>
                <w:szCs w:val="20"/>
              </w:rPr>
              <w:t xml:space="preserve"> </w:t>
            </w:r>
            <w:r w:rsidR="002D09ED" w:rsidRPr="008F209E">
              <w:rPr>
                <w:rFonts w:asciiTheme="majorHAnsi" w:hAnsiTheme="majorHAnsi" w:cstheme="majorHAnsi"/>
                <w:bCs/>
                <w:color w:val="000000" w:themeColor="text1"/>
                <w:sz w:val="20"/>
                <w:szCs w:val="20"/>
              </w:rPr>
              <w:t xml:space="preserve">dostosowana do montażu w szafie </w:t>
            </w:r>
            <w:proofErr w:type="spellStart"/>
            <w:r w:rsidR="002D09ED" w:rsidRPr="008F209E">
              <w:rPr>
                <w:rFonts w:asciiTheme="majorHAnsi" w:hAnsiTheme="majorHAnsi" w:cstheme="majorHAnsi"/>
                <w:bCs/>
                <w:color w:val="000000" w:themeColor="text1"/>
                <w:sz w:val="20"/>
                <w:szCs w:val="20"/>
              </w:rPr>
              <w:t>rack</w:t>
            </w:r>
            <w:proofErr w:type="spellEnd"/>
            <w:r w:rsidR="002D09ED" w:rsidRPr="008F209E">
              <w:rPr>
                <w:rFonts w:asciiTheme="majorHAnsi" w:hAnsiTheme="majorHAnsi" w:cstheme="majorHAnsi"/>
                <w:bCs/>
                <w:color w:val="000000" w:themeColor="text1"/>
                <w:sz w:val="20"/>
                <w:szCs w:val="20"/>
              </w:rPr>
              <w:t xml:space="preserve"> 19”</w:t>
            </w:r>
            <w:r w:rsidRPr="008F209E">
              <w:rPr>
                <w:rFonts w:asciiTheme="majorHAnsi" w:hAnsiTheme="majorHAnsi" w:cstheme="majorHAnsi"/>
                <w:bCs/>
                <w:color w:val="000000" w:themeColor="text1"/>
                <w:sz w:val="20"/>
                <w:szCs w:val="20"/>
              </w:rPr>
              <w:t>;</w:t>
            </w:r>
          </w:p>
          <w:p w14:paraId="6CBCA742" w14:textId="77777777" w:rsidR="00840740" w:rsidRPr="008F209E"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8F209E">
              <w:rPr>
                <w:rFonts w:asciiTheme="majorHAnsi" w:hAnsiTheme="majorHAnsi" w:cstheme="majorHAnsi"/>
                <w:bCs/>
                <w:color w:val="000000" w:themeColor="text1"/>
                <w:sz w:val="20"/>
                <w:szCs w:val="20"/>
              </w:rPr>
              <w:t xml:space="preserve">szyny z ramieniem na kable umożliwiające pełne wysunięcie serwera z szafy </w:t>
            </w:r>
            <w:proofErr w:type="spellStart"/>
            <w:r w:rsidRPr="008F209E">
              <w:rPr>
                <w:rFonts w:asciiTheme="majorHAnsi" w:hAnsiTheme="majorHAnsi" w:cstheme="majorHAnsi"/>
                <w:bCs/>
                <w:color w:val="000000" w:themeColor="text1"/>
                <w:sz w:val="20"/>
                <w:szCs w:val="20"/>
              </w:rPr>
              <w:t>rack</w:t>
            </w:r>
            <w:proofErr w:type="spellEnd"/>
            <w:r w:rsidRPr="008F209E">
              <w:rPr>
                <w:rFonts w:asciiTheme="majorHAnsi" w:hAnsiTheme="majorHAnsi" w:cstheme="majorHAnsi"/>
                <w:bCs/>
                <w:color w:val="000000" w:themeColor="text1"/>
                <w:sz w:val="20"/>
                <w:szCs w:val="20"/>
              </w:rPr>
              <w:t>;</w:t>
            </w:r>
          </w:p>
          <w:p w14:paraId="1C698777" w14:textId="77777777" w:rsidR="00840740" w:rsidRPr="008F209E"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8F209E">
              <w:rPr>
                <w:rFonts w:asciiTheme="majorHAnsi" w:hAnsiTheme="majorHAnsi" w:cstheme="majorHAnsi"/>
                <w:bCs/>
                <w:color w:val="000000" w:themeColor="text1"/>
                <w:sz w:val="20"/>
                <w:szCs w:val="20"/>
              </w:rPr>
              <w:t xml:space="preserve">wbudowany czujnik otwarcia obudowy współpracujący z BIOS </w:t>
            </w:r>
          </w:p>
          <w:p w14:paraId="177E96B5" w14:textId="77777777" w:rsidR="00840740" w:rsidRPr="008F209E"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8F209E">
              <w:rPr>
                <w:rFonts w:asciiTheme="majorHAnsi" w:hAnsiTheme="majorHAnsi" w:cstheme="majorHAnsi"/>
                <w:bCs/>
                <w:color w:val="000000" w:themeColor="text1"/>
                <w:sz w:val="20"/>
                <w:szCs w:val="20"/>
              </w:rPr>
              <w:t xml:space="preserve">serwer wyposażony w zdejmowany i zamykany na kluczyk panel frontowy chroniący przed nieautoryzowanym wyciągnięciem dysków </w:t>
            </w:r>
          </w:p>
          <w:p w14:paraId="6E685340" w14:textId="77777777" w:rsidR="00840740" w:rsidRPr="008F209E"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8F209E">
              <w:rPr>
                <w:rFonts w:asciiTheme="majorHAnsi" w:hAnsiTheme="majorHAnsi" w:cstheme="majorHAnsi"/>
                <w:bCs/>
                <w:color w:val="000000" w:themeColor="text1"/>
                <w:sz w:val="20"/>
                <w:szCs w:val="20"/>
              </w:rPr>
              <w:t xml:space="preserve">zatoki dyskowe gotowe do zainstalowania 8 dysków SFF typu Hot </w:t>
            </w:r>
            <w:proofErr w:type="spellStart"/>
            <w:r w:rsidRPr="008F209E">
              <w:rPr>
                <w:rFonts w:asciiTheme="majorHAnsi" w:hAnsiTheme="majorHAnsi" w:cstheme="majorHAnsi"/>
                <w:bCs/>
                <w:color w:val="000000" w:themeColor="text1"/>
                <w:sz w:val="20"/>
                <w:szCs w:val="20"/>
              </w:rPr>
              <w:t>Swap</w:t>
            </w:r>
            <w:proofErr w:type="spellEnd"/>
            <w:r w:rsidRPr="008F209E">
              <w:rPr>
                <w:rFonts w:asciiTheme="majorHAnsi" w:hAnsiTheme="majorHAnsi" w:cstheme="majorHAnsi"/>
                <w:bCs/>
                <w:color w:val="000000" w:themeColor="text1"/>
                <w:sz w:val="20"/>
                <w:szCs w:val="20"/>
              </w:rPr>
              <w:t xml:space="preserve">, SAS/SATA/SSD, 2,5” i opcja rozbudowy/rekonfiguracji o dodatkowe 2 dyski typu Hot </w:t>
            </w:r>
            <w:proofErr w:type="spellStart"/>
            <w:r w:rsidRPr="008F209E">
              <w:rPr>
                <w:rFonts w:asciiTheme="majorHAnsi" w:hAnsiTheme="majorHAnsi" w:cstheme="majorHAnsi"/>
                <w:bCs/>
                <w:color w:val="000000" w:themeColor="text1"/>
                <w:sz w:val="20"/>
                <w:szCs w:val="20"/>
              </w:rPr>
              <w:t>Swap</w:t>
            </w:r>
            <w:proofErr w:type="spellEnd"/>
            <w:r w:rsidRPr="008F209E">
              <w:rPr>
                <w:rFonts w:asciiTheme="majorHAnsi" w:hAnsiTheme="majorHAnsi" w:cstheme="majorHAnsi"/>
                <w:bCs/>
                <w:color w:val="000000" w:themeColor="text1"/>
                <w:sz w:val="20"/>
                <w:szCs w:val="20"/>
              </w:rPr>
              <w:t>, SAS/SATA/SSD, 2,5” montowane z przodu obudowy</w:t>
            </w:r>
          </w:p>
          <w:p w14:paraId="334EB29D" w14:textId="68A4F711" w:rsidR="00840740" w:rsidRPr="008F209E"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8F209E">
              <w:rPr>
                <w:rFonts w:asciiTheme="majorHAnsi" w:hAnsiTheme="majorHAnsi" w:cstheme="majorHAnsi"/>
                <w:bCs/>
                <w:color w:val="000000" w:themeColor="text1"/>
                <w:sz w:val="20"/>
                <w:szCs w:val="20"/>
              </w:rPr>
              <w:t xml:space="preserve">w przypadku braku opcji rozbudowy/rekonfiguracji o dodatkowe zatoki dyskowe, serwer standardowo wyposażony w minimum </w:t>
            </w:r>
            <w:r w:rsidR="00E05F6E" w:rsidRPr="008F209E">
              <w:rPr>
                <w:rFonts w:asciiTheme="majorHAnsi" w:hAnsiTheme="majorHAnsi" w:cstheme="majorHAnsi"/>
                <w:bCs/>
                <w:color w:val="000000" w:themeColor="text1"/>
                <w:sz w:val="20"/>
                <w:szCs w:val="20"/>
              </w:rPr>
              <w:t>10</w:t>
            </w:r>
            <w:r w:rsidRPr="008F209E">
              <w:rPr>
                <w:rFonts w:asciiTheme="majorHAnsi" w:hAnsiTheme="majorHAnsi" w:cstheme="majorHAnsi"/>
                <w:bCs/>
                <w:color w:val="000000" w:themeColor="text1"/>
                <w:sz w:val="20"/>
                <w:szCs w:val="20"/>
              </w:rPr>
              <w:t xml:space="preserve"> zatok dyskowych SFF gotowych do instalacji dysków SAS/SATA/SSD 2,5”</w:t>
            </w:r>
            <w:r w:rsidR="00B77792" w:rsidRPr="008F209E">
              <w:rPr>
                <w:rFonts w:asciiTheme="majorHAnsi" w:hAnsiTheme="majorHAnsi" w:cstheme="majorHAnsi"/>
                <w:bCs/>
                <w:color w:val="000000" w:themeColor="text1"/>
                <w:sz w:val="20"/>
                <w:szCs w:val="20"/>
              </w:rPr>
              <w:t xml:space="preserve"> </w:t>
            </w:r>
            <w:r w:rsidRPr="008F209E">
              <w:rPr>
                <w:rFonts w:asciiTheme="majorHAnsi" w:hAnsiTheme="majorHAnsi" w:cstheme="majorHAnsi"/>
                <w:bCs/>
                <w:color w:val="000000" w:themeColor="text1"/>
                <w:sz w:val="20"/>
                <w:szCs w:val="20"/>
              </w:rPr>
              <w:t xml:space="preserve">typu Hot </w:t>
            </w:r>
            <w:proofErr w:type="spellStart"/>
            <w:r w:rsidRPr="008F209E">
              <w:rPr>
                <w:rFonts w:asciiTheme="majorHAnsi" w:hAnsiTheme="majorHAnsi" w:cstheme="majorHAnsi"/>
                <w:bCs/>
                <w:color w:val="000000" w:themeColor="text1"/>
                <w:sz w:val="20"/>
                <w:szCs w:val="20"/>
              </w:rPr>
              <w:t>Swap</w:t>
            </w:r>
            <w:proofErr w:type="spellEnd"/>
          </w:p>
        </w:tc>
      </w:tr>
      <w:tr w:rsidR="00840740" w:rsidRPr="003E0E86" w14:paraId="2750443F" w14:textId="77777777" w:rsidTr="003E0E86">
        <w:tc>
          <w:tcPr>
            <w:cnfStyle w:val="001000000000" w:firstRow="0" w:lastRow="0" w:firstColumn="1" w:lastColumn="0" w:oddVBand="0" w:evenVBand="0" w:oddHBand="0" w:evenHBand="0" w:firstRowFirstColumn="0" w:firstRowLastColumn="0" w:lastRowFirstColumn="0" w:lastRowLastColumn="0"/>
            <w:tcW w:w="2122" w:type="dxa"/>
          </w:tcPr>
          <w:p w14:paraId="0E5D3F1A" w14:textId="77777777" w:rsidR="00840740" w:rsidRPr="003E0E86" w:rsidRDefault="00840740" w:rsidP="00840740">
            <w:pPr>
              <w:tabs>
                <w:tab w:val="left" w:pos="851"/>
              </w:tabs>
              <w:spacing w:before="200" w:line="276" w:lineRule="auto"/>
              <w:jc w:val="both"/>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 xml:space="preserve">płyta główna </w:t>
            </w:r>
          </w:p>
        </w:tc>
        <w:tc>
          <w:tcPr>
            <w:tcW w:w="7239" w:type="dxa"/>
          </w:tcPr>
          <w:p w14:paraId="2A4A7DB9" w14:textId="77777777" w:rsidR="00840740" w:rsidRPr="003E0E86"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dwuprocesorowa, wyprodukowana i zaprojektowana przez producenta serwera, możliwość instalacji procesorów 28-rdzeniowych;</w:t>
            </w:r>
          </w:p>
          <w:p w14:paraId="06C5DB4E" w14:textId="5DFC7013" w:rsidR="00840740" w:rsidRPr="003E0E86" w:rsidRDefault="00E05F6E"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min. </w:t>
            </w:r>
            <w:r w:rsidR="00840740" w:rsidRPr="003E0E86">
              <w:rPr>
                <w:rFonts w:asciiTheme="majorHAnsi" w:hAnsiTheme="majorHAnsi" w:cstheme="majorHAnsi"/>
                <w:bCs/>
                <w:color w:val="000000" w:themeColor="text1"/>
                <w:sz w:val="20"/>
                <w:szCs w:val="20"/>
              </w:rPr>
              <w:t xml:space="preserve">3 aktywne gniazda PCI-Express generacji 3, w tym min. 1 slot x16 (szybkość slotu – </w:t>
            </w:r>
            <w:proofErr w:type="spellStart"/>
            <w:r w:rsidR="00840740" w:rsidRPr="003E0E86">
              <w:rPr>
                <w:rFonts w:asciiTheme="majorHAnsi" w:hAnsiTheme="majorHAnsi" w:cstheme="majorHAnsi"/>
                <w:bCs/>
                <w:color w:val="000000" w:themeColor="text1"/>
                <w:sz w:val="20"/>
                <w:szCs w:val="20"/>
              </w:rPr>
              <w:t>buswidth</w:t>
            </w:r>
            <w:proofErr w:type="spellEnd"/>
            <w:r w:rsidR="00840740" w:rsidRPr="003E0E86">
              <w:rPr>
                <w:rFonts w:asciiTheme="majorHAnsi" w:hAnsiTheme="majorHAnsi" w:cstheme="majorHAnsi"/>
                <w:bCs/>
                <w:color w:val="000000" w:themeColor="text1"/>
                <w:sz w:val="20"/>
                <w:szCs w:val="20"/>
              </w:rPr>
              <w:t>) pełnej wysokości (</w:t>
            </w:r>
            <w:proofErr w:type="spellStart"/>
            <w:r w:rsidR="00840740" w:rsidRPr="003E0E86">
              <w:rPr>
                <w:rFonts w:asciiTheme="majorHAnsi" w:hAnsiTheme="majorHAnsi" w:cstheme="majorHAnsi"/>
                <w:bCs/>
                <w:color w:val="000000" w:themeColor="text1"/>
                <w:sz w:val="20"/>
                <w:szCs w:val="20"/>
              </w:rPr>
              <w:t>fullheight</w:t>
            </w:r>
            <w:proofErr w:type="spellEnd"/>
            <w:r w:rsidR="00840740" w:rsidRPr="003E0E86">
              <w:rPr>
                <w:rFonts w:asciiTheme="majorHAnsi" w:hAnsiTheme="majorHAnsi" w:cstheme="majorHAnsi"/>
                <w:bCs/>
                <w:color w:val="000000" w:themeColor="text1"/>
                <w:sz w:val="20"/>
                <w:szCs w:val="20"/>
              </w:rPr>
              <w:t xml:space="preserve">) oraz 1 slot x16 (prędkość slotu – </w:t>
            </w:r>
            <w:proofErr w:type="spellStart"/>
            <w:r w:rsidR="00840740" w:rsidRPr="003E0E86">
              <w:rPr>
                <w:rFonts w:asciiTheme="majorHAnsi" w:hAnsiTheme="majorHAnsi" w:cstheme="majorHAnsi"/>
                <w:bCs/>
                <w:color w:val="000000" w:themeColor="text1"/>
                <w:sz w:val="20"/>
                <w:szCs w:val="20"/>
              </w:rPr>
              <w:t>buswidth</w:t>
            </w:r>
            <w:proofErr w:type="spellEnd"/>
            <w:r w:rsidR="00840740" w:rsidRPr="003E0E86">
              <w:rPr>
                <w:rFonts w:asciiTheme="majorHAnsi" w:hAnsiTheme="majorHAnsi" w:cstheme="majorHAnsi"/>
                <w:bCs/>
                <w:color w:val="000000" w:themeColor="text1"/>
                <w:sz w:val="20"/>
                <w:szCs w:val="20"/>
              </w:rPr>
              <w:t xml:space="preserve">) </w:t>
            </w:r>
            <w:proofErr w:type="spellStart"/>
            <w:r w:rsidR="00840740" w:rsidRPr="003E0E86">
              <w:rPr>
                <w:rFonts w:asciiTheme="majorHAnsi" w:hAnsiTheme="majorHAnsi" w:cstheme="majorHAnsi"/>
                <w:bCs/>
                <w:color w:val="000000" w:themeColor="text1"/>
                <w:sz w:val="20"/>
                <w:szCs w:val="20"/>
              </w:rPr>
              <w:t>niskoprofilowy</w:t>
            </w:r>
            <w:proofErr w:type="spellEnd"/>
            <w:r w:rsidR="00840740" w:rsidRPr="003E0E86">
              <w:rPr>
                <w:rFonts w:asciiTheme="majorHAnsi" w:hAnsiTheme="majorHAnsi" w:cstheme="majorHAnsi"/>
                <w:bCs/>
                <w:color w:val="000000" w:themeColor="text1"/>
                <w:sz w:val="20"/>
                <w:szCs w:val="20"/>
              </w:rPr>
              <w:t xml:space="preserve"> (</w:t>
            </w:r>
            <w:proofErr w:type="spellStart"/>
            <w:r w:rsidR="00840740" w:rsidRPr="003E0E86">
              <w:rPr>
                <w:rFonts w:asciiTheme="majorHAnsi" w:hAnsiTheme="majorHAnsi" w:cstheme="majorHAnsi"/>
                <w:bCs/>
                <w:color w:val="000000" w:themeColor="text1"/>
                <w:sz w:val="20"/>
                <w:szCs w:val="20"/>
              </w:rPr>
              <w:t>low</w:t>
            </w:r>
            <w:proofErr w:type="spellEnd"/>
            <w:r w:rsidR="00840740" w:rsidRPr="003E0E86">
              <w:rPr>
                <w:rFonts w:asciiTheme="majorHAnsi" w:hAnsiTheme="majorHAnsi" w:cstheme="majorHAnsi"/>
                <w:bCs/>
                <w:color w:val="000000" w:themeColor="text1"/>
                <w:sz w:val="20"/>
                <w:szCs w:val="20"/>
              </w:rPr>
              <w:t xml:space="preserve"> profile) </w:t>
            </w:r>
          </w:p>
          <w:p w14:paraId="6F7B028B" w14:textId="77777777" w:rsidR="00840740" w:rsidRPr="003E0E86"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wszystkie gniazda PCI-Express pozostają wolne pod ewentualną dalszą rozbudowę o karty FC i LAN</w:t>
            </w:r>
          </w:p>
          <w:p w14:paraId="5D1D8C13" w14:textId="77777777" w:rsidR="00840740" w:rsidRPr="003E0E86"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zainstalowany układ TPM min.2.0</w:t>
            </w:r>
          </w:p>
          <w:p w14:paraId="51939F3A" w14:textId="7CDEF8F5" w:rsidR="00840740" w:rsidRPr="003E0E86"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24 gniazda na pamięć RAM i obsług</w:t>
            </w:r>
            <w:r w:rsidR="00E05F6E" w:rsidRPr="003E0E86">
              <w:rPr>
                <w:rFonts w:asciiTheme="majorHAnsi" w:hAnsiTheme="majorHAnsi" w:cstheme="majorHAnsi"/>
                <w:bCs/>
                <w:color w:val="000000" w:themeColor="text1"/>
                <w:sz w:val="20"/>
                <w:szCs w:val="20"/>
              </w:rPr>
              <w:t>a min.</w:t>
            </w:r>
            <w:r w:rsidRPr="003E0E86">
              <w:rPr>
                <w:rFonts w:asciiTheme="majorHAnsi" w:hAnsiTheme="majorHAnsi" w:cstheme="majorHAnsi"/>
                <w:bCs/>
                <w:color w:val="000000" w:themeColor="text1"/>
                <w:sz w:val="20"/>
                <w:szCs w:val="20"/>
              </w:rPr>
              <w:t xml:space="preserve"> 1,5TB pamięci RAM</w:t>
            </w:r>
          </w:p>
        </w:tc>
      </w:tr>
      <w:tr w:rsidR="00840740" w:rsidRPr="003E0E86" w14:paraId="3AD02252" w14:textId="77777777" w:rsidTr="003E0E86">
        <w:tc>
          <w:tcPr>
            <w:cnfStyle w:val="001000000000" w:firstRow="0" w:lastRow="0" w:firstColumn="1" w:lastColumn="0" w:oddVBand="0" w:evenVBand="0" w:oddHBand="0" w:evenHBand="0" w:firstRowFirstColumn="0" w:firstRowLastColumn="0" w:lastRowFirstColumn="0" w:lastRowLastColumn="0"/>
            <w:tcW w:w="2122" w:type="dxa"/>
          </w:tcPr>
          <w:p w14:paraId="4D56E600" w14:textId="77777777" w:rsidR="00840740" w:rsidRPr="003E0E86" w:rsidRDefault="00840740" w:rsidP="00840740">
            <w:pPr>
              <w:tabs>
                <w:tab w:val="left" w:pos="851"/>
              </w:tabs>
              <w:spacing w:before="200" w:line="276" w:lineRule="auto"/>
              <w:jc w:val="both"/>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procesor</w:t>
            </w:r>
          </w:p>
        </w:tc>
        <w:tc>
          <w:tcPr>
            <w:tcW w:w="7239" w:type="dxa"/>
          </w:tcPr>
          <w:p w14:paraId="4585666F" w14:textId="77777777" w:rsidR="007D513C" w:rsidRPr="003E0E86" w:rsidRDefault="00840740" w:rsidP="007D513C">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zainstalowane dwa procesory min.</w:t>
            </w:r>
            <w:r w:rsidR="00BE0C4A" w:rsidRPr="003E0E86">
              <w:rPr>
                <w:rFonts w:asciiTheme="majorHAnsi" w:hAnsiTheme="majorHAnsi" w:cstheme="majorHAnsi"/>
                <w:bCs/>
                <w:color w:val="000000" w:themeColor="text1"/>
                <w:sz w:val="20"/>
                <w:szCs w:val="20"/>
              </w:rPr>
              <w:t>1</w:t>
            </w:r>
            <w:r w:rsidR="006A5BE4" w:rsidRPr="003E0E86">
              <w:rPr>
                <w:rFonts w:asciiTheme="majorHAnsi" w:hAnsiTheme="majorHAnsi" w:cstheme="majorHAnsi"/>
                <w:bCs/>
                <w:color w:val="000000" w:themeColor="text1"/>
                <w:sz w:val="20"/>
                <w:szCs w:val="20"/>
              </w:rPr>
              <w:t>2</w:t>
            </w:r>
            <w:r w:rsidRPr="003E0E86">
              <w:rPr>
                <w:rFonts w:asciiTheme="majorHAnsi" w:hAnsiTheme="majorHAnsi" w:cstheme="majorHAnsi"/>
                <w:bCs/>
                <w:color w:val="000000" w:themeColor="text1"/>
                <w:sz w:val="20"/>
                <w:szCs w:val="20"/>
              </w:rPr>
              <w:t xml:space="preserve">-rdzeniowe w architekturze x86 </w:t>
            </w:r>
          </w:p>
          <w:p w14:paraId="51335EFE" w14:textId="3AA420A6" w:rsidR="00840740" w:rsidRPr="003E0E86" w:rsidRDefault="00840740" w:rsidP="007D513C">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color w:val="000000" w:themeColor="text1"/>
                <w:sz w:val="20"/>
                <w:szCs w:val="20"/>
              </w:rPr>
            </w:pPr>
            <w:r w:rsidRPr="003E0E86">
              <w:rPr>
                <w:rFonts w:asciiTheme="majorHAnsi" w:eastAsiaTheme="minorHAnsi" w:hAnsiTheme="majorHAnsi" w:cstheme="majorHAnsi"/>
                <w:bCs/>
                <w:color w:val="000000" w:themeColor="text1"/>
                <w:sz w:val="20"/>
                <w:szCs w:val="20"/>
              </w:rPr>
              <w:t>Dokument potwierdzające spełnienie powyższych wymagań załączyć na wezwanie Zamawiającego zgodnie z art. 26 ust. 2 ustawy prawo zamówień publicznych</w:t>
            </w:r>
          </w:p>
        </w:tc>
      </w:tr>
      <w:tr w:rsidR="00840740" w:rsidRPr="003A1E1C" w14:paraId="6F799009" w14:textId="77777777" w:rsidTr="003E0E86">
        <w:tc>
          <w:tcPr>
            <w:cnfStyle w:val="001000000000" w:firstRow="0" w:lastRow="0" w:firstColumn="1" w:lastColumn="0" w:oddVBand="0" w:evenVBand="0" w:oddHBand="0" w:evenHBand="0" w:firstRowFirstColumn="0" w:firstRowLastColumn="0" w:lastRowFirstColumn="0" w:lastRowLastColumn="0"/>
            <w:tcW w:w="2122" w:type="dxa"/>
          </w:tcPr>
          <w:p w14:paraId="5DC17AC8" w14:textId="77777777" w:rsidR="00840740" w:rsidRPr="003E0E86" w:rsidRDefault="00840740" w:rsidP="00840740">
            <w:pPr>
              <w:tabs>
                <w:tab w:val="left" w:pos="851"/>
              </w:tabs>
              <w:spacing w:before="200" w:line="276" w:lineRule="auto"/>
              <w:jc w:val="both"/>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lastRenderedPageBreak/>
              <w:t>pamięć</w:t>
            </w:r>
          </w:p>
        </w:tc>
        <w:tc>
          <w:tcPr>
            <w:tcW w:w="7239" w:type="dxa"/>
          </w:tcPr>
          <w:p w14:paraId="62902013" w14:textId="36AE4269" w:rsidR="00840740" w:rsidRPr="003E0E86"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zainstalowane min.</w:t>
            </w:r>
            <w:r w:rsidR="00066B83" w:rsidRPr="003E0E86">
              <w:rPr>
                <w:rFonts w:asciiTheme="majorHAnsi" w:hAnsiTheme="majorHAnsi" w:cstheme="majorHAnsi"/>
                <w:bCs/>
                <w:color w:val="000000" w:themeColor="text1"/>
                <w:sz w:val="20"/>
                <w:szCs w:val="20"/>
              </w:rPr>
              <w:t xml:space="preserve"> </w:t>
            </w:r>
            <w:r w:rsidR="00BE0C4A" w:rsidRPr="003E0E86">
              <w:rPr>
                <w:rFonts w:asciiTheme="majorHAnsi" w:hAnsiTheme="majorHAnsi" w:cstheme="majorHAnsi"/>
                <w:bCs/>
                <w:color w:val="000000" w:themeColor="text1"/>
                <w:sz w:val="20"/>
                <w:szCs w:val="20"/>
              </w:rPr>
              <w:t>128</w:t>
            </w:r>
            <w:r w:rsidRPr="003E0E86">
              <w:rPr>
                <w:rFonts w:asciiTheme="majorHAnsi" w:hAnsiTheme="majorHAnsi" w:cstheme="majorHAnsi"/>
                <w:bCs/>
                <w:color w:val="000000" w:themeColor="text1"/>
                <w:sz w:val="20"/>
                <w:szCs w:val="20"/>
              </w:rPr>
              <w:t xml:space="preserve"> GB pamięci RAM, min. 2666MT/s </w:t>
            </w:r>
          </w:p>
          <w:p w14:paraId="4E2B5570" w14:textId="167C1335" w:rsidR="00840740" w:rsidRPr="003E0E86"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lang w:val="en-US"/>
              </w:rPr>
            </w:pPr>
            <w:proofErr w:type="spellStart"/>
            <w:r w:rsidRPr="003E0E86">
              <w:rPr>
                <w:rFonts w:asciiTheme="majorHAnsi" w:hAnsiTheme="majorHAnsi" w:cstheme="majorHAnsi"/>
                <w:bCs/>
                <w:color w:val="000000" w:themeColor="text1"/>
                <w:sz w:val="20"/>
                <w:szCs w:val="20"/>
                <w:lang w:val="en-US"/>
              </w:rPr>
              <w:t>wsparcie</w:t>
            </w:r>
            <w:proofErr w:type="spellEnd"/>
            <w:r w:rsidR="007A40C3" w:rsidRPr="003E0E86">
              <w:rPr>
                <w:rFonts w:asciiTheme="majorHAnsi" w:hAnsiTheme="majorHAnsi" w:cstheme="majorHAnsi"/>
                <w:bCs/>
                <w:color w:val="000000" w:themeColor="text1"/>
                <w:sz w:val="20"/>
                <w:szCs w:val="20"/>
                <w:lang w:val="en-US"/>
              </w:rPr>
              <w:t xml:space="preserve"> </w:t>
            </w:r>
            <w:proofErr w:type="spellStart"/>
            <w:r w:rsidRPr="003E0E86">
              <w:rPr>
                <w:rFonts w:asciiTheme="majorHAnsi" w:hAnsiTheme="majorHAnsi" w:cstheme="majorHAnsi"/>
                <w:bCs/>
                <w:color w:val="000000" w:themeColor="text1"/>
                <w:sz w:val="20"/>
                <w:szCs w:val="20"/>
                <w:lang w:val="en-US"/>
              </w:rPr>
              <w:t>dla</w:t>
            </w:r>
            <w:proofErr w:type="spellEnd"/>
            <w:r w:rsidR="007A40C3" w:rsidRPr="003E0E86">
              <w:rPr>
                <w:rFonts w:asciiTheme="majorHAnsi" w:hAnsiTheme="majorHAnsi" w:cstheme="majorHAnsi"/>
                <w:bCs/>
                <w:color w:val="000000" w:themeColor="text1"/>
                <w:sz w:val="20"/>
                <w:szCs w:val="20"/>
                <w:lang w:val="en-US"/>
              </w:rPr>
              <w:t xml:space="preserve"> </w:t>
            </w:r>
            <w:proofErr w:type="spellStart"/>
            <w:r w:rsidRPr="003E0E86">
              <w:rPr>
                <w:rFonts w:asciiTheme="majorHAnsi" w:hAnsiTheme="majorHAnsi" w:cstheme="majorHAnsi"/>
                <w:bCs/>
                <w:color w:val="000000" w:themeColor="text1"/>
                <w:sz w:val="20"/>
                <w:szCs w:val="20"/>
                <w:lang w:val="en-US"/>
              </w:rPr>
              <w:t>technologii</w:t>
            </w:r>
            <w:proofErr w:type="spellEnd"/>
            <w:r w:rsidR="007A40C3" w:rsidRPr="003E0E86">
              <w:rPr>
                <w:rFonts w:asciiTheme="majorHAnsi" w:hAnsiTheme="majorHAnsi" w:cstheme="majorHAnsi"/>
                <w:bCs/>
                <w:color w:val="000000" w:themeColor="text1"/>
                <w:sz w:val="20"/>
                <w:szCs w:val="20"/>
                <w:lang w:val="en-US"/>
              </w:rPr>
              <w:t xml:space="preserve"> </w:t>
            </w:r>
            <w:proofErr w:type="spellStart"/>
            <w:r w:rsidRPr="003E0E86">
              <w:rPr>
                <w:rFonts w:asciiTheme="majorHAnsi" w:hAnsiTheme="majorHAnsi" w:cstheme="majorHAnsi"/>
                <w:bCs/>
                <w:color w:val="000000" w:themeColor="text1"/>
                <w:sz w:val="20"/>
                <w:szCs w:val="20"/>
                <w:lang w:val="en-US"/>
              </w:rPr>
              <w:t>zabezpieczania</w:t>
            </w:r>
            <w:proofErr w:type="spellEnd"/>
            <w:r w:rsidR="007A40C3" w:rsidRPr="003E0E86">
              <w:rPr>
                <w:rFonts w:asciiTheme="majorHAnsi" w:hAnsiTheme="majorHAnsi" w:cstheme="majorHAnsi"/>
                <w:bCs/>
                <w:color w:val="000000" w:themeColor="text1"/>
                <w:sz w:val="20"/>
                <w:szCs w:val="20"/>
                <w:lang w:val="en-US"/>
              </w:rPr>
              <w:t xml:space="preserve"> </w:t>
            </w:r>
            <w:proofErr w:type="spellStart"/>
            <w:r w:rsidRPr="003E0E86">
              <w:rPr>
                <w:rFonts w:asciiTheme="majorHAnsi" w:hAnsiTheme="majorHAnsi" w:cstheme="majorHAnsi"/>
                <w:bCs/>
                <w:color w:val="000000" w:themeColor="text1"/>
                <w:sz w:val="20"/>
                <w:szCs w:val="20"/>
                <w:lang w:val="en-US"/>
              </w:rPr>
              <w:t>pamięci</w:t>
            </w:r>
            <w:proofErr w:type="spellEnd"/>
            <w:r w:rsidRPr="003E0E86">
              <w:rPr>
                <w:rFonts w:asciiTheme="majorHAnsi" w:hAnsiTheme="majorHAnsi" w:cstheme="majorHAnsi"/>
                <w:bCs/>
                <w:color w:val="000000" w:themeColor="text1"/>
                <w:sz w:val="20"/>
                <w:szCs w:val="20"/>
                <w:lang w:val="en-US"/>
              </w:rPr>
              <w:t xml:space="preserve"> Advanced ECC, Rank sparing (online spare), Demand </w:t>
            </w:r>
            <w:proofErr w:type="spellStart"/>
            <w:r w:rsidRPr="003E0E86">
              <w:rPr>
                <w:rFonts w:asciiTheme="majorHAnsi" w:hAnsiTheme="majorHAnsi" w:cstheme="majorHAnsi"/>
                <w:bCs/>
                <w:color w:val="000000" w:themeColor="text1"/>
                <w:sz w:val="20"/>
                <w:szCs w:val="20"/>
                <w:lang w:val="en-US"/>
              </w:rPr>
              <w:t>i</w:t>
            </w:r>
            <w:proofErr w:type="spellEnd"/>
            <w:r w:rsidRPr="003E0E86">
              <w:rPr>
                <w:rFonts w:asciiTheme="majorHAnsi" w:hAnsiTheme="majorHAnsi" w:cstheme="majorHAnsi"/>
                <w:bCs/>
                <w:color w:val="000000" w:themeColor="text1"/>
                <w:sz w:val="20"/>
                <w:szCs w:val="20"/>
                <w:lang w:val="en-US"/>
              </w:rPr>
              <w:t xml:space="preserve"> Patrol scrubbing, Memory thermal control, Failed DIMM isolation</w:t>
            </w:r>
          </w:p>
        </w:tc>
      </w:tr>
      <w:tr w:rsidR="00840740" w:rsidRPr="003E0E86" w14:paraId="555E76F8" w14:textId="77777777" w:rsidTr="003E0E86">
        <w:tc>
          <w:tcPr>
            <w:cnfStyle w:val="001000000000" w:firstRow="0" w:lastRow="0" w:firstColumn="1" w:lastColumn="0" w:oddVBand="0" w:evenVBand="0" w:oddHBand="0" w:evenHBand="0" w:firstRowFirstColumn="0" w:firstRowLastColumn="0" w:lastRowFirstColumn="0" w:lastRowLastColumn="0"/>
            <w:tcW w:w="2122" w:type="dxa"/>
          </w:tcPr>
          <w:p w14:paraId="2597AE1F" w14:textId="77777777" w:rsidR="00840740" w:rsidRPr="003E0E86" w:rsidRDefault="00840740" w:rsidP="00840740">
            <w:pPr>
              <w:tabs>
                <w:tab w:val="left" w:pos="851"/>
              </w:tabs>
              <w:spacing w:before="200" w:line="276" w:lineRule="auto"/>
              <w:jc w:val="both"/>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kontroler dyskowy</w:t>
            </w:r>
          </w:p>
        </w:tc>
        <w:tc>
          <w:tcPr>
            <w:tcW w:w="7239" w:type="dxa"/>
          </w:tcPr>
          <w:p w14:paraId="46FF90AF" w14:textId="0677AC4A" w:rsidR="00840740" w:rsidRPr="003E0E86" w:rsidRDefault="00E05F6E"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zainstalowany w dedykowanym slocie </w:t>
            </w:r>
            <w:r w:rsidR="00840740" w:rsidRPr="003E0E86">
              <w:rPr>
                <w:rFonts w:asciiTheme="majorHAnsi" w:hAnsiTheme="majorHAnsi" w:cstheme="majorHAnsi"/>
                <w:bCs/>
                <w:color w:val="000000" w:themeColor="text1"/>
                <w:sz w:val="20"/>
                <w:szCs w:val="20"/>
              </w:rPr>
              <w:t>kontroler sprzętowy z min. 2GB cache z mechanizmem podtrzymywania zawartości pamięci cache w razie braku zasilania, zapewniający obsługę 8 napędów dyskowych SAS/SATA oraz obsługujący poziomy: RAID 0/1/10/5/50/6/60</w:t>
            </w:r>
          </w:p>
        </w:tc>
      </w:tr>
      <w:tr w:rsidR="00840740" w:rsidRPr="003E0E86" w14:paraId="030E0CB9" w14:textId="77777777" w:rsidTr="003E0E86">
        <w:tc>
          <w:tcPr>
            <w:cnfStyle w:val="001000000000" w:firstRow="0" w:lastRow="0" w:firstColumn="1" w:lastColumn="0" w:oddVBand="0" w:evenVBand="0" w:oddHBand="0" w:evenHBand="0" w:firstRowFirstColumn="0" w:firstRowLastColumn="0" w:lastRowFirstColumn="0" w:lastRowLastColumn="0"/>
            <w:tcW w:w="2122" w:type="dxa"/>
          </w:tcPr>
          <w:p w14:paraId="2406E96D" w14:textId="77777777" w:rsidR="00840740" w:rsidRPr="003E0E86" w:rsidRDefault="00840740" w:rsidP="00840740">
            <w:pPr>
              <w:tabs>
                <w:tab w:val="left" w:pos="851"/>
              </w:tabs>
              <w:spacing w:before="200" w:line="276" w:lineRule="auto"/>
              <w:jc w:val="both"/>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dyski twarde</w:t>
            </w:r>
          </w:p>
        </w:tc>
        <w:tc>
          <w:tcPr>
            <w:tcW w:w="7239" w:type="dxa"/>
          </w:tcPr>
          <w:p w14:paraId="3835D290" w14:textId="77777777" w:rsidR="00840740" w:rsidRPr="003E0E86"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zainstalowane: </w:t>
            </w:r>
          </w:p>
          <w:p w14:paraId="03DBC199" w14:textId="0EB98687" w:rsidR="00840740" w:rsidRPr="003E0E86"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min. </w:t>
            </w:r>
            <w:r w:rsidR="00606F83" w:rsidRPr="003E0E86">
              <w:rPr>
                <w:rFonts w:asciiTheme="majorHAnsi" w:hAnsiTheme="majorHAnsi" w:cstheme="majorHAnsi"/>
                <w:bCs/>
                <w:color w:val="000000" w:themeColor="text1"/>
                <w:sz w:val="20"/>
                <w:szCs w:val="20"/>
              </w:rPr>
              <w:t>3</w:t>
            </w:r>
            <w:r w:rsidRPr="003E0E86">
              <w:rPr>
                <w:rFonts w:asciiTheme="majorHAnsi" w:hAnsiTheme="majorHAnsi" w:cstheme="majorHAnsi"/>
                <w:bCs/>
                <w:color w:val="000000" w:themeColor="text1"/>
                <w:sz w:val="20"/>
                <w:szCs w:val="20"/>
              </w:rPr>
              <w:t xml:space="preserve"> dysk</w:t>
            </w:r>
            <w:r w:rsidR="00BE0C4A" w:rsidRPr="003E0E86">
              <w:rPr>
                <w:rFonts w:asciiTheme="majorHAnsi" w:hAnsiTheme="majorHAnsi" w:cstheme="majorHAnsi"/>
                <w:bCs/>
                <w:color w:val="000000" w:themeColor="text1"/>
                <w:sz w:val="20"/>
                <w:szCs w:val="20"/>
              </w:rPr>
              <w:t>ów</w:t>
            </w:r>
            <w:r w:rsidRPr="003E0E86">
              <w:rPr>
                <w:rFonts w:asciiTheme="majorHAnsi" w:hAnsiTheme="majorHAnsi" w:cstheme="majorHAnsi"/>
                <w:bCs/>
                <w:color w:val="000000" w:themeColor="text1"/>
                <w:sz w:val="20"/>
                <w:szCs w:val="20"/>
              </w:rPr>
              <w:t xml:space="preserve"> tward</w:t>
            </w:r>
            <w:r w:rsidR="00BE0C4A" w:rsidRPr="003E0E86">
              <w:rPr>
                <w:rFonts w:asciiTheme="majorHAnsi" w:hAnsiTheme="majorHAnsi" w:cstheme="majorHAnsi"/>
                <w:bCs/>
                <w:color w:val="000000" w:themeColor="text1"/>
                <w:sz w:val="20"/>
                <w:szCs w:val="20"/>
              </w:rPr>
              <w:t>ych</w:t>
            </w:r>
            <w:r w:rsidRPr="003E0E86">
              <w:rPr>
                <w:rFonts w:asciiTheme="majorHAnsi" w:hAnsiTheme="majorHAnsi" w:cstheme="majorHAnsi"/>
                <w:bCs/>
                <w:color w:val="000000" w:themeColor="text1"/>
                <w:sz w:val="20"/>
                <w:szCs w:val="20"/>
              </w:rPr>
              <w:t xml:space="preserve"> o minimalnych parametrach 240GB SATA 6G Read </w:t>
            </w:r>
            <w:proofErr w:type="spellStart"/>
            <w:r w:rsidRPr="003E0E86">
              <w:rPr>
                <w:rFonts w:asciiTheme="majorHAnsi" w:hAnsiTheme="majorHAnsi" w:cstheme="majorHAnsi"/>
                <w:bCs/>
                <w:color w:val="000000" w:themeColor="text1"/>
                <w:sz w:val="20"/>
                <w:szCs w:val="20"/>
              </w:rPr>
              <w:t>Intensive</w:t>
            </w:r>
            <w:proofErr w:type="spellEnd"/>
            <w:r w:rsidRPr="003E0E86">
              <w:rPr>
                <w:rFonts w:asciiTheme="majorHAnsi" w:hAnsiTheme="majorHAnsi" w:cstheme="majorHAnsi"/>
                <w:bCs/>
                <w:color w:val="000000" w:themeColor="text1"/>
                <w:sz w:val="20"/>
                <w:szCs w:val="20"/>
              </w:rPr>
              <w:t xml:space="preserve"> 2,5”, odczyt/ zapis: 535/315 </w:t>
            </w:r>
            <w:proofErr w:type="spellStart"/>
            <w:r w:rsidRPr="003E0E86">
              <w:rPr>
                <w:rFonts w:asciiTheme="majorHAnsi" w:hAnsiTheme="majorHAnsi" w:cstheme="majorHAnsi"/>
                <w:bCs/>
                <w:color w:val="000000" w:themeColor="text1"/>
                <w:sz w:val="20"/>
                <w:szCs w:val="20"/>
              </w:rPr>
              <w:t>MiB</w:t>
            </w:r>
            <w:proofErr w:type="spellEnd"/>
            <w:r w:rsidRPr="003E0E86">
              <w:rPr>
                <w:rFonts w:asciiTheme="majorHAnsi" w:hAnsiTheme="majorHAnsi" w:cstheme="majorHAnsi"/>
                <w:bCs/>
                <w:color w:val="000000" w:themeColor="text1"/>
                <w:sz w:val="20"/>
                <w:szCs w:val="20"/>
              </w:rPr>
              <w:t>/s</w:t>
            </w:r>
          </w:p>
          <w:p w14:paraId="209EB18C" w14:textId="30F99A31" w:rsidR="00840740" w:rsidRPr="003E0E86"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min. </w:t>
            </w:r>
            <w:r w:rsidR="00606F83" w:rsidRPr="003E0E86">
              <w:rPr>
                <w:rFonts w:asciiTheme="majorHAnsi" w:hAnsiTheme="majorHAnsi" w:cstheme="majorHAnsi"/>
                <w:bCs/>
                <w:color w:val="000000" w:themeColor="text1"/>
                <w:sz w:val="20"/>
                <w:szCs w:val="20"/>
              </w:rPr>
              <w:t>5</w:t>
            </w:r>
            <w:r w:rsidRPr="003E0E86">
              <w:rPr>
                <w:rFonts w:asciiTheme="majorHAnsi" w:hAnsiTheme="majorHAnsi" w:cstheme="majorHAnsi"/>
                <w:bCs/>
                <w:color w:val="000000" w:themeColor="text1"/>
                <w:sz w:val="20"/>
                <w:szCs w:val="20"/>
              </w:rPr>
              <w:t xml:space="preserve"> dysk</w:t>
            </w:r>
            <w:r w:rsidR="00C84E5C" w:rsidRPr="003E0E86">
              <w:rPr>
                <w:rFonts w:asciiTheme="majorHAnsi" w:hAnsiTheme="majorHAnsi" w:cstheme="majorHAnsi"/>
                <w:bCs/>
                <w:color w:val="000000" w:themeColor="text1"/>
                <w:sz w:val="20"/>
                <w:szCs w:val="20"/>
              </w:rPr>
              <w:t>ów</w:t>
            </w:r>
            <w:r w:rsidRPr="003E0E86">
              <w:rPr>
                <w:rFonts w:asciiTheme="majorHAnsi" w:hAnsiTheme="majorHAnsi" w:cstheme="majorHAnsi"/>
                <w:bCs/>
                <w:color w:val="000000" w:themeColor="text1"/>
                <w:sz w:val="20"/>
                <w:szCs w:val="20"/>
              </w:rPr>
              <w:t xml:space="preserve"> tward</w:t>
            </w:r>
            <w:r w:rsidR="00C84E5C" w:rsidRPr="003E0E86">
              <w:rPr>
                <w:rFonts w:asciiTheme="majorHAnsi" w:hAnsiTheme="majorHAnsi" w:cstheme="majorHAnsi"/>
                <w:bCs/>
                <w:color w:val="000000" w:themeColor="text1"/>
                <w:sz w:val="20"/>
                <w:szCs w:val="20"/>
              </w:rPr>
              <w:t>ych</w:t>
            </w:r>
            <w:r w:rsidRPr="003E0E86">
              <w:rPr>
                <w:rFonts w:asciiTheme="majorHAnsi" w:hAnsiTheme="majorHAnsi" w:cstheme="majorHAnsi"/>
                <w:bCs/>
                <w:color w:val="000000" w:themeColor="text1"/>
                <w:sz w:val="20"/>
                <w:szCs w:val="20"/>
              </w:rPr>
              <w:t xml:space="preserve"> o minimalnych parametrach </w:t>
            </w:r>
            <w:r w:rsidR="00C84E5C" w:rsidRPr="003E0E86">
              <w:rPr>
                <w:rFonts w:asciiTheme="majorHAnsi" w:hAnsiTheme="majorHAnsi" w:cstheme="majorHAnsi"/>
                <w:bCs/>
                <w:color w:val="000000" w:themeColor="text1"/>
                <w:sz w:val="20"/>
                <w:szCs w:val="20"/>
              </w:rPr>
              <w:t>2 TB</w:t>
            </w:r>
            <w:r w:rsidR="00CB5C1F" w:rsidRPr="003E0E86">
              <w:rPr>
                <w:rFonts w:asciiTheme="majorHAnsi" w:hAnsiTheme="majorHAnsi" w:cstheme="majorHAnsi"/>
                <w:bCs/>
                <w:color w:val="000000" w:themeColor="text1"/>
                <w:sz w:val="20"/>
                <w:szCs w:val="20"/>
              </w:rPr>
              <w:t xml:space="preserve"> </w:t>
            </w:r>
            <w:r w:rsidR="00C84E5C" w:rsidRPr="003E0E86">
              <w:rPr>
                <w:rFonts w:asciiTheme="majorHAnsi" w:hAnsiTheme="majorHAnsi" w:cstheme="majorHAnsi"/>
                <w:bCs/>
                <w:color w:val="000000" w:themeColor="text1"/>
                <w:sz w:val="20"/>
                <w:szCs w:val="20"/>
              </w:rPr>
              <w:t>NL</w:t>
            </w:r>
            <w:r w:rsidR="00C36950" w:rsidRPr="003E0E86">
              <w:rPr>
                <w:rFonts w:asciiTheme="majorHAnsi" w:hAnsiTheme="majorHAnsi" w:cstheme="majorHAnsi"/>
                <w:bCs/>
                <w:color w:val="000000" w:themeColor="text1"/>
                <w:sz w:val="20"/>
                <w:szCs w:val="20"/>
              </w:rPr>
              <w:t>-</w:t>
            </w:r>
            <w:r w:rsidRPr="003E0E86">
              <w:rPr>
                <w:rFonts w:asciiTheme="majorHAnsi" w:hAnsiTheme="majorHAnsi" w:cstheme="majorHAnsi"/>
                <w:bCs/>
                <w:color w:val="000000" w:themeColor="text1"/>
                <w:sz w:val="20"/>
                <w:szCs w:val="20"/>
              </w:rPr>
              <w:t xml:space="preserve">SAS </w:t>
            </w:r>
            <w:r w:rsidR="00C84E5C" w:rsidRPr="003E0E86">
              <w:rPr>
                <w:rFonts w:asciiTheme="majorHAnsi" w:hAnsiTheme="majorHAnsi" w:cstheme="majorHAnsi"/>
                <w:bCs/>
                <w:color w:val="000000" w:themeColor="text1"/>
                <w:sz w:val="20"/>
                <w:szCs w:val="20"/>
              </w:rPr>
              <w:t>Hot-plug</w:t>
            </w:r>
            <w:r w:rsidRPr="003E0E86">
              <w:rPr>
                <w:rFonts w:asciiTheme="majorHAnsi" w:hAnsiTheme="majorHAnsi" w:cstheme="majorHAnsi"/>
                <w:bCs/>
                <w:color w:val="000000" w:themeColor="text1"/>
                <w:sz w:val="20"/>
                <w:szCs w:val="20"/>
              </w:rPr>
              <w:t xml:space="preserve">, </w:t>
            </w:r>
          </w:p>
        </w:tc>
      </w:tr>
      <w:tr w:rsidR="00840740" w:rsidRPr="003E0E86" w14:paraId="69D3BFCF" w14:textId="77777777" w:rsidTr="003E0E86">
        <w:tc>
          <w:tcPr>
            <w:cnfStyle w:val="001000000000" w:firstRow="0" w:lastRow="0" w:firstColumn="1" w:lastColumn="0" w:oddVBand="0" w:evenVBand="0" w:oddHBand="0" w:evenHBand="0" w:firstRowFirstColumn="0" w:firstRowLastColumn="0" w:lastRowFirstColumn="0" w:lastRowLastColumn="0"/>
            <w:tcW w:w="2122" w:type="dxa"/>
          </w:tcPr>
          <w:p w14:paraId="4D0AC5E9" w14:textId="77777777" w:rsidR="00840740" w:rsidRPr="003E0E86" w:rsidRDefault="00840740" w:rsidP="00840740">
            <w:pPr>
              <w:tabs>
                <w:tab w:val="left" w:pos="851"/>
              </w:tabs>
              <w:spacing w:before="200" w:line="276" w:lineRule="auto"/>
              <w:jc w:val="both"/>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kontroler LAN</w:t>
            </w:r>
          </w:p>
        </w:tc>
        <w:tc>
          <w:tcPr>
            <w:tcW w:w="7239" w:type="dxa"/>
          </w:tcPr>
          <w:p w14:paraId="31575809" w14:textId="231E1BBA" w:rsidR="00840740" w:rsidRPr="008F209E" w:rsidRDefault="00E05F6E"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8F209E">
              <w:rPr>
                <w:rFonts w:asciiTheme="majorHAnsi" w:hAnsiTheme="majorHAnsi" w:cstheme="majorHAnsi"/>
                <w:bCs/>
                <w:color w:val="000000" w:themeColor="text1"/>
                <w:sz w:val="20"/>
                <w:szCs w:val="20"/>
              </w:rPr>
              <w:t>4</w:t>
            </w:r>
            <w:r w:rsidR="00840740" w:rsidRPr="008F209E">
              <w:rPr>
                <w:rFonts w:asciiTheme="majorHAnsi" w:hAnsiTheme="majorHAnsi" w:cstheme="majorHAnsi"/>
                <w:bCs/>
                <w:color w:val="000000" w:themeColor="text1"/>
                <w:sz w:val="20"/>
                <w:szCs w:val="20"/>
              </w:rPr>
              <w:t xml:space="preserve"> x 1 </w:t>
            </w:r>
            <w:proofErr w:type="spellStart"/>
            <w:r w:rsidR="00840740" w:rsidRPr="008F209E">
              <w:rPr>
                <w:rFonts w:asciiTheme="majorHAnsi" w:hAnsiTheme="majorHAnsi" w:cstheme="majorHAnsi"/>
                <w:bCs/>
                <w:color w:val="000000" w:themeColor="text1"/>
                <w:sz w:val="20"/>
                <w:szCs w:val="20"/>
              </w:rPr>
              <w:t>Gbit</w:t>
            </w:r>
            <w:proofErr w:type="spellEnd"/>
            <w:r w:rsidR="00840740" w:rsidRPr="008F209E">
              <w:rPr>
                <w:rFonts w:asciiTheme="majorHAnsi" w:hAnsiTheme="majorHAnsi" w:cstheme="majorHAnsi"/>
                <w:bCs/>
                <w:color w:val="000000" w:themeColor="text1"/>
                <w:sz w:val="20"/>
                <w:szCs w:val="20"/>
              </w:rPr>
              <w:t xml:space="preserve">/s </w:t>
            </w:r>
            <w:proofErr w:type="spellStart"/>
            <w:r w:rsidR="00840740" w:rsidRPr="008F209E">
              <w:rPr>
                <w:rFonts w:asciiTheme="majorHAnsi" w:hAnsiTheme="majorHAnsi" w:cstheme="majorHAnsi"/>
                <w:bCs/>
                <w:color w:val="000000" w:themeColor="text1"/>
                <w:sz w:val="20"/>
                <w:szCs w:val="20"/>
              </w:rPr>
              <w:t>BaseT</w:t>
            </w:r>
            <w:proofErr w:type="spellEnd"/>
          </w:p>
          <w:p w14:paraId="7ED91A52" w14:textId="09899816" w:rsidR="00840740" w:rsidRPr="003E0E86"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8F209E">
              <w:rPr>
                <w:rFonts w:asciiTheme="majorHAnsi" w:hAnsiTheme="majorHAnsi" w:cstheme="majorHAnsi"/>
                <w:bCs/>
                <w:color w:val="000000" w:themeColor="text1"/>
                <w:sz w:val="20"/>
                <w:szCs w:val="20"/>
              </w:rPr>
              <w:t>2 x 1</w:t>
            </w:r>
            <w:r w:rsidR="00A10BF2" w:rsidRPr="008F209E">
              <w:rPr>
                <w:rFonts w:asciiTheme="majorHAnsi" w:hAnsiTheme="majorHAnsi" w:cstheme="majorHAnsi"/>
                <w:bCs/>
                <w:color w:val="000000" w:themeColor="text1"/>
                <w:sz w:val="20"/>
                <w:szCs w:val="20"/>
              </w:rPr>
              <w:t>0</w:t>
            </w:r>
            <w:r w:rsidRPr="008F209E">
              <w:rPr>
                <w:rFonts w:asciiTheme="majorHAnsi" w:hAnsiTheme="majorHAnsi" w:cstheme="majorHAnsi"/>
                <w:bCs/>
                <w:color w:val="000000" w:themeColor="text1"/>
                <w:sz w:val="20"/>
                <w:szCs w:val="20"/>
              </w:rPr>
              <w:t xml:space="preserve"> </w:t>
            </w:r>
            <w:proofErr w:type="spellStart"/>
            <w:r w:rsidRPr="008F209E">
              <w:rPr>
                <w:rFonts w:asciiTheme="majorHAnsi" w:hAnsiTheme="majorHAnsi" w:cstheme="majorHAnsi"/>
                <w:bCs/>
                <w:color w:val="000000" w:themeColor="text1"/>
                <w:sz w:val="20"/>
                <w:szCs w:val="20"/>
              </w:rPr>
              <w:t>Gbit</w:t>
            </w:r>
            <w:proofErr w:type="spellEnd"/>
            <w:r w:rsidRPr="008F209E">
              <w:rPr>
                <w:rFonts w:asciiTheme="majorHAnsi" w:hAnsiTheme="majorHAnsi" w:cstheme="majorHAnsi"/>
                <w:bCs/>
                <w:color w:val="000000" w:themeColor="text1"/>
                <w:sz w:val="20"/>
                <w:szCs w:val="20"/>
              </w:rPr>
              <w:t>/s SFP</w:t>
            </w:r>
            <w:r w:rsidR="00A10BF2" w:rsidRPr="008F209E">
              <w:rPr>
                <w:rFonts w:asciiTheme="majorHAnsi" w:hAnsiTheme="majorHAnsi" w:cstheme="majorHAnsi"/>
                <w:bCs/>
                <w:color w:val="000000" w:themeColor="text1"/>
                <w:sz w:val="20"/>
                <w:szCs w:val="20"/>
              </w:rPr>
              <w:t>+</w:t>
            </w:r>
            <w:r w:rsidRPr="003E0E86">
              <w:rPr>
                <w:rFonts w:asciiTheme="majorHAnsi" w:hAnsiTheme="majorHAnsi" w:cstheme="majorHAnsi"/>
                <w:bCs/>
                <w:color w:val="000000" w:themeColor="text1"/>
                <w:sz w:val="20"/>
                <w:szCs w:val="20"/>
              </w:rPr>
              <w:t xml:space="preserve"> </w:t>
            </w:r>
          </w:p>
        </w:tc>
      </w:tr>
      <w:tr w:rsidR="00840740" w:rsidRPr="003E0E86" w14:paraId="314925D6" w14:textId="77777777" w:rsidTr="003E0E86">
        <w:tc>
          <w:tcPr>
            <w:cnfStyle w:val="001000000000" w:firstRow="0" w:lastRow="0" w:firstColumn="1" w:lastColumn="0" w:oddVBand="0" w:evenVBand="0" w:oddHBand="0" w:evenHBand="0" w:firstRowFirstColumn="0" w:firstRowLastColumn="0" w:lastRowFirstColumn="0" w:lastRowLastColumn="0"/>
            <w:tcW w:w="2122" w:type="dxa"/>
          </w:tcPr>
          <w:p w14:paraId="7B726A7F" w14:textId="77777777" w:rsidR="00840740" w:rsidRPr="003E0E86" w:rsidRDefault="00840740" w:rsidP="00840740">
            <w:pPr>
              <w:tabs>
                <w:tab w:val="left" w:pos="851"/>
              </w:tabs>
              <w:spacing w:before="200" w:line="276" w:lineRule="auto"/>
              <w:jc w:val="both"/>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napęd optyczny</w:t>
            </w:r>
          </w:p>
        </w:tc>
        <w:tc>
          <w:tcPr>
            <w:tcW w:w="7239" w:type="dxa"/>
          </w:tcPr>
          <w:p w14:paraId="6F6C8577" w14:textId="77777777" w:rsidR="00840740" w:rsidRPr="003E0E86"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wbudowany fabrycznie wewnętrzny napęd DVD-RW</w:t>
            </w:r>
          </w:p>
        </w:tc>
      </w:tr>
      <w:tr w:rsidR="00840740" w:rsidRPr="003E0E86" w14:paraId="4831ADC1" w14:textId="77777777" w:rsidTr="003E0E86">
        <w:tc>
          <w:tcPr>
            <w:cnfStyle w:val="001000000000" w:firstRow="0" w:lastRow="0" w:firstColumn="1" w:lastColumn="0" w:oddVBand="0" w:evenVBand="0" w:oddHBand="0" w:evenHBand="0" w:firstRowFirstColumn="0" w:firstRowLastColumn="0" w:lastRowFirstColumn="0" w:lastRowLastColumn="0"/>
            <w:tcW w:w="2122" w:type="dxa"/>
          </w:tcPr>
          <w:p w14:paraId="5E3D431B" w14:textId="77777777" w:rsidR="00840740" w:rsidRPr="003E0E86" w:rsidRDefault="00840740" w:rsidP="00840740">
            <w:pPr>
              <w:tabs>
                <w:tab w:val="left" w:pos="851"/>
              </w:tabs>
              <w:spacing w:before="200" w:line="276" w:lineRule="auto"/>
              <w:jc w:val="both"/>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porty, złącza</w:t>
            </w:r>
          </w:p>
        </w:tc>
        <w:tc>
          <w:tcPr>
            <w:tcW w:w="7239" w:type="dxa"/>
          </w:tcPr>
          <w:p w14:paraId="6F443DC5" w14:textId="77777777" w:rsidR="00840740" w:rsidRPr="003E0E86"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zintegrowana karta graficzna z portami wyprowadzonymi na froncie i tyle obudowy;</w:t>
            </w:r>
          </w:p>
          <w:p w14:paraId="28029C0A" w14:textId="7E5B0BB6" w:rsidR="00840740" w:rsidRPr="003E0E86"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min. 5</w:t>
            </w:r>
            <w:r w:rsidR="00217D60" w:rsidRPr="003E0E86">
              <w:rPr>
                <w:rFonts w:asciiTheme="majorHAnsi" w:hAnsiTheme="majorHAnsi" w:cstheme="majorHAnsi"/>
                <w:bCs/>
                <w:color w:val="000000" w:themeColor="text1"/>
                <w:sz w:val="20"/>
                <w:szCs w:val="20"/>
              </w:rPr>
              <w:t xml:space="preserve"> </w:t>
            </w:r>
            <w:r w:rsidRPr="003E0E86">
              <w:rPr>
                <w:rFonts w:asciiTheme="majorHAnsi" w:hAnsiTheme="majorHAnsi" w:cstheme="majorHAnsi"/>
                <w:bCs/>
                <w:color w:val="000000" w:themeColor="text1"/>
                <w:sz w:val="20"/>
                <w:szCs w:val="20"/>
              </w:rPr>
              <w:t xml:space="preserve">portów USB 3.0 w tym 1szt. na froncie obudowy i 1szt. wewnątrz; </w:t>
            </w:r>
          </w:p>
          <w:p w14:paraId="0728EDA6" w14:textId="77777777" w:rsidR="00840740" w:rsidRPr="003E0E86"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możliwość rozbudowy o port szeregowy typu DB9/DE-9 (9 </w:t>
            </w:r>
            <w:proofErr w:type="spellStart"/>
            <w:r w:rsidRPr="003E0E86">
              <w:rPr>
                <w:rFonts w:asciiTheme="majorHAnsi" w:hAnsiTheme="majorHAnsi" w:cstheme="majorHAnsi"/>
                <w:bCs/>
                <w:color w:val="000000" w:themeColor="text1"/>
                <w:sz w:val="20"/>
                <w:szCs w:val="20"/>
              </w:rPr>
              <w:t>pinowy</w:t>
            </w:r>
            <w:proofErr w:type="spellEnd"/>
            <w:r w:rsidRPr="003E0E86">
              <w:rPr>
                <w:rFonts w:asciiTheme="majorHAnsi" w:hAnsiTheme="majorHAnsi" w:cstheme="majorHAnsi"/>
                <w:bCs/>
                <w:color w:val="000000" w:themeColor="text1"/>
                <w:sz w:val="20"/>
                <w:szCs w:val="20"/>
              </w:rPr>
              <w:t>), wyprowadzony na zewnątrz obudowy bez pośrednictwa portu USB/RJ45</w:t>
            </w:r>
          </w:p>
        </w:tc>
      </w:tr>
      <w:tr w:rsidR="00840740" w:rsidRPr="003E0E86" w14:paraId="2091C5C7" w14:textId="77777777" w:rsidTr="003E0E86">
        <w:tc>
          <w:tcPr>
            <w:cnfStyle w:val="001000000000" w:firstRow="0" w:lastRow="0" w:firstColumn="1" w:lastColumn="0" w:oddVBand="0" w:evenVBand="0" w:oddHBand="0" w:evenHBand="0" w:firstRowFirstColumn="0" w:firstRowLastColumn="0" w:lastRowFirstColumn="0" w:lastRowLastColumn="0"/>
            <w:tcW w:w="2122" w:type="dxa"/>
          </w:tcPr>
          <w:p w14:paraId="34E3A4A6" w14:textId="77777777" w:rsidR="00840740" w:rsidRPr="003E0E86" w:rsidRDefault="00840740" w:rsidP="00840740">
            <w:pPr>
              <w:tabs>
                <w:tab w:val="left" w:pos="851"/>
              </w:tabs>
              <w:spacing w:before="200" w:line="276" w:lineRule="auto"/>
              <w:jc w:val="both"/>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zasilanie, chłodzenie</w:t>
            </w:r>
          </w:p>
        </w:tc>
        <w:tc>
          <w:tcPr>
            <w:tcW w:w="7239" w:type="dxa"/>
          </w:tcPr>
          <w:p w14:paraId="1C303E7C" w14:textId="30911E98" w:rsidR="00840740" w:rsidRPr="003E0E86" w:rsidRDefault="00A10BF2"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min. 2 </w:t>
            </w:r>
            <w:r w:rsidR="00840740" w:rsidRPr="003E0E86">
              <w:rPr>
                <w:rFonts w:asciiTheme="majorHAnsi" w:hAnsiTheme="majorHAnsi" w:cstheme="majorHAnsi"/>
                <w:bCs/>
                <w:color w:val="000000" w:themeColor="text1"/>
                <w:sz w:val="20"/>
                <w:szCs w:val="20"/>
              </w:rPr>
              <w:t xml:space="preserve">redundantne zasilacze </w:t>
            </w:r>
            <w:proofErr w:type="spellStart"/>
            <w:r w:rsidR="00840740" w:rsidRPr="003E0E86">
              <w:rPr>
                <w:rFonts w:asciiTheme="majorHAnsi" w:hAnsiTheme="majorHAnsi" w:cstheme="majorHAnsi"/>
                <w:bCs/>
                <w:color w:val="000000" w:themeColor="text1"/>
                <w:sz w:val="20"/>
                <w:szCs w:val="20"/>
              </w:rPr>
              <w:t>hotplug</w:t>
            </w:r>
            <w:proofErr w:type="spellEnd"/>
            <w:r w:rsidR="00840740" w:rsidRPr="003E0E86">
              <w:rPr>
                <w:rFonts w:asciiTheme="majorHAnsi" w:hAnsiTheme="majorHAnsi" w:cstheme="majorHAnsi"/>
                <w:bCs/>
                <w:color w:val="000000" w:themeColor="text1"/>
                <w:sz w:val="20"/>
                <w:szCs w:val="20"/>
              </w:rPr>
              <w:t xml:space="preserve"> </w:t>
            </w:r>
            <w:r w:rsidRPr="003E0E86">
              <w:rPr>
                <w:rFonts w:asciiTheme="majorHAnsi" w:hAnsiTheme="majorHAnsi" w:cstheme="majorHAnsi"/>
                <w:bCs/>
                <w:color w:val="000000" w:themeColor="text1"/>
                <w:sz w:val="20"/>
                <w:szCs w:val="20"/>
              </w:rPr>
              <w:t>o mocy min. 500W</w:t>
            </w:r>
          </w:p>
          <w:p w14:paraId="01D9EE25" w14:textId="77777777" w:rsidR="00840740" w:rsidRPr="003E0E86"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redundantne wentylatory </w:t>
            </w:r>
            <w:proofErr w:type="spellStart"/>
            <w:r w:rsidRPr="003E0E86">
              <w:rPr>
                <w:rFonts w:asciiTheme="majorHAnsi" w:hAnsiTheme="majorHAnsi" w:cstheme="majorHAnsi"/>
                <w:bCs/>
                <w:color w:val="000000" w:themeColor="text1"/>
                <w:sz w:val="20"/>
                <w:szCs w:val="20"/>
              </w:rPr>
              <w:t>hotplug</w:t>
            </w:r>
            <w:proofErr w:type="spellEnd"/>
            <w:r w:rsidRPr="003E0E86">
              <w:rPr>
                <w:rFonts w:asciiTheme="majorHAnsi" w:hAnsiTheme="majorHAnsi" w:cstheme="majorHAnsi"/>
                <w:bCs/>
                <w:color w:val="000000" w:themeColor="text1"/>
                <w:sz w:val="20"/>
                <w:szCs w:val="20"/>
              </w:rPr>
              <w:t xml:space="preserve">; </w:t>
            </w:r>
          </w:p>
        </w:tc>
      </w:tr>
      <w:tr w:rsidR="00840740" w:rsidRPr="003E0E86" w14:paraId="1B325E8B" w14:textId="77777777" w:rsidTr="003E0E86">
        <w:tc>
          <w:tcPr>
            <w:cnfStyle w:val="001000000000" w:firstRow="0" w:lastRow="0" w:firstColumn="1" w:lastColumn="0" w:oddVBand="0" w:evenVBand="0" w:oddHBand="0" w:evenHBand="0" w:firstRowFirstColumn="0" w:firstRowLastColumn="0" w:lastRowFirstColumn="0" w:lastRowLastColumn="0"/>
            <w:tcW w:w="2122" w:type="dxa"/>
          </w:tcPr>
          <w:p w14:paraId="135D2FF3" w14:textId="77777777" w:rsidR="00840740" w:rsidRPr="003E0E86" w:rsidRDefault="00840740" w:rsidP="00840740">
            <w:pPr>
              <w:tabs>
                <w:tab w:val="left" w:pos="851"/>
              </w:tabs>
              <w:spacing w:before="200" w:line="276" w:lineRule="auto"/>
              <w:jc w:val="both"/>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zarządzanie</w:t>
            </w:r>
          </w:p>
        </w:tc>
        <w:tc>
          <w:tcPr>
            <w:tcW w:w="7239" w:type="dxa"/>
          </w:tcPr>
          <w:p w14:paraId="790540C9" w14:textId="77777777" w:rsidR="00840740" w:rsidRPr="003E0E86"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wbudowany panel LCD lub diody LED informujące o stanie serwera</w:t>
            </w:r>
          </w:p>
          <w:p w14:paraId="5993521C" w14:textId="77777777" w:rsidR="00840740" w:rsidRPr="003E0E86"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niezależna od system operacyjnego, zintegrowana z płytą główną serwera lub jako dodatkowa karta w slocie PCI Express, jednak nie może ona powodować zmniejszenia minimalnej liczby gniazd </w:t>
            </w:r>
            <w:proofErr w:type="spellStart"/>
            <w:r w:rsidRPr="003E0E86">
              <w:rPr>
                <w:rFonts w:asciiTheme="majorHAnsi" w:hAnsiTheme="majorHAnsi" w:cstheme="majorHAnsi"/>
                <w:bCs/>
                <w:color w:val="000000" w:themeColor="text1"/>
                <w:sz w:val="20"/>
                <w:szCs w:val="20"/>
              </w:rPr>
              <w:t>PCIe</w:t>
            </w:r>
            <w:proofErr w:type="spellEnd"/>
            <w:r w:rsidRPr="003E0E86">
              <w:rPr>
                <w:rFonts w:asciiTheme="majorHAnsi" w:hAnsiTheme="majorHAnsi" w:cstheme="majorHAnsi"/>
                <w:bCs/>
                <w:color w:val="000000" w:themeColor="text1"/>
                <w:sz w:val="20"/>
                <w:szCs w:val="20"/>
              </w:rPr>
              <w:t xml:space="preserve"> w serwerze, posiadająca minimalną funkcjonalność:</w:t>
            </w:r>
          </w:p>
          <w:p w14:paraId="03C1D604" w14:textId="77777777" w:rsidR="00840740" w:rsidRPr="003E0E86" w:rsidRDefault="00840740" w:rsidP="00B44FC9">
            <w:pPr>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color w:val="000000" w:themeColor="text1"/>
                <w:sz w:val="20"/>
                <w:szCs w:val="20"/>
                <w:lang w:eastAsia="en-US"/>
              </w:rPr>
            </w:pPr>
            <w:r w:rsidRPr="003E0E86">
              <w:rPr>
                <w:rFonts w:asciiTheme="majorHAnsi" w:eastAsiaTheme="minorHAnsi" w:hAnsiTheme="majorHAnsi" w:cstheme="majorHAnsi"/>
                <w:bCs/>
                <w:color w:val="000000" w:themeColor="text1"/>
                <w:sz w:val="20"/>
                <w:szCs w:val="20"/>
                <w:lang w:eastAsia="en-US"/>
              </w:rPr>
              <w:t xml:space="preserve">wparcie pracy bez agentów zarządzania instalowanych w systemie operacyjnym z generowaniem alertów SNMP </w:t>
            </w:r>
          </w:p>
          <w:p w14:paraId="3E3C02C3" w14:textId="77777777" w:rsidR="00840740" w:rsidRPr="003E0E86" w:rsidRDefault="00840740" w:rsidP="00B44FC9">
            <w:pPr>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color w:val="000000" w:themeColor="text1"/>
                <w:sz w:val="20"/>
                <w:szCs w:val="20"/>
                <w:lang w:eastAsia="en-US"/>
              </w:rPr>
            </w:pPr>
            <w:r w:rsidRPr="003E0E86">
              <w:rPr>
                <w:rFonts w:asciiTheme="majorHAnsi" w:eastAsiaTheme="minorHAnsi" w:hAnsiTheme="majorHAnsi" w:cstheme="majorHAnsi"/>
                <w:bCs/>
                <w:color w:val="000000" w:themeColor="text1"/>
                <w:sz w:val="20"/>
                <w:szCs w:val="20"/>
                <w:lang w:eastAsia="en-US"/>
              </w:rPr>
              <w:t xml:space="preserve">dostęp do karty zarządzającej poprzez dedykowany port RJ45 z tyłu serwera, dostęp do karty możliwy z poziomu przeglądarki webowej (GUI) oraz z poziomu linii komend </w:t>
            </w:r>
          </w:p>
          <w:p w14:paraId="1F42CC3B" w14:textId="77777777" w:rsidR="00840740" w:rsidRPr="003E0E86" w:rsidRDefault="00840740" w:rsidP="00B44FC9">
            <w:pPr>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color w:val="000000" w:themeColor="text1"/>
                <w:sz w:val="20"/>
                <w:szCs w:val="20"/>
                <w:lang w:eastAsia="en-US"/>
              </w:rPr>
            </w:pPr>
            <w:r w:rsidRPr="003E0E86">
              <w:rPr>
                <w:rFonts w:asciiTheme="majorHAnsi" w:eastAsiaTheme="minorHAnsi" w:hAnsiTheme="majorHAnsi" w:cstheme="majorHAnsi"/>
                <w:bCs/>
                <w:color w:val="000000" w:themeColor="text1"/>
                <w:sz w:val="20"/>
                <w:szCs w:val="20"/>
                <w:lang w:eastAsia="en-US"/>
              </w:rPr>
              <w:t>wbudowane narzędzia diagnostyczne</w:t>
            </w:r>
          </w:p>
          <w:p w14:paraId="60A1C1A8" w14:textId="622B76EF" w:rsidR="00840740" w:rsidRPr="003E0E86" w:rsidRDefault="00840740" w:rsidP="00B44FC9">
            <w:pPr>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color w:val="000000" w:themeColor="text1"/>
                <w:sz w:val="20"/>
                <w:szCs w:val="20"/>
                <w:lang w:eastAsia="en-US"/>
              </w:rPr>
            </w:pPr>
            <w:r w:rsidRPr="003E0E86">
              <w:rPr>
                <w:rFonts w:asciiTheme="majorHAnsi" w:eastAsiaTheme="minorHAnsi" w:hAnsiTheme="majorHAnsi" w:cstheme="majorHAnsi"/>
                <w:bCs/>
                <w:color w:val="000000" w:themeColor="text1"/>
                <w:sz w:val="20"/>
                <w:szCs w:val="20"/>
                <w:lang w:eastAsia="en-US"/>
              </w:rPr>
              <w:t>zdalna konfiguracji serwera</w:t>
            </w:r>
            <w:r w:rsidR="00EB2D73" w:rsidRPr="003E0E86">
              <w:rPr>
                <w:rFonts w:asciiTheme="majorHAnsi" w:eastAsiaTheme="minorHAnsi" w:hAnsiTheme="majorHAnsi" w:cstheme="majorHAnsi"/>
                <w:bCs/>
                <w:color w:val="000000" w:themeColor="text1"/>
                <w:sz w:val="20"/>
                <w:szCs w:val="20"/>
                <w:lang w:eastAsia="en-US"/>
              </w:rPr>
              <w:t xml:space="preserve"> </w:t>
            </w:r>
            <w:r w:rsidRPr="003E0E86">
              <w:rPr>
                <w:rFonts w:asciiTheme="majorHAnsi" w:eastAsiaTheme="minorHAnsi" w:hAnsiTheme="majorHAnsi" w:cstheme="majorHAnsi"/>
                <w:bCs/>
                <w:color w:val="000000" w:themeColor="text1"/>
                <w:sz w:val="20"/>
                <w:szCs w:val="20"/>
                <w:lang w:eastAsia="en-US"/>
              </w:rPr>
              <w:t>(BIOS) i instalacji systemu operacyjnego</w:t>
            </w:r>
          </w:p>
          <w:p w14:paraId="388F3C26" w14:textId="77777777" w:rsidR="00840740" w:rsidRPr="003E0E86" w:rsidRDefault="00840740" w:rsidP="00B44FC9">
            <w:pPr>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color w:val="000000" w:themeColor="text1"/>
                <w:sz w:val="20"/>
                <w:szCs w:val="20"/>
                <w:lang w:eastAsia="en-US"/>
              </w:rPr>
            </w:pPr>
            <w:r w:rsidRPr="003E0E86">
              <w:rPr>
                <w:rFonts w:asciiTheme="majorHAnsi" w:eastAsiaTheme="minorHAnsi" w:hAnsiTheme="majorHAnsi" w:cstheme="majorHAnsi"/>
                <w:bCs/>
                <w:color w:val="000000" w:themeColor="text1"/>
                <w:sz w:val="20"/>
                <w:szCs w:val="20"/>
                <w:lang w:eastAsia="en-US"/>
              </w:rPr>
              <w:t xml:space="preserve">wirtualna zdalna konsola, tekstowa i graficzna, z dostępem do myszy i klawiatury i możliwością podłączenia wirtualnych napędów FDD, CD/DVD i USB </w:t>
            </w:r>
          </w:p>
          <w:p w14:paraId="6A0349C8" w14:textId="77777777" w:rsidR="00840740" w:rsidRPr="003E0E86"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Licencja nie jest wymagana. Możliwość rozbudowy w przyszłości.</w:t>
            </w:r>
          </w:p>
        </w:tc>
      </w:tr>
      <w:tr w:rsidR="00840740" w:rsidRPr="003E0E86" w14:paraId="289B9314" w14:textId="77777777" w:rsidTr="003E0E86">
        <w:tc>
          <w:tcPr>
            <w:cnfStyle w:val="001000000000" w:firstRow="0" w:lastRow="0" w:firstColumn="1" w:lastColumn="0" w:oddVBand="0" w:evenVBand="0" w:oddHBand="0" w:evenHBand="0" w:firstRowFirstColumn="0" w:firstRowLastColumn="0" w:lastRowFirstColumn="0" w:lastRowLastColumn="0"/>
            <w:tcW w:w="2122" w:type="dxa"/>
          </w:tcPr>
          <w:p w14:paraId="7661A8A6" w14:textId="77777777" w:rsidR="00840740" w:rsidRPr="003E0E86" w:rsidRDefault="00840740" w:rsidP="00840740">
            <w:pPr>
              <w:tabs>
                <w:tab w:val="left" w:pos="851"/>
              </w:tabs>
              <w:spacing w:before="200" w:line="276" w:lineRule="auto"/>
              <w:jc w:val="both"/>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system operacyjny</w:t>
            </w:r>
          </w:p>
        </w:tc>
        <w:tc>
          <w:tcPr>
            <w:tcW w:w="7239" w:type="dxa"/>
          </w:tcPr>
          <w:p w14:paraId="21A90A23" w14:textId="0943CC0D" w:rsidR="002C76B8" w:rsidRPr="003E0E86" w:rsidRDefault="002C76B8" w:rsidP="00697AAA">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bookmarkStart w:id="5" w:name="OLE_LINK4"/>
            <w:bookmarkStart w:id="6" w:name="OLE_LINK5"/>
            <w:bookmarkStart w:id="7" w:name="OLE_LINK6"/>
            <w:r w:rsidRPr="003E0E86">
              <w:rPr>
                <w:rFonts w:asciiTheme="majorHAnsi" w:hAnsiTheme="majorHAnsi" w:cstheme="majorHAnsi"/>
                <w:bCs/>
                <w:color w:val="000000" w:themeColor="text1"/>
                <w:sz w:val="20"/>
                <w:szCs w:val="20"/>
              </w:rPr>
              <w:t xml:space="preserve">Zainstalowany system operacyjny został opisany w dalszej części niniejszego dokumentu – pkt </w:t>
            </w:r>
            <w:r w:rsidR="00572A01" w:rsidRPr="003E0E86">
              <w:rPr>
                <w:rFonts w:asciiTheme="majorHAnsi" w:hAnsiTheme="majorHAnsi" w:cstheme="majorHAnsi"/>
                <w:bCs/>
                <w:color w:val="000000" w:themeColor="text1"/>
                <w:sz w:val="20"/>
                <w:szCs w:val="20"/>
              </w:rPr>
              <w:t>1</w:t>
            </w:r>
            <w:r w:rsidR="00572A01" w:rsidRPr="003E0E86">
              <w:rPr>
                <w:bCs/>
                <w:color w:val="000000" w:themeColor="text1"/>
                <w:sz w:val="20"/>
                <w:szCs w:val="20"/>
              </w:rPr>
              <w:t>5.1</w:t>
            </w:r>
            <w:r w:rsidRPr="003E0E86">
              <w:rPr>
                <w:rFonts w:asciiTheme="majorHAnsi" w:hAnsiTheme="majorHAnsi" w:cstheme="majorHAnsi"/>
                <w:bCs/>
                <w:color w:val="000000" w:themeColor="text1"/>
                <w:sz w:val="20"/>
                <w:szCs w:val="20"/>
              </w:rPr>
              <w:t>.</w:t>
            </w:r>
            <w:bookmarkEnd w:id="5"/>
            <w:bookmarkEnd w:id="6"/>
            <w:bookmarkEnd w:id="7"/>
          </w:p>
          <w:p w14:paraId="184BBA03" w14:textId="77777777" w:rsidR="00840740" w:rsidRPr="003E0E86" w:rsidRDefault="00840740" w:rsidP="00EB2D73">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color w:val="000000" w:themeColor="text1"/>
                <w:sz w:val="20"/>
                <w:szCs w:val="20"/>
                <w:lang w:eastAsia="en-US"/>
              </w:rPr>
            </w:pPr>
          </w:p>
          <w:p w14:paraId="2C2BD51D" w14:textId="6B975463" w:rsidR="00840740" w:rsidRPr="003E0E86" w:rsidRDefault="00840740" w:rsidP="00EB2D73">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Dodatkowo należy dostarczyć</w:t>
            </w:r>
            <w:r w:rsidR="00B84A3C" w:rsidRPr="003E0E86">
              <w:rPr>
                <w:rFonts w:asciiTheme="majorHAnsi" w:hAnsiTheme="majorHAnsi" w:cstheme="majorHAnsi"/>
                <w:bCs/>
                <w:color w:val="000000" w:themeColor="text1"/>
                <w:sz w:val="20"/>
                <w:szCs w:val="20"/>
              </w:rPr>
              <w:t xml:space="preserve"> </w:t>
            </w:r>
            <w:r w:rsidR="00D834A7" w:rsidRPr="003E0E86">
              <w:rPr>
                <w:rFonts w:asciiTheme="majorHAnsi" w:hAnsiTheme="majorHAnsi" w:cstheme="majorHAnsi"/>
                <w:bCs/>
                <w:color w:val="000000" w:themeColor="text1"/>
                <w:sz w:val="20"/>
                <w:szCs w:val="20"/>
              </w:rPr>
              <w:t>18</w:t>
            </w:r>
            <w:r w:rsidRPr="003E0E86">
              <w:rPr>
                <w:rFonts w:asciiTheme="majorHAnsi" w:hAnsiTheme="majorHAnsi" w:cstheme="majorHAnsi"/>
                <w:bCs/>
                <w:color w:val="000000" w:themeColor="text1"/>
                <w:sz w:val="20"/>
                <w:szCs w:val="20"/>
              </w:rPr>
              <w:t xml:space="preserve"> licencji dostępowych </w:t>
            </w:r>
          </w:p>
        </w:tc>
      </w:tr>
      <w:tr w:rsidR="00217D60" w:rsidRPr="003E0E86" w14:paraId="5070A971" w14:textId="77777777" w:rsidTr="003E0E86">
        <w:tc>
          <w:tcPr>
            <w:cnfStyle w:val="001000000000" w:firstRow="0" w:lastRow="0" w:firstColumn="1" w:lastColumn="0" w:oddVBand="0" w:evenVBand="0" w:oddHBand="0" w:evenHBand="0" w:firstRowFirstColumn="0" w:firstRowLastColumn="0" w:lastRowFirstColumn="0" w:lastRowLastColumn="0"/>
            <w:tcW w:w="2122" w:type="dxa"/>
          </w:tcPr>
          <w:p w14:paraId="3C90A6EB" w14:textId="34811BF2" w:rsidR="00217D60" w:rsidRPr="003E0E86" w:rsidRDefault="00217D60" w:rsidP="00840740">
            <w:pPr>
              <w:tabs>
                <w:tab w:val="left" w:pos="851"/>
              </w:tabs>
              <w:spacing w:before="200" w:line="276" w:lineRule="auto"/>
              <w:jc w:val="both"/>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System do wirtualizacji</w:t>
            </w:r>
          </w:p>
        </w:tc>
        <w:tc>
          <w:tcPr>
            <w:tcW w:w="7239" w:type="dxa"/>
          </w:tcPr>
          <w:p w14:paraId="146060DD" w14:textId="56373AD5" w:rsidR="00217D60" w:rsidRPr="003E0E86" w:rsidRDefault="00217D60" w:rsidP="00217D60">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zgodny z </w:t>
            </w:r>
            <w:proofErr w:type="spellStart"/>
            <w:r w:rsidRPr="003E0E86">
              <w:rPr>
                <w:rFonts w:asciiTheme="majorHAnsi" w:hAnsiTheme="majorHAnsi" w:cstheme="majorHAnsi"/>
                <w:bCs/>
                <w:color w:val="000000" w:themeColor="text1"/>
                <w:sz w:val="20"/>
                <w:szCs w:val="20"/>
              </w:rPr>
              <w:t>citrix</w:t>
            </w:r>
            <w:proofErr w:type="spellEnd"/>
            <w:r w:rsidRPr="003E0E86">
              <w:rPr>
                <w:rFonts w:asciiTheme="majorHAnsi" w:hAnsiTheme="majorHAnsi" w:cstheme="majorHAnsi"/>
                <w:bCs/>
                <w:color w:val="000000" w:themeColor="text1"/>
                <w:sz w:val="20"/>
                <w:szCs w:val="20"/>
              </w:rPr>
              <w:t xml:space="preserve"> </w:t>
            </w:r>
            <w:proofErr w:type="spellStart"/>
            <w:r w:rsidRPr="003E0E86">
              <w:rPr>
                <w:rFonts w:asciiTheme="majorHAnsi" w:hAnsiTheme="majorHAnsi" w:cstheme="majorHAnsi"/>
                <w:bCs/>
                <w:color w:val="000000" w:themeColor="text1"/>
                <w:sz w:val="20"/>
                <w:szCs w:val="20"/>
              </w:rPr>
              <w:t>xen</w:t>
            </w:r>
            <w:proofErr w:type="spellEnd"/>
            <w:r w:rsidRPr="003E0E86">
              <w:rPr>
                <w:rFonts w:asciiTheme="majorHAnsi" w:hAnsiTheme="majorHAnsi" w:cstheme="majorHAnsi"/>
                <w:bCs/>
                <w:color w:val="000000" w:themeColor="text1"/>
                <w:sz w:val="20"/>
                <w:szCs w:val="20"/>
              </w:rPr>
              <w:t xml:space="preserve"> </w:t>
            </w:r>
            <w:proofErr w:type="spellStart"/>
            <w:r w:rsidRPr="003E0E86">
              <w:rPr>
                <w:rFonts w:asciiTheme="majorHAnsi" w:hAnsiTheme="majorHAnsi" w:cstheme="majorHAnsi"/>
                <w:bCs/>
                <w:color w:val="000000" w:themeColor="text1"/>
                <w:sz w:val="20"/>
                <w:szCs w:val="20"/>
              </w:rPr>
              <w:t>server</w:t>
            </w:r>
            <w:proofErr w:type="spellEnd"/>
            <w:r w:rsidRPr="003E0E86">
              <w:rPr>
                <w:rFonts w:asciiTheme="majorHAnsi" w:hAnsiTheme="majorHAnsi" w:cstheme="majorHAnsi"/>
                <w:bCs/>
                <w:color w:val="000000" w:themeColor="text1"/>
                <w:sz w:val="20"/>
                <w:szCs w:val="20"/>
              </w:rPr>
              <w:t xml:space="preserve"> 6.5 który posiada Zamawiający</w:t>
            </w:r>
          </w:p>
        </w:tc>
      </w:tr>
      <w:tr w:rsidR="00840740" w:rsidRPr="003E0E86" w14:paraId="0D8B4326" w14:textId="77777777" w:rsidTr="003E0E86">
        <w:tc>
          <w:tcPr>
            <w:cnfStyle w:val="001000000000" w:firstRow="0" w:lastRow="0" w:firstColumn="1" w:lastColumn="0" w:oddVBand="0" w:evenVBand="0" w:oddHBand="0" w:evenHBand="0" w:firstRowFirstColumn="0" w:firstRowLastColumn="0" w:lastRowFirstColumn="0" w:lastRowLastColumn="0"/>
            <w:tcW w:w="2122" w:type="dxa"/>
          </w:tcPr>
          <w:p w14:paraId="73661C10" w14:textId="77777777" w:rsidR="00840740" w:rsidRPr="003E0E86" w:rsidRDefault="00662247" w:rsidP="00840740">
            <w:pPr>
              <w:tabs>
                <w:tab w:val="left" w:pos="851"/>
              </w:tabs>
              <w:spacing w:before="200" w:line="276" w:lineRule="auto"/>
              <w:jc w:val="both"/>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lastRenderedPageBreak/>
              <w:t>pozostałe</w:t>
            </w:r>
          </w:p>
        </w:tc>
        <w:tc>
          <w:tcPr>
            <w:tcW w:w="7239" w:type="dxa"/>
          </w:tcPr>
          <w:p w14:paraId="1748DBBE" w14:textId="77777777" w:rsidR="00840740" w:rsidRPr="003E0E86"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Wszystkie użyte do budowy elementy musza znajdować się w ogólnodostępnych kartach katalogowych producenta serwera.</w:t>
            </w:r>
          </w:p>
          <w:p w14:paraId="6122C277" w14:textId="77777777" w:rsidR="00840740" w:rsidRPr="003E0E86"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Serwer w pełnej oferowanej konfiguracji musi być przypisany do Zamawiającego w systemie producenta serwera. </w:t>
            </w:r>
          </w:p>
        </w:tc>
      </w:tr>
      <w:tr w:rsidR="00840740" w:rsidRPr="003E0E86" w14:paraId="3C51CCFD" w14:textId="77777777" w:rsidTr="003E0E86">
        <w:tc>
          <w:tcPr>
            <w:cnfStyle w:val="001000000000" w:firstRow="0" w:lastRow="0" w:firstColumn="1" w:lastColumn="0" w:oddVBand="0" w:evenVBand="0" w:oddHBand="0" w:evenHBand="0" w:firstRowFirstColumn="0" w:firstRowLastColumn="0" w:lastRowFirstColumn="0" w:lastRowLastColumn="0"/>
            <w:tcW w:w="2122" w:type="dxa"/>
          </w:tcPr>
          <w:p w14:paraId="329BBC35" w14:textId="77777777" w:rsidR="00840740" w:rsidRPr="003E0E86" w:rsidRDefault="00840740" w:rsidP="00840740">
            <w:pPr>
              <w:tabs>
                <w:tab w:val="left" w:pos="851"/>
              </w:tabs>
              <w:spacing w:before="200" w:line="276" w:lineRule="auto"/>
              <w:jc w:val="both"/>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certyfikaty, normy</w:t>
            </w:r>
          </w:p>
        </w:tc>
        <w:tc>
          <w:tcPr>
            <w:tcW w:w="7239" w:type="dxa"/>
          </w:tcPr>
          <w:p w14:paraId="1B9007F6" w14:textId="7C47AC96" w:rsidR="00A80536" w:rsidRPr="003E0E86"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Serwer musi posiadać deklaracje CE lub równoważną</w:t>
            </w:r>
          </w:p>
          <w:p w14:paraId="7F8E1F83" w14:textId="77777777" w:rsidR="00840740" w:rsidRPr="003E0E86" w:rsidRDefault="00A80536"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P</w:t>
            </w:r>
            <w:r w:rsidR="00840740" w:rsidRPr="003E0E86">
              <w:rPr>
                <w:rFonts w:asciiTheme="majorHAnsi" w:hAnsiTheme="majorHAnsi" w:cstheme="majorHAnsi"/>
                <w:bCs/>
                <w:color w:val="000000" w:themeColor="text1"/>
                <w:sz w:val="20"/>
                <w:szCs w:val="20"/>
              </w:rPr>
              <w:t xml:space="preserve">rzez dokument równoważny zamawiający rozumie taki, który potwierdza zgodność oferowanych urządzeń co najmniej z: </w:t>
            </w:r>
          </w:p>
          <w:p w14:paraId="0A5BD8CF" w14:textId="77777777" w:rsidR="00840740" w:rsidRPr="003E0E86" w:rsidRDefault="00840740" w:rsidP="00EB2D73">
            <w:pPr>
              <w:pStyle w:val="Akapitzlist"/>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­R &amp; TTE 1999/5/EC1, </w:t>
            </w:r>
          </w:p>
          <w:p w14:paraId="00992630" w14:textId="77777777" w:rsidR="00840740" w:rsidRPr="003E0E86" w:rsidRDefault="00840740" w:rsidP="00EB2D73">
            <w:pPr>
              <w:pStyle w:val="Akapitzlist"/>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­rozporządzeniem Komisji (WE) nr 1275/2008, </w:t>
            </w:r>
          </w:p>
          <w:p w14:paraId="0E5AC0A1" w14:textId="77777777" w:rsidR="00840740" w:rsidRPr="003E0E86" w:rsidRDefault="00840740" w:rsidP="00EB2D73">
            <w:pPr>
              <w:pStyle w:val="Akapitzlist"/>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­przepisami dyrektywy </w:t>
            </w:r>
            <w:proofErr w:type="spellStart"/>
            <w:r w:rsidRPr="003E0E86">
              <w:rPr>
                <w:rFonts w:asciiTheme="majorHAnsi" w:hAnsiTheme="majorHAnsi" w:cstheme="majorHAnsi"/>
                <w:bCs/>
                <w:color w:val="000000" w:themeColor="text1"/>
                <w:sz w:val="20"/>
                <w:szCs w:val="20"/>
              </w:rPr>
              <w:t>ErP</w:t>
            </w:r>
            <w:proofErr w:type="spellEnd"/>
            <w:r w:rsidRPr="003E0E86">
              <w:rPr>
                <w:rFonts w:asciiTheme="majorHAnsi" w:hAnsiTheme="majorHAnsi" w:cstheme="majorHAnsi"/>
                <w:bCs/>
                <w:color w:val="000000" w:themeColor="text1"/>
                <w:sz w:val="20"/>
                <w:szCs w:val="20"/>
              </w:rPr>
              <w:t xml:space="preserve"> 2009/125/WE.</w:t>
            </w:r>
          </w:p>
          <w:p w14:paraId="4A9C9504" w14:textId="3D52D025" w:rsidR="00840740" w:rsidRPr="003E0E86"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Serwer musi być wyprodukowany zgodnie z normą ISO-9001 lub równoważną</w:t>
            </w:r>
            <w:r w:rsidR="00C03D37">
              <w:rPr>
                <w:rFonts w:asciiTheme="majorHAnsi" w:hAnsiTheme="majorHAnsi" w:cstheme="majorHAnsi"/>
                <w:bCs/>
                <w:color w:val="000000" w:themeColor="text1"/>
                <w:sz w:val="20"/>
                <w:szCs w:val="20"/>
              </w:rPr>
              <w:t xml:space="preserve">. </w:t>
            </w:r>
            <w:r w:rsidRPr="003E0E86">
              <w:rPr>
                <w:rFonts w:asciiTheme="majorHAnsi" w:hAnsiTheme="majorHAnsi" w:cstheme="majorHAnsi"/>
                <w:bCs/>
                <w:color w:val="000000" w:themeColor="text1"/>
                <w:sz w:val="20"/>
                <w:szCs w:val="20"/>
              </w:rPr>
              <w:t xml:space="preserve">Przez normę równoważną zamawiający rozumie taką, która co najmniej: </w:t>
            </w:r>
          </w:p>
          <w:p w14:paraId="740D8617" w14:textId="77777777" w:rsidR="00840740" w:rsidRPr="003E0E86" w:rsidRDefault="00840740" w:rsidP="00EB2D73">
            <w:pPr>
              <w:pStyle w:val="Akapitzlist"/>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­określa politykę jakości organizacji; </w:t>
            </w:r>
          </w:p>
          <w:p w14:paraId="45DE1B63" w14:textId="77777777" w:rsidR="00840740" w:rsidRPr="003E0E86" w:rsidRDefault="00840740" w:rsidP="00EB2D73">
            <w:pPr>
              <w:pStyle w:val="Akapitzlist"/>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­określa wymagania dotyczące wyrobu oraz umożliwia ich przegląd; </w:t>
            </w:r>
          </w:p>
          <w:p w14:paraId="74CD88B1" w14:textId="77777777" w:rsidR="00840740" w:rsidRPr="003E0E86" w:rsidRDefault="00840740" w:rsidP="00EB2D73">
            <w:pPr>
              <w:pStyle w:val="Akapitzlist"/>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­określa cele w zakresie jakości wyrobów; </w:t>
            </w:r>
          </w:p>
          <w:p w14:paraId="0C01E571" w14:textId="77777777" w:rsidR="00840740" w:rsidRPr="003E0E86" w:rsidRDefault="00840740" w:rsidP="00EB2D73">
            <w:pPr>
              <w:pStyle w:val="Akapitzlist"/>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­reguluje kwestie odpowiedzialności kierownictwa; </w:t>
            </w:r>
          </w:p>
          <w:p w14:paraId="3FCBCC55" w14:textId="77777777" w:rsidR="00840740" w:rsidRPr="003E0E86" w:rsidRDefault="00840740" w:rsidP="00EB2D73">
            <w:pPr>
              <w:pStyle w:val="Akapitzlist"/>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­definiuje uprawnienia pracowników; </w:t>
            </w:r>
          </w:p>
          <w:p w14:paraId="086AC022" w14:textId="77777777" w:rsidR="00840740" w:rsidRPr="003E0E86" w:rsidRDefault="00840740" w:rsidP="00EB2D73">
            <w:pPr>
              <w:pStyle w:val="Akapitzlist"/>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­definiuje politykę środowiskowa organizacji; </w:t>
            </w:r>
          </w:p>
          <w:p w14:paraId="0259975F" w14:textId="77777777" w:rsidR="00840740" w:rsidRPr="003E0E86" w:rsidRDefault="00840740" w:rsidP="00EB2D73">
            <w:pPr>
              <w:pStyle w:val="Akapitzlist"/>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­określa jej cele, zadania i programy środowiskowe; </w:t>
            </w:r>
          </w:p>
          <w:p w14:paraId="4210C1C5" w14:textId="77777777" w:rsidR="00840740" w:rsidRPr="003E0E86" w:rsidRDefault="00840740" w:rsidP="00EB2D73">
            <w:pPr>
              <w:pStyle w:val="Akapitzlist"/>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­definiuje i wskazuje niezbędne zasoby, role, odpowiedzialność i uprawnienia; </w:t>
            </w:r>
          </w:p>
          <w:p w14:paraId="17E68D7F" w14:textId="77777777" w:rsidR="00840740" w:rsidRPr="003E0E86" w:rsidRDefault="00840740" w:rsidP="00EB2D73">
            <w:pPr>
              <w:pStyle w:val="Akapitzlist"/>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­opisuje sterowanie operacyjne oraz gotowość i czasy reakcji na awarie; </w:t>
            </w:r>
          </w:p>
          <w:p w14:paraId="5765C9E6" w14:textId="5D19FA38" w:rsidR="00840740" w:rsidRPr="003E0E86" w:rsidRDefault="00840740" w:rsidP="008F209E">
            <w:pPr>
              <w:pStyle w:val="Akapitzlist"/>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wskazuje metody monitorowania i pomiaru wyrobów i procesów.</w:t>
            </w:r>
          </w:p>
          <w:p w14:paraId="76FF544C" w14:textId="48A12F81" w:rsidR="008F209E" w:rsidRPr="00C03D37" w:rsidRDefault="00840740" w:rsidP="00EB2D7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
                <w:color w:val="000000" w:themeColor="text1"/>
                <w:sz w:val="20"/>
                <w:szCs w:val="20"/>
                <w:u w:val="single"/>
                <w:lang w:eastAsia="en-US"/>
              </w:rPr>
            </w:pPr>
            <w:r w:rsidRPr="00C03D37">
              <w:rPr>
                <w:rFonts w:asciiTheme="majorHAnsi" w:eastAsiaTheme="minorHAnsi" w:hAnsiTheme="majorHAnsi" w:cstheme="majorHAnsi"/>
                <w:b/>
                <w:color w:val="000000" w:themeColor="text1"/>
                <w:sz w:val="20"/>
                <w:szCs w:val="20"/>
                <w:u w:val="single"/>
                <w:lang w:eastAsia="en-US"/>
              </w:rPr>
              <w:t>Dokumenty potwierdzające spełnienie powyższych wymagań załączyć na wezwanie Zamawiającego zgodnie z art. 26 ust. 2 ustawy prawo zamówień publicznych.</w:t>
            </w:r>
          </w:p>
        </w:tc>
      </w:tr>
      <w:tr w:rsidR="00840740" w:rsidRPr="003E0E86" w14:paraId="1C97DCC1" w14:textId="77777777" w:rsidTr="003E0E86">
        <w:tc>
          <w:tcPr>
            <w:cnfStyle w:val="001000000000" w:firstRow="0" w:lastRow="0" w:firstColumn="1" w:lastColumn="0" w:oddVBand="0" w:evenVBand="0" w:oddHBand="0" w:evenHBand="0" w:firstRowFirstColumn="0" w:firstRowLastColumn="0" w:lastRowFirstColumn="0" w:lastRowLastColumn="0"/>
            <w:tcW w:w="2122" w:type="dxa"/>
          </w:tcPr>
          <w:p w14:paraId="2931D69C" w14:textId="77777777" w:rsidR="00840740" w:rsidRPr="003E0E86" w:rsidRDefault="00840740" w:rsidP="00840740">
            <w:pPr>
              <w:tabs>
                <w:tab w:val="left" w:pos="851"/>
              </w:tabs>
              <w:spacing w:before="200" w:line="276" w:lineRule="auto"/>
              <w:jc w:val="both"/>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System backupowy</w:t>
            </w:r>
          </w:p>
        </w:tc>
        <w:tc>
          <w:tcPr>
            <w:tcW w:w="7239" w:type="dxa"/>
          </w:tcPr>
          <w:p w14:paraId="6B47511B" w14:textId="77777777" w:rsidR="003806B7" w:rsidRPr="003E0E86" w:rsidRDefault="00840740" w:rsidP="003806B7">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System do </w:t>
            </w:r>
            <w:proofErr w:type="spellStart"/>
            <w:r w:rsidRPr="003E0E86">
              <w:rPr>
                <w:rFonts w:asciiTheme="majorHAnsi" w:hAnsiTheme="majorHAnsi" w:cstheme="majorHAnsi"/>
                <w:bCs/>
                <w:color w:val="000000" w:themeColor="text1"/>
                <w:sz w:val="20"/>
                <w:szCs w:val="20"/>
              </w:rPr>
              <w:t>backu-up</w:t>
            </w:r>
            <w:proofErr w:type="spellEnd"/>
            <w:r w:rsidRPr="003E0E86">
              <w:rPr>
                <w:rFonts w:asciiTheme="majorHAnsi" w:hAnsiTheme="majorHAnsi" w:cstheme="majorHAnsi"/>
                <w:bCs/>
                <w:color w:val="000000" w:themeColor="text1"/>
                <w:sz w:val="20"/>
                <w:szCs w:val="20"/>
              </w:rPr>
              <w:t xml:space="preserve"> licencjonowany na liczbę procesorów lub rdzenie w procesorach spełniający poniższe wymagania</w:t>
            </w:r>
            <w:r w:rsidR="006F2BD2" w:rsidRPr="003E0E86">
              <w:rPr>
                <w:rFonts w:asciiTheme="majorHAnsi" w:hAnsiTheme="majorHAnsi" w:cstheme="majorHAnsi"/>
                <w:bCs/>
                <w:color w:val="000000" w:themeColor="text1"/>
                <w:sz w:val="20"/>
                <w:szCs w:val="20"/>
              </w:rPr>
              <w:t xml:space="preserve">, </w:t>
            </w:r>
          </w:p>
          <w:p w14:paraId="5FB1CF40" w14:textId="2E857E17" w:rsidR="003806B7" w:rsidRPr="003E0E86" w:rsidRDefault="003806B7"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typ: NAS</w:t>
            </w:r>
          </w:p>
          <w:p w14:paraId="22DF83F7" w14:textId="62367EF8" w:rsidR="00840740" w:rsidRPr="003E0E86"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Przestrzeń </w:t>
            </w:r>
            <w:r w:rsidR="00C84E5C" w:rsidRPr="003E0E86">
              <w:rPr>
                <w:rFonts w:asciiTheme="majorHAnsi" w:hAnsiTheme="majorHAnsi" w:cstheme="majorHAnsi"/>
                <w:bCs/>
                <w:color w:val="000000" w:themeColor="text1"/>
                <w:sz w:val="20"/>
                <w:szCs w:val="20"/>
              </w:rPr>
              <w:t>4 x 4</w:t>
            </w:r>
            <w:r w:rsidRPr="003E0E86">
              <w:rPr>
                <w:rFonts w:asciiTheme="majorHAnsi" w:hAnsiTheme="majorHAnsi" w:cstheme="majorHAnsi"/>
                <w:bCs/>
                <w:color w:val="000000" w:themeColor="text1"/>
                <w:sz w:val="20"/>
                <w:szCs w:val="20"/>
              </w:rPr>
              <w:t>TB w Raid5</w:t>
            </w:r>
          </w:p>
          <w:p w14:paraId="73D661AF" w14:textId="77777777" w:rsidR="00840740" w:rsidRPr="003E0E86"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Backup i przywracanie danych</w:t>
            </w:r>
          </w:p>
          <w:p w14:paraId="026E774E" w14:textId="77777777" w:rsidR="00840740" w:rsidRPr="003E0E86"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proofErr w:type="spellStart"/>
            <w:r w:rsidRPr="003E0E86">
              <w:rPr>
                <w:rFonts w:asciiTheme="majorHAnsi" w:hAnsiTheme="majorHAnsi" w:cstheme="majorHAnsi"/>
                <w:bCs/>
                <w:color w:val="000000" w:themeColor="text1"/>
                <w:sz w:val="20"/>
                <w:szCs w:val="20"/>
              </w:rPr>
              <w:t>deduplikacja</w:t>
            </w:r>
            <w:proofErr w:type="spellEnd"/>
            <w:r w:rsidRPr="003E0E86">
              <w:rPr>
                <w:rFonts w:asciiTheme="majorHAnsi" w:hAnsiTheme="majorHAnsi" w:cstheme="majorHAnsi"/>
                <w:bCs/>
                <w:color w:val="000000" w:themeColor="text1"/>
                <w:sz w:val="20"/>
                <w:szCs w:val="20"/>
              </w:rPr>
              <w:t xml:space="preserve"> danych na źródle, - backup przyrostowy Delta, - backup różnicowy Delta, - </w:t>
            </w:r>
            <w:proofErr w:type="spellStart"/>
            <w:r w:rsidRPr="003E0E86">
              <w:rPr>
                <w:rFonts w:asciiTheme="majorHAnsi" w:hAnsiTheme="majorHAnsi" w:cstheme="majorHAnsi"/>
                <w:bCs/>
                <w:color w:val="000000" w:themeColor="text1"/>
                <w:sz w:val="20"/>
                <w:szCs w:val="20"/>
              </w:rPr>
              <w:t>bare</w:t>
            </w:r>
            <w:proofErr w:type="spellEnd"/>
            <w:r w:rsidRPr="003E0E86">
              <w:rPr>
                <w:rFonts w:asciiTheme="majorHAnsi" w:hAnsiTheme="majorHAnsi" w:cstheme="majorHAnsi"/>
                <w:bCs/>
                <w:color w:val="000000" w:themeColor="text1"/>
                <w:sz w:val="20"/>
                <w:szCs w:val="20"/>
              </w:rPr>
              <w:t xml:space="preserve"> Metal </w:t>
            </w:r>
            <w:proofErr w:type="spellStart"/>
            <w:r w:rsidRPr="003E0E86">
              <w:rPr>
                <w:rFonts w:asciiTheme="majorHAnsi" w:hAnsiTheme="majorHAnsi" w:cstheme="majorHAnsi"/>
                <w:bCs/>
                <w:color w:val="000000" w:themeColor="text1"/>
                <w:sz w:val="20"/>
                <w:szCs w:val="20"/>
              </w:rPr>
              <w:t>Recovery</w:t>
            </w:r>
            <w:proofErr w:type="spellEnd"/>
            <w:r w:rsidRPr="003E0E86">
              <w:rPr>
                <w:rFonts w:asciiTheme="majorHAnsi" w:hAnsiTheme="majorHAnsi" w:cstheme="majorHAnsi"/>
                <w:bCs/>
                <w:color w:val="000000" w:themeColor="text1"/>
                <w:sz w:val="20"/>
                <w:szCs w:val="20"/>
              </w:rPr>
              <w:t xml:space="preserve">, - wersjonowanie plików – możliwość zdefiniowania dowolnej ilości wersji, - retencja danych - kreator projektów backupów - polityka backupu, - projekty backupów, - backup danych lokalnych - plikowy, - backup MS Outlook, - backup MS SQL, - backup </w:t>
            </w:r>
            <w:proofErr w:type="spellStart"/>
            <w:r w:rsidRPr="003E0E86">
              <w:rPr>
                <w:rFonts w:asciiTheme="majorHAnsi" w:hAnsiTheme="majorHAnsi" w:cstheme="majorHAnsi"/>
                <w:bCs/>
                <w:color w:val="000000" w:themeColor="text1"/>
                <w:sz w:val="20"/>
                <w:szCs w:val="20"/>
              </w:rPr>
              <w:t>Firebird</w:t>
            </w:r>
            <w:proofErr w:type="spellEnd"/>
            <w:r w:rsidRPr="003E0E86">
              <w:rPr>
                <w:rFonts w:asciiTheme="majorHAnsi" w:hAnsiTheme="majorHAnsi" w:cstheme="majorHAnsi"/>
                <w:bCs/>
                <w:color w:val="000000" w:themeColor="text1"/>
                <w:sz w:val="20"/>
                <w:szCs w:val="20"/>
              </w:rPr>
              <w:t xml:space="preserve">, - backup dysków sieciowych, - backup MS Exchange, - backup MySQL, - backup </w:t>
            </w:r>
            <w:proofErr w:type="spellStart"/>
            <w:r w:rsidRPr="003E0E86">
              <w:rPr>
                <w:rFonts w:asciiTheme="majorHAnsi" w:hAnsiTheme="majorHAnsi" w:cstheme="majorHAnsi"/>
                <w:bCs/>
                <w:color w:val="000000" w:themeColor="text1"/>
                <w:sz w:val="20"/>
                <w:szCs w:val="20"/>
              </w:rPr>
              <w:t>PostgreSQL</w:t>
            </w:r>
            <w:proofErr w:type="spellEnd"/>
            <w:r w:rsidRPr="003E0E86">
              <w:rPr>
                <w:rFonts w:asciiTheme="majorHAnsi" w:hAnsiTheme="majorHAnsi" w:cstheme="majorHAnsi"/>
                <w:bCs/>
                <w:color w:val="000000" w:themeColor="text1"/>
                <w:sz w:val="20"/>
                <w:szCs w:val="20"/>
              </w:rPr>
              <w:t xml:space="preserve">, - backup System </w:t>
            </w:r>
            <w:proofErr w:type="spellStart"/>
            <w:r w:rsidRPr="003E0E86">
              <w:rPr>
                <w:rFonts w:asciiTheme="majorHAnsi" w:hAnsiTheme="majorHAnsi" w:cstheme="majorHAnsi"/>
                <w:bCs/>
                <w:color w:val="000000" w:themeColor="text1"/>
                <w:sz w:val="20"/>
                <w:szCs w:val="20"/>
              </w:rPr>
              <w:t>State</w:t>
            </w:r>
            <w:proofErr w:type="spellEnd"/>
            <w:r w:rsidRPr="003E0E86">
              <w:rPr>
                <w:rFonts w:asciiTheme="majorHAnsi" w:hAnsiTheme="majorHAnsi" w:cstheme="majorHAnsi"/>
                <w:bCs/>
                <w:color w:val="000000" w:themeColor="text1"/>
                <w:sz w:val="20"/>
                <w:szCs w:val="20"/>
              </w:rPr>
              <w:t xml:space="preserve">, - backup Hyper-V, - backup </w:t>
            </w:r>
            <w:proofErr w:type="spellStart"/>
            <w:r w:rsidRPr="003E0E86">
              <w:rPr>
                <w:rFonts w:asciiTheme="majorHAnsi" w:hAnsiTheme="majorHAnsi" w:cstheme="majorHAnsi"/>
                <w:bCs/>
                <w:color w:val="000000" w:themeColor="text1"/>
                <w:sz w:val="20"/>
                <w:szCs w:val="20"/>
              </w:rPr>
              <w:t>VMware</w:t>
            </w:r>
            <w:proofErr w:type="spellEnd"/>
            <w:r w:rsidRPr="003E0E86">
              <w:rPr>
                <w:rFonts w:asciiTheme="majorHAnsi" w:hAnsiTheme="majorHAnsi" w:cstheme="majorHAnsi"/>
                <w:bCs/>
                <w:color w:val="000000" w:themeColor="text1"/>
                <w:sz w:val="20"/>
                <w:szCs w:val="20"/>
              </w:rPr>
              <w:t xml:space="preserve">, - backup </w:t>
            </w:r>
            <w:proofErr w:type="spellStart"/>
            <w:r w:rsidRPr="003E0E86">
              <w:rPr>
                <w:rFonts w:asciiTheme="majorHAnsi" w:hAnsiTheme="majorHAnsi" w:cstheme="majorHAnsi"/>
                <w:bCs/>
                <w:color w:val="000000" w:themeColor="text1"/>
                <w:sz w:val="20"/>
                <w:szCs w:val="20"/>
              </w:rPr>
              <w:t>VMware</w:t>
            </w:r>
            <w:proofErr w:type="spellEnd"/>
            <w:r w:rsidRPr="003E0E86">
              <w:rPr>
                <w:rFonts w:asciiTheme="majorHAnsi" w:hAnsiTheme="majorHAnsi" w:cstheme="majorHAnsi"/>
                <w:bCs/>
                <w:color w:val="000000" w:themeColor="text1"/>
                <w:sz w:val="20"/>
                <w:szCs w:val="20"/>
              </w:rPr>
              <w:t xml:space="preserve"> dla darmowych licencji, - Windows Operating System Backup – VHD, - backup z wykorzystaniem skryptów </w:t>
            </w:r>
            <w:proofErr w:type="spellStart"/>
            <w:r w:rsidRPr="003E0E86">
              <w:rPr>
                <w:rFonts w:asciiTheme="majorHAnsi" w:hAnsiTheme="majorHAnsi" w:cstheme="majorHAnsi"/>
                <w:bCs/>
                <w:color w:val="000000" w:themeColor="text1"/>
                <w:sz w:val="20"/>
                <w:szCs w:val="20"/>
              </w:rPr>
              <w:t>pre</w:t>
            </w:r>
            <w:proofErr w:type="spellEnd"/>
            <w:r w:rsidRPr="003E0E86">
              <w:rPr>
                <w:rFonts w:asciiTheme="majorHAnsi" w:hAnsiTheme="majorHAnsi" w:cstheme="majorHAnsi"/>
                <w:bCs/>
                <w:color w:val="000000" w:themeColor="text1"/>
                <w:sz w:val="20"/>
                <w:szCs w:val="20"/>
              </w:rPr>
              <w:t xml:space="preserve"> i post, - backup obrazu dysku - Obraz HDD (beta), - harmonogramy backupów, - backup otwartych plików (VSS), - filtr plików oraz folderów, - domyślne wykluczenia zbędnych plików (pliki tymczasowe etc.), - wyłączanie komputera po wykonaniu backupu, - backup na prawach użytkownika systemu Windows, - backup na prawach użytkownika AD, - przywracanie danych do wskazanego katalogu, - przywracanie danych do pierwotnej lokalizacji, - przywracanie wybranej wersji pliku, - możliwość backup-u z wykorzystaniem wielu rdzeni procesora, - możliwość przywracania z wykorzystaniem wielu rdzeni procesora, - przywracanie plików z określonego hosta, - przywracanie plików z określonego </w:t>
            </w:r>
            <w:r w:rsidRPr="003E0E86">
              <w:rPr>
                <w:rFonts w:asciiTheme="majorHAnsi" w:hAnsiTheme="majorHAnsi" w:cstheme="majorHAnsi"/>
                <w:bCs/>
                <w:color w:val="000000" w:themeColor="text1"/>
                <w:sz w:val="20"/>
                <w:szCs w:val="20"/>
              </w:rPr>
              <w:lastRenderedPageBreak/>
              <w:t>projektu, - przywracanie całych systemów operacyjnych (beta), - przywracanie Exchange bezpośrednio do serwera. - przywracanie Hyper-V bezpośrednio do hosta maszyn, - przywracanie Exchange 2013 na poziomie pojedynczej skrzynki, - usuwanie plików przesłanych jako backup, - usuwanie wybranej wersji pliku, - wyszukiwanie plików w repozytorium użytkownika, - nadpisywanie plików podczas ich przywracania.</w:t>
            </w:r>
          </w:p>
          <w:p w14:paraId="62E3A135" w14:textId="77777777" w:rsidR="00840740" w:rsidRPr="003E0E86"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Aplikacja kliencka powinna umożliwiać aktualizację w dwojaki sposób:</w:t>
            </w:r>
          </w:p>
          <w:p w14:paraId="51AC5F19" w14:textId="77777777" w:rsidR="00840740" w:rsidRPr="003E0E86" w:rsidRDefault="00840740" w:rsidP="00A80536">
            <w:pPr>
              <w:pStyle w:val="Akapitzlist"/>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automatycznie,</w:t>
            </w:r>
          </w:p>
          <w:p w14:paraId="5CC921B0" w14:textId="77777777" w:rsidR="00840740" w:rsidRPr="003E0E86" w:rsidRDefault="00840740" w:rsidP="00A80536">
            <w:pPr>
              <w:pStyle w:val="Akapitzlist"/>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ręcznie</w:t>
            </w:r>
          </w:p>
          <w:p w14:paraId="2B1E5473" w14:textId="77777777" w:rsidR="00840740" w:rsidRPr="003E0E86"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Następujące funkcje odpowiedzialne są za bezpieczeństwo plików przesyłanych plików za pośrednictwem aplikacji klienckiej:</w:t>
            </w:r>
          </w:p>
          <w:p w14:paraId="459A8EC0" w14:textId="540EF6F7" w:rsidR="00840740" w:rsidRPr="003E0E86"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zastępowanie nazwy pliku GUID-em, - szyfrowanie danych algorytmem AES 256 CBC zawsze po stronie komputera użytkownika, - kompresja danych, - transmisja po bezpiecznym protokole SSL, - deklaracja domyślnego klucza szyfrującego, - deklaracja klucza szyfrującego użytkownika, - zmiana klucza szyfrującego, - szczegółowy dziennik zdarzeń dostępny z poziomu aplikacji, - obliczanie sumy kontrolnej SHA-1, </w:t>
            </w:r>
          </w:p>
          <w:p w14:paraId="556346D2" w14:textId="77777777" w:rsidR="00840740" w:rsidRPr="003E0E86"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Obsługiwane języki:</w:t>
            </w:r>
          </w:p>
          <w:p w14:paraId="5CA0D5C8" w14:textId="77777777" w:rsidR="00840740" w:rsidRPr="003E0E86" w:rsidRDefault="00840740" w:rsidP="00A80536">
            <w:pPr>
              <w:pStyle w:val="Akapitzlist"/>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polski</w:t>
            </w:r>
          </w:p>
          <w:p w14:paraId="21363E4A" w14:textId="77777777" w:rsidR="00840740" w:rsidRPr="003E0E86" w:rsidRDefault="00840740" w:rsidP="00A80536">
            <w:pPr>
              <w:pStyle w:val="Akapitzlist"/>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angielski</w:t>
            </w:r>
          </w:p>
          <w:p w14:paraId="5189FA7B" w14:textId="3FB02A37" w:rsidR="00792E06" w:rsidRPr="003E0E86"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Oprogramowanie </w:t>
            </w:r>
            <w:r w:rsidR="00792E06" w:rsidRPr="003E0E86">
              <w:rPr>
                <w:rFonts w:asciiTheme="majorHAnsi" w:hAnsiTheme="majorHAnsi" w:cstheme="majorHAnsi"/>
                <w:bCs/>
                <w:color w:val="000000" w:themeColor="text1"/>
                <w:sz w:val="20"/>
                <w:szCs w:val="20"/>
              </w:rPr>
              <w:t>do backupu</w:t>
            </w:r>
            <w:r w:rsidR="00E700C9" w:rsidRPr="003E0E86">
              <w:rPr>
                <w:rFonts w:asciiTheme="majorHAnsi" w:hAnsiTheme="majorHAnsi" w:cstheme="majorHAnsi"/>
                <w:bCs/>
                <w:color w:val="000000" w:themeColor="text1"/>
                <w:sz w:val="20"/>
                <w:szCs w:val="20"/>
              </w:rPr>
              <w:t xml:space="preserve"> do maszyny backupowej</w:t>
            </w:r>
          </w:p>
          <w:p w14:paraId="39004E30" w14:textId="30D22AFF" w:rsidR="00840740" w:rsidRPr="003E0E86" w:rsidRDefault="00792E06"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Oprogramowanie do backupu </w:t>
            </w:r>
            <w:r w:rsidR="00840740" w:rsidRPr="003E0E86">
              <w:rPr>
                <w:rFonts w:asciiTheme="majorHAnsi" w:hAnsiTheme="majorHAnsi" w:cstheme="majorHAnsi"/>
                <w:bCs/>
                <w:color w:val="000000" w:themeColor="text1"/>
                <w:sz w:val="20"/>
                <w:szCs w:val="20"/>
              </w:rPr>
              <w:t>ma działać w architekturze klient-serwer. System może być dowolnie skalowany.</w:t>
            </w:r>
          </w:p>
          <w:p w14:paraId="5BC44ED8" w14:textId="5242FF16" w:rsidR="00840740" w:rsidRPr="003E0E86"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bezpośrednia instalacja oprogramowania na serwerze sieciowym bez potrzeby wstawiania serwera pośredniego - magazyn danych jako jednostka logiczna, - automatyzacja procesów związanych z uszkodzeniem magazynów, - system sprawdzania integralności i spójności danych, - narzędzie do cyklicznego oczyszczenia magazynów ze zbędnych plików, - współpraca z API </w:t>
            </w:r>
            <w:proofErr w:type="spellStart"/>
            <w:r w:rsidRPr="003E0E86">
              <w:rPr>
                <w:rFonts w:asciiTheme="majorHAnsi" w:hAnsiTheme="majorHAnsi" w:cstheme="majorHAnsi"/>
                <w:bCs/>
                <w:color w:val="000000" w:themeColor="text1"/>
                <w:sz w:val="20"/>
                <w:szCs w:val="20"/>
              </w:rPr>
              <w:t>appliances</w:t>
            </w:r>
            <w:proofErr w:type="spellEnd"/>
            <w:r w:rsidRPr="003E0E86">
              <w:rPr>
                <w:rFonts w:asciiTheme="majorHAnsi" w:hAnsiTheme="majorHAnsi" w:cstheme="majorHAnsi"/>
                <w:bCs/>
                <w:color w:val="000000" w:themeColor="text1"/>
                <w:sz w:val="20"/>
                <w:szCs w:val="20"/>
              </w:rPr>
              <w:t xml:space="preserve"> urządzenia,</w:t>
            </w:r>
          </w:p>
          <w:p w14:paraId="15119248" w14:textId="77777777" w:rsidR="00840740" w:rsidRPr="003E0E86" w:rsidRDefault="00840740" w:rsidP="00B44FC9">
            <w:pPr>
              <w:pStyle w:val="Akapitzlist"/>
              <w:numPr>
                <w:ilvl w:val="0"/>
                <w:numId w:val="1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Centralne zarządzanie</w:t>
            </w:r>
          </w:p>
          <w:p w14:paraId="5E259784" w14:textId="4517BA6D" w:rsidR="00840740" w:rsidRPr="003E0E86" w:rsidRDefault="00840740" w:rsidP="00A80536">
            <w:pPr>
              <w:pStyle w:val="Akapitzlist"/>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 zdalne zarządzanie aplikacjami klienckimi, - tworzenie i edycja użytkowników, - zdalne tworzenie, na urządzeniach końcowych, projektów backupów podstawowych oraz zaawansowanych, - wyzwalanie backupów na aplikacjach klienckich, - edycja projektów backupów zapisanych na urządzeniach końcowych, - przywracanie danych, które zostały poddane backupowi, na dowolne urządzenie, - przywracanie danych, które zostały poddane backupowi, na komputer administratora, - zdalna konfiguracja utylizacji zasobów komputera klienckiego przez aplikacje podczas wykonywania backupu, - możliwość uruchomienia wykonanego obrazu dysku jako maszynę wirtualną bez konieczności użycia zewnętrznego </w:t>
            </w:r>
            <w:proofErr w:type="spellStart"/>
            <w:r w:rsidRPr="003E0E86">
              <w:rPr>
                <w:rFonts w:asciiTheme="majorHAnsi" w:hAnsiTheme="majorHAnsi" w:cstheme="majorHAnsi"/>
                <w:bCs/>
                <w:color w:val="000000" w:themeColor="text1"/>
                <w:sz w:val="20"/>
                <w:szCs w:val="20"/>
              </w:rPr>
              <w:t>wirtualizatora</w:t>
            </w:r>
            <w:proofErr w:type="spellEnd"/>
            <w:r w:rsidRPr="003E0E86">
              <w:rPr>
                <w:rFonts w:asciiTheme="majorHAnsi" w:hAnsiTheme="majorHAnsi" w:cstheme="majorHAnsi"/>
                <w:bCs/>
                <w:color w:val="000000" w:themeColor="text1"/>
                <w:sz w:val="20"/>
                <w:szCs w:val="20"/>
              </w:rPr>
              <w:t xml:space="preserve">, - funkcjonalność </w:t>
            </w:r>
            <w:proofErr w:type="spellStart"/>
            <w:r w:rsidRPr="003E0E86">
              <w:rPr>
                <w:rFonts w:asciiTheme="majorHAnsi" w:hAnsiTheme="majorHAnsi" w:cstheme="majorHAnsi"/>
                <w:bCs/>
                <w:color w:val="000000" w:themeColor="text1"/>
                <w:sz w:val="20"/>
                <w:szCs w:val="20"/>
              </w:rPr>
              <w:t>Bare</w:t>
            </w:r>
            <w:proofErr w:type="spellEnd"/>
            <w:r w:rsidRPr="003E0E86">
              <w:rPr>
                <w:rFonts w:asciiTheme="majorHAnsi" w:hAnsiTheme="majorHAnsi" w:cstheme="majorHAnsi"/>
                <w:bCs/>
                <w:color w:val="000000" w:themeColor="text1"/>
                <w:sz w:val="20"/>
                <w:szCs w:val="20"/>
              </w:rPr>
              <w:t xml:space="preserve"> Metal </w:t>
            </w:r>
            <w:proofErr w:type="spellStart"/>
            <w:r w:rsidRPr="003E0E86">
              <w:rPr>
                <w:rFonts w:asciiTheme="majorHAnsi" w:hAnsiTheme="majorHAnsi" w:cstheme="majorHAnsi"/>
                <w:bCs/>
                <w:color w:val="000000" w:themeColor="text1"/>
                <w:sz w:val="20"/>
                <w:szCs w:val="20"/>
              </w:rPr>
              <w:t>Recovery</w:t>
            </w:r>
            <w:proofErr w:type="spellEnd"/>
            <w:r w:rsidRPr="003E0E86">
              <w:rPr>
                <w:rFonts w:asciiTheme="majorHAnsi" w:hAnsiTheme="majorHAnsi" w:cstheme="majorHAnsi"/>
                <w:bCs/>
                <w:color w:val="000000" w:themeColor="text1"/>
                <w:sz w:val="20"/>
                <w:szCs w:val="20"/>
              </w:rPr>
              <w:t xml:space="preserve"> dająca możliwość przywrócenia systemu operacyjnego na nowym sprzęcie (np. nowym laptopie) oraz możliwość bezpośredniego </w:t>
            </w:r>
            <w:proofErr w:type="spellStart"/>
            <w:r w:rsidRPr="003E0E86">
              <w:rPr>
                <w:rFonts w:asciiTheme="majorHAnsi" w:hAnsiTheme="majorHAnsi" w:cstheme="majorHAnsi"/>
                <w:bCs/>
                <w:color w:val="000000" w:themeColor="text1"/>
                <w:sz w:val="20"/>
                <w:szCs w:val="20"/>
              </w:rPr>
              <w:t>zwirtualizowania</w:t>
            </w:r>
            <w:proofErr w:type="spellEnd"/>
            <w:r w:rsidR="006F2BD2" w:rsidRPr="003E0E86">
              <w:rPr>
                <w:rFonts w:asciiTheme="majorHAnsi" w:hAnsiTheme="majorHAnsi" w:cstheme="majorHAnsi"/>
                <w:bCs/>
                <w:color w:val="000000" w:themeColor="text1"/>
                <w:sz w:val="20"/>
                <w:szCs w:val="20"/>
              </w:rPr>
              <w:t xml:space="preserve"> </w:t>
            </w:r>
            <w:r w:rsidRPr="003E0E86">
              <w:rPr>
                <w:rFonts w:asciiTheme="majorHAnsi" w:hAnsiTheme="majorHAnsi" w:cstheme="majorHAnsi"/>
                <w:bCs/>
                <w:color w:val="000000" w:themeColor="text1"/>
                <w:sz w:val="20"/>
                <w:szCs w:val="20"/>
              </w:rPr>
              <w:t>z</w:t>
            </w:r>
            <w:r w:rsidR="006F2BD2" w:rsidRPr="003E0E86">
              <w:rPr>
                <w:rFonts w:asciiTheme="majorHAnsi" w:hAnsiTheme="majorHAnsi" w:cstheme="majorHAnsi"/>
                <w:bCs/>
                <w:color w:val="000000" w:themeColor="text1"/>
                <w:sz w:val="20"/>
                <w:szCs w:val="20"/>
              </w:rPr>
              <w:t xml:space="preserve"> </w:t>
            </w:r>
            <w:proofErr w:type="spellStart"/>
            <w:r w:rsidRPr="003E0E86">
              <w:rPr>
                <w:rFonts w:asciiTheme="majorHAnsi" w:hAnsiTheme="majorHAnsi" w:cstheme="majorHAnsi"/>
                <w:bCs/>
                <w:color w:val="000000" w:themeColor="text1"/>
                <w:sz w:val="20"/>
                <w:szCs w:val="20"/>
              </w:rPr>
              <w:t>backupowanego</w:t>
            </w:r>
            <w:proofErr w:type="spellEnd"/>
            <w:r w:rsidRPr="003E0E86">
              <w:rPr>
                <w:rFonts w:asciiTheme="majorHAnsi" w:hAnsiTheme="majorHAnsi" w:cstheme="majorHAnsi"/>
                <w:bCs/>
                <w:color w:val="000000" w:themeColor="text1"/>
                <w:sz w:val="20"/>
                <w:szCs w:val="20"/>
              </w:rPr>
              <w:t xml:space="preserve"> wcześniej systemu na nowym sprzęcie. Rozwiązanie powinno dostarczać </w:t>
            </w:r>
            <w:proofErr w:type="spellStart"/>
            <w:r w:rsidRPr="003E0E86">
              <w:rPr>
                <w:rFonts w:asciiTheme="majorHAnsi" w:hAnsiTheme="majorHAnsi" w:cstheme="majorHAnsi"/>
                <w:bCs/>
                <w:color w:val="000000" w:themeColor="text1"/>
                <w:sz w:val="20"/>
                <w:szCs w:val="20"/>
              </w:rPr>
              <w:t>wirtualizator</w:t>
            </w:r>
            <w:proofErr w:type="spellEnd"/>
            <w:r w:rsidRPr="003E0E86">
              <w:rPr>
                <w:rFonts w:asciiTheme="majorHAnsi" w:hAnsiTheme="majorHAnsi" w:cstheme="majorHAnsi"/>
                <w:bCs/>
                <w:color w:val="000000" w:themeColor="text1"/>
                <w:sz w:val="20"/>
                <w:szCs w:val="20"/>
              </w:rPr>
              <w:t xml:space="preserve"> niezbędny do uruchomienia maszyny wirtualnej z obrazu znajdującego się na medium backupowym.</w:t>
            </w:r>
          </w:p>
          <w:p w14:paraId="6332881B" w14:textId="77777777" w:rsidR="00840740" w:rsidRPr="003E0E86" w:rsidRDefault="00840740" w:rsidP="00840740">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p>
          <w:p w14:paraId="249C55E4" w14:textId="30B2EE50" w:rsidR="00840740" w:rsidRPr="003E0E86" w:rsidRDefault="00840740" w:rsidP="00A370C6">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lastRenderedPageBreak/>
              <w:t>Wymagana licencja na system backupowy na minimum 1</w:t>
            </w:r>
            <w:r w:rsidR="006F2BD2" w:rsidRPr="003E0E86">
              <w:rPr>
                <w:rFonts w:asciiTheme="majorHAnsi" w:hAnsiTheme="majorHAnsi" w:cstheme="majorHAnsi"/>
                <w:bCs/>
                <w:color w:val="000000" w:themeColor="text1"/>
                <w:sz w:val="20"/>
                <w:szCs w:val="20"/>
              </w:rPr>
              <w:t xml:space="preserve"> </w:t>
            </w:r>
            <w:r w:rsidRPr="003E0E86">
              <w:rPr>
                <w:rFonts w:asciiTheme="majorHAnsi" w:hAnsiTheme="majorHAnsi" w:cstheme="majorHAnsi"/>
                <w:bCs/>
                <w:color w:val="000000" w:themeColor="text1"/>
                <w:sz w:val="20"/>
                <w:szCs w:val="20"/>
              </w:rPr>
              <w:t>serwer</w:t>
            </w:r>
            <w:r w:rsidR="006F2BD2" w:rsidRPr="003E0E86">
              <w:rPr>
                <w:rFonts w:asciiTheme="majorHAnsi" w:hAnsiTheme="majorHAnsi" w:cstheme="majorHAnsi"/>
                <w:bCs/>
                <w:color w:val="000000" w:themeColor="text1"/>
                <w:sz w:val="20"/>
                <w:szCs w:val="20"/>
              </w:rPr>
              <w:t xml:space="preserve"> </w:t>
            </w:r>
            <w:proofErr w:type="spellStart"/>
            <w:r w:rsidR="00AA0615" w:rsidRPr="003E0E86">
              <w:rPr>
                <w:rFonts w:asciiTheme="majorHAnsi" w:hAnsiTheme="majorHAnsi" w:cstheme="majorHAnsi"/>
                <w:bCs/>
                <w:color w:val="000000" w:themeColor="text1"/>
                <w:sz w:val="20"/>
                <w:szCs w:val="20"/>
              </w:rPr>
              <w:t>wirtualizacyjny</w:t>
            </w:r>
            <w:proofErr w:type="spellEnd"/>
            <w:r w:rsidR="006F2BD2" w:rsidRPr="003E0E86">
              <w:rPr>
                <w:rFonts w:asciiTheme="majorHAnsi" w:hAnsiTheme="majorHAnsi" w:cstheme="majorHAnsi"/>
                <w:bCs/>
                <w:color w:val="000000" w:themeColor="text1"/>
                <w:sz w:val="20"/>
                <w:szCs w:val="20"/>
              </w:rPr>
              <w:t xml:space="preserve"> </w:t>
            </w:r>
            <w:r w:rsidR="00A370C6" w:rsidRPr="003E0E86">
              <w:rPr>
                <w:rFonts w:asciiTheme="majorHAnsi" w:hAnsiTheme="majorHAnsi" w:cstheme="majorHAnsi"/>
                <w:bCs/>
                <w:color w:val="000000" w:themeColor="text1"/>
                <w:sz w:val="20"/>
                <w:szCs w:val="20"/>
              </w:rPr>
              <w:t xml:space="preserve">oraz </w:t>
            </w:r>
            <w:r w:rsidRPr="003E0E86">
              <w:rPr>
                <w:rFonts w:asciiTheme="majorHAnsi" w:hAnsiTheme="majorHAnsi" w:cstheme="majorHAnsi"/>
                <w:bCs/>
                <w:color w:val="000000" w:themeColor="text1"/>
                <w:sz w:val="20"/>
                <w:szCs w:val="20"/>
              </w:rPr>
              <w:t>1</w:t>
            </w:r>
            <w:r w:rsidR="008C1F77" w:rsidRPr="003E0E86">
              <w:rPr>
                <w:rFonts w:asciiTheme="majorHAnsi" w:hAnsiTheme="majorHAnsi" w:cstheme="majorHAnsi"/>
                <w:bCs/>
                <w:color w:val="000000" w:themeColor="text1"/>
                <w:sz w:val="20"/>
                <w:szCs w:val="20"/>
              </w:rPr>
              <w:t>8</w:t>
            </w:r>
            <w:r w:rsidR="006F2BD2" w:rsidRPr="003E0E86">
              <w:rPr>
                <w:rFonts w:asciiTheme="majorHAnsi" w:hAnsiTheme="majorHAnsi" w:cstheme="majorHAnsi"/>
                <w:bCs/>
                <w:color w:val="000000" w:themeColor="text1"/>
                <w:sz w:val="20"/>
                <w:szCs w:val="20"/>
              </w:rPr>
              <w:t xml:space="preserve"> </w:t>
            </w:r>
            <w:proofErr w:type="spellStart"/>
            <w:r w:rsidRPr="003E0E86">
              <w:rPr>
                <w:rFonts w:asciiTheme="majorHAnsi" w:hAnsiTheme="majorHAnsi" w:cstheme="majorHAnsi"/>
                <w:bCs/>
                <w:color w:val="000000" w:themeColor="text1"/>
                <w:sz w:val="20"/>
                <w:szCs w:val="20"/>
              </w:rPr>
              <w:t>endpointów</w:t>
            </w:r>
            <w:proofErr w:type="spellEnd"/>
            <w:r w:rsidRPr="003E0E86">
              <w:rPr>
                <w:rFonts w:asciiTheme="majorHAnsi" w:hAnsiTheme="majorHAnsi" w:cstheme="majorHAnsi"/>
                <w:bCs/>
                <w:color w:val="000000" w:themeColor="text1"/>
                <w:sz w:val="20"/>
                <w:szCs w:val="20"/>
              </w:rPr>
              <w:t xml:space="preserve"> (komputerów, zgodnie z ilością dostarczanych komputerów i zainstalowanych na nich systemem operacyjnym)</w:t>
            </w:r>
          </w:p>
        </w:tc>
      </w:tr>
      <w:tr w:rsidR="007D513C" w:rsidRPr="003E0E86" w14:paraId="1704CD66" w14:textId="77777777" w:rsidTr="008F209E">
        <w:tc>
          <w:tcPr>
            <w:cnfStyle w:val="001000000000" w:firstRow="0" w:lastRow="0" w:firstColumn="1" w:lastColumn="0" w:oddVBand="0" w:evenVBand="0" w:oddHBand="0" w:evenHBand="0" w:firstRowFirstColumn="0" w:firstRowLastColumn="0" w:lastRowFirstColumn="0" w:lastRowLastColumn="0"/>
            <w:tcW w:w="2122" w:type="dxa"/>
            <w:vAlign w:val="center"/>
          </w:tcPr>
          <w:p w14:paraId="77CBAEC8" w14:textId="0A071EF6" w:rsidR="007D513C" w:rsidRPr="003E0E86" w:rsidRDefault="008F209E" w:rsidP="008F209E">
            <w:pPr>
              <w:tabs>
                <w:tab w:val="left" w:pos="851"/>
              </w:tabs>
              <w:spacing w:before="200" w:line="276" w:lineRule="auto"/>
              <w:rPr>
                <w:rFonts w:asciiTheme="majorHAnsi" w:hAnsiTheme="majorHAnsi" w:cstheme="majorHAnsi"/>
                <w:b w:val="0"/>
                <w:color w:val="000000" w:themeColor="text1"/>
                <w:sz w:val="20"/>
                <w:szCs w:val="20"/>
              </w:rPr>
            </w:pPr>
            <w:r>
              <w:rPr>
                <w:rFonts w:asciiTheme="majorHAnsi" w:hAnsiTheme="majorHAnsi" w:cstheme="majorHAnsi"/>
                <w:b w:val="0"/>
                <w:color w:val="000000" w:themeColor="text1"/>
                <w:sz w:val="20"/>
                <w:szCs w:val="20"/>
              </w:rPr>
              <w:lastRenderedPageBreak/>
              <w:t>Dodatkowo</w:t>
            </w:r>
          </w:p>
        </w:tc>
        <w:tc>
          <w:tcPr>
            <w:tcW w:w="7239" w:type="dxa"/>
            <w:vAlign w:val="center"/>
          </w:tcPr>
          <w:p w14:paraId="5BFD1468" w14:textId="091FA9B9" w:rsidR="007D513C" w:rsidRPr="003E0E86" w:rsidRDefault="007D513C" w:rsidP="008F209E">
            <w:pPr>
              <w:tabs>
                <w:tab w:val="left" w:pos="459"/>
              </w:tabs>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Gwarancja 60 miesięcy</w:t>
            </w:r>
          </w:p>
        </w:tc>
      </w:tr>
    </w:tbl>
    <w:p w14:paraId="6CA23F7F" w14:textId="77777777" w:rsidR="00A36891" w:rsidRPr="005F3610" w:rsidRDefault="00A36891" w:rsidP="00A30D7A">
      <w:pPr>
        <w:spacing w:line="276" w:lineRule="auto"/>
        <w:jc w:val="both"/>
        <w:rPr>
          <w:rFonts w:asciiTheme="majorHAnsi" w:eastAsia="Tahoma" w:hAnsiTheme="majorHAnsi" w:cstheme="majorHAnsi"/>
          <w:color w:val="000000" w:themeColor="text1"/>
        </w:rPr>
      </w:pPr>
    </w:p>
    <w:p w14:paraId="580A07CF" w14:textId="77777777" w:rsidR="00CC7282" w:rsidRPr="005F3610" w:rsidRDefault="00CC7282" w:rsidP="00B44FC9">
      <w:pPr>
        <w:pStyle w:val="Nagwek1"/>
        <w:numPr>
          <w:ilvl w:val="0"/>
          <w:numId w:val="2"/>
        </w:numPr>
        <w:spacing w:after="120" w:line="240" w:lineRule="auto"/>
        <w:jc w:val="both"/>
        <w:rPr>
          <w:rFonts w:cstheme="majorHAnsi"/>
          <w:color w:val="000000" w:themeColor="text1"/>
        </w:rPr>
      </w:pPr>
      <w:bookmarkStart w:id="8" w:name="_Toc30491718"/>
      <w:r w:rsidRPr="005F3610">
        <w:rPr>
          <w:rFonts w:cstheme="majorHAnsi"/>
          <w:color w:val="000000" w:themeColor="text1"/>
        </w:rPr>
        <w:t>Skaner dokumentów</w:t>
      </w:r>
      <w:bookmarkEnd w:id="8"/>
    </w:p>
    <w:p w14:paraId="13DA7F65" w14:textId="77777777" w:rsidR="00CC7282" w:rsidRPr="005F3610" w:rsidRDefault="00CC7282" w:rsidP="0050028B">
      <w:pPr>
        <w:spacing w:line="276" w:lineRule="auto"/>
        <w:rPr>
          <w:rFonts w:asciiTheme="majorHAnsi" w:hAnsiTheme="majorHAnsi" w:cstheme="majorHAnsi"/>
          <w:color w:val="000000" w:themeColor="text1"/>
          <w:sz w:val="22"/>
          <w:szCs w:val="22"/>
        </w:rPr>
      </w:pPr>
    </w:p>
    <w:tbl>
      <w:tblPr>
        <w:tblStyle w:val="Tabelasiatki1jasnaakcent51"/>
        <w:tblW w:w="9361" w:type="dxa"/>
        <w:tblLook w:val="0480" w:firstRow="0" w:lastRow="0" w:firstColumn="1" w:lastColumn="0" w:noHBand="0" w:noVBand="1"/>
      </w:tblPr>
      <w:tblGrid>
        <w:gridCol w:w="1841"/>
        <w:gridCol w:w="7520"/>
      </w:tblGrid>
      <w:tr w:rsidR="00CC7282" w:rsidRPr="003E0E86" w14:paraId="667C6795"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40560E72" w14:textId="77777777" w:rsidR="00CC7282" w:rsidRPr="003E0E86" w:rsidRDefault="00CC7282" w:rsidP="003806B7">
            <w:pPr>
              <w:tabs>
                <w:tab w:val="left" w:pos="851"/>
              </w:tabs>
              <w:spacing w:before="200"/>
              <w:jc w:val="center"/>
              <w:rPr>
                <w:rFonts w:asciiTheme="majorHAnsi" w:hAnsiTheme="majorHAnsi" w:cstheme="majorHAnsi"/>
                <w:b w:val="0"/>
                <w:bCs w:val="0"/>
                <w:color w:val="000000" w:themeColor="text1"/>
                <w:sz w:val="20"/>
                <w:szCs w:val="20"/>
              </w:rPr>
            </w:pPr>
            <w:r w:rsidRPr="003E0E86">
              <w:rPr>
                <w:rFonts w:asciiTheme="majorHAnsi" w:hAnsiTheme="majorHAnsi" w:cstheme="majorHAnsi"/>
                <w:b w:val="0"/>
                <w:bCs w:val="0"/>
                <w:color w:val="000000" w:themeColor="text1"/>
                <w:sz w:val="20"/>
                <w:szCs w:val="20"/>
              </w:rPr>
              <w:t>Źródło światła</w:t>
            </w:r>
          </w:p>
        </w:tc>
        <w:tc>
          <w:tcPr>
            <w:tcW w:w="7520" w:type="dxa"/>
            <w:hideMark/>
          </w:tcPr>
          <w:p w14:paraId="40751391" w14:textId="77777777" w:rsidR="00CC7282" w:rsidRPr="003E0E86" w:rsidRDefault="00CC7282" w:rsidP="00B44FC9">
            <w:pPr>
              <w:numPr>
                <w:ilvl w:val="0"/>
                <w:numId w:val="71"/>
              </w:numPr>
              <w:tabs>
                <w:tab w:val="left" w:pos="459"/>
              </w:tabs>
              <w:spacing w:before="60"/>
              <w:ind w:left="459" w:hanging="28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LED / lampa z zimną katodą</w:t>
            </w:r>
          </w:p>
        </w:tc>
      </w:tr>
      <w:tr w:rsidR="005C536C" w:rsidRPr="003E0E86" w14:paraId="4F96DA03"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26000E76" w14:textId="69368452" w:rsidR="005C536C" w:rsidRPr="003E0E86" w:rsidRDefault="005C536C" w:rsidP="003806B7">
            <w:pPr>
              <w:tabs>
                <w:tab w:val="left" w:pos="851"/>
              </w:tabs>
              <w:spacing w:before="200"/>
              <w:jc w:val="center"/>
              <w:rPr>
                <w:rFonts w:asciiTheme="majorHAnsi" w:hAnsiTheme="majorHAnsi" w:cstheme="majorHAnsi"/>
                <w:b w:val="0"/>
                <w:bCs w:val="0"/>
                <w:color w:val="000000" w:themeColor="text1"/>
                <w:sz w:val="20"/>
                <w:szCs w:val="20"/>
              </w:rPr>
            </w:pPr>
            <w:r w:rsidRPr="003E0E86">
              <w:rPr>
                <w:rFonts w:asciiTheme="majorHAnsi" w:hAnsiTheme="majorHAnsi" w:cstheme="majorHAnsi"/>
                <w:b w:val="0"/>
                <w:bCs w:val="0"/>
                <w:color w:val="000000" w:themeColor="text1"/>
                <w:sz w:val="20"/>
                <w:szCs w:val="20"/>
              </w:rPr>
              <w:t>Typ skanera</w:t>
            </w:r>
          </w:p>
        </w:tc>
        <w:tc>
          <w:tcPr>
            <w:tcW w:w="7520" w:type="dxa"/>
          </w:tcPr>
          <w:p w14:paraId="6B379D35" w14:textId="2B0834ED" w:rsidR="005C536C" w:rsidRPr="003E0E86" w:rsidRDefault="005C536C" w:rsidP="00B44FC9">
            <w:pPr>
              <w:numPr>
                <w:ilvl w:val="0"/>
                <w:numId w:val="71"/>
              </w:numPr>
              <w:tabs>
                <w:tab w:val="left" w:pos="459"/>
              </w:tabs>
              <w:spacing w:before="60"/>
              <w:ind w:left="459" w:hanging="28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płaski z podajnikiem automatycznym ADF, możliwość skanowania książek</w:t>
            </w:r>
          </w:p>
        </w:tc>
      </w:tr>
      <w:tr w:rsidR="00CC7282" w:rsidRPr="003E0E86" w14:paraId="11077950"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4D9EAB06" w14:textId="72F6CCC7" w:rsidR="00CC7282" w:rsidRPr="003E0E86" w:rsidRDefault="00CC7282" w:rsidP="003806B7">
            <w:pPr>
              <w:tabs>
                <w:tab w:val="left" w:pos="851"/>
              </w:tabs>
              <w:spacing w:before="200"/>
              <w:jc w:val="center"/>
              <w:rPr>
                <w:rFonts w:asciiTheme="majorHAnsi" w:hAnsiTheme="majorHAnsi" w:cstheme="majorHAnsi"/>
                <w:b w:val="0"/>
                <w:bCs w:val="0"/>
                <w:color w:val="000000" w:themeColor="text1"/>
                <w:sz w:val="20"/>
                <w:szCs w:val="20"/>
              </w:rPr>
            </w:pPr>
            <w:r w:rsidRPr="003E0E86">
              <w:rPr>
                <w:rFonts w:asciiTheme="majorHAnsi" w:hAnsiTheme="majorHAnsi" w:cstheme="majorHAnsi"/>
                <w:b w:val="0"/>
                <w:bCs w:val="0"/>
                <w:color w:val="000000" w:themeColor="text1"/>
                <w:sz w:val="20"/>
                <w:szCs w:val="20"/>
              </w:rPr>
              <w:t>Pojemność</w:t>
            </w:r>
            <w:r w:rsidR="00181BA0" w:rsidRPr="003E0E86">
              <w:rPr>
                <w:rFonts w:asciiTheme="majorHAnsi" w:hAnsiTheme="majorHAnsi" w:cstheme="majorHAnsi"/>
                <w:b w:val="0"/>
                <w:bCs w:val="0"/>
                <w:color w:val="000000" w:themeColor="text1"/>
                <w:sz w:val="20"/>
                <w:szCs w:val="20"/>
              </w:rPr>
              <w:t xml:space="preserve"> </w:t>
            </w:r>
            <w:r w:rsidRPr="003E0E86">
              <w:rPr>
                <w:rFonts w:asciiTheme="majorHAnsi" w:hAnsiTheme="majorHAnsi" w:cstheme="majorHAnsi"/>
                <w:b w:val="0"/>
                <w:bCs w:val="0"/>
                <w:color w:val="000000" w:themeColor="text1"/>
                <w:sz w:val="20"/>
                <w:szCs w:val="20"/>
              </w:rPr>
              <w:t>podajnika</w:t>
            </w:r>
            <w:r w:rsidR="00181BA0" w:rsidRPr="003E0E86">
              <w:rPr>
                <w:rFonts w:asciiTheme="majorHAnsi" w:hAnsiTheme="majorHAnsi" w:cstheme="majorHAnsi"/>
                <w:b w:val="0"/>
                <w:bCs w:val="0"/>
                <w:color w:val="000000" w:themeColor="text1"/>
                <w:sz w:val="20"/>
                <w:szCs w:val="20"/>
              </w:rPr>
              <w:t xml:space="preserve"> </w:t>
            </w:r>
            <w:r w:rsidRPr="003E0E86">
              <w:rPr>
                <w:rFonts w:asciiTheme="majorHAnsi" w:hAnsiTheme="majorHAnsi" w:cstheme="majorHAnsi"/>
                <w:b w:val="0"/>
                <w:bCs w:val="0"/>
                <w:color w:val="000000" w:themeColor="text1"/>
                <w:sz w:val="20"/>
                <w:szCs w:val="20"/>
              </w:rPr>
              <w:t>ADF</w:t>
            </w:r>
          </w:p>
        </w:tc>
        <w:tc>
          <w:tcPr>
            <w:tcW w:w="7520" w:type="dxa"/>
          </w:tcPr>
          <w:p w14:paraId="5B13F499" w14:textId="77777777" w:rsidR="00CC7282" w:rsidRPr="003E0E86" w:rsidRDefault="00CC7282" w:rsidP="00B44FC9">
            <w:pPr>
              <w:numPr>
                <w:ilvl w:val="0"/>
                <w:numId w:val="71"/>
              </w:numPr>
              <w:tabs>
                <w:tab w:val="left" w:pos="459"/>
              </w:tabs>
              <w:spacing w:before="60"/>
              <w:ind w:left="459" w:hanging="28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Pojemność automatycznego podajnika dokumentów – 50 ark. (papier 70 g/m²)</w:t>
            </w:r>
          </w:p>
          <w:p w14:paraId="279B6F3F" w14:textId="77777777" w:rsidR="00CC7282" w:rsidRPr="003E0E86" w:rsidRDefault="00CC7282" w:rsidP="00B44FC9">
            <w:pPr>
              <w:numPr>
                <w:ilvl w:val="0"/>
                <w:numId w:val="71"/>
              </w:numPr>
              <w:tabs>
                <w:tab w:val="left" w:pos="459"/>
              </w:tabs>
              <w:spacing w:before="60"/>
              <w:ind w:left="459" w:hanging="28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Skanowanie (automatyczny podajnik dokumentów) – jednoprzebiegowe skanowanie dwustronne z wysyłaniem</w:t>
            </w:r>
          </w:p>
        </w:tc>
      </w:tr>
      <w:tr w:rsidR="00CC7282" w:rsidRPr="003E0E86" w14:paraId="446F9124"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66C5B918" w14:textId="77777777" w:rsidR="00CC7282" w:rsidRPr="003E0E86" w:rsidRDefault="00CC7282" w:rsidP="003806B7">
            <w:pPr>
              <w:ind w:left="200"/>
              <w:jc w:val="center"/>
              <w:rPr>
                <w:rFonts w:asciiTheme="majorHAnsi" w:hAnsiTheme="majorHAnsi" w:cstheme="majorHAnsi"/>
                <w:b w:val="0"/>
                <w:bCs w:val="0"/>
                <w:color w:val="000000" w:themeColor="text1"/>
                <w:sz w:val="20"/>
                <w:szCs w:val="20"/>
              </w:rPr>
            </w:pPr>
            <w:r w:rsidRPr="003E0E86">
              <w:rPr>
                <w:rFonts w:asciiTheme="majorHAnsi" w:hAnsiTheme="majorHAnsi" w:cstheme="majorHAnsi"/>
                <w:b w:val="0"/>
                <w:bCs w:val="0"/>
                <w:color w:val="000000" w:themeColor="text1"/>
                <w:sz w:val="20"/>
                <w:szCs w:val="20"/>
              </w:rPr>
              <w:t>Parametry skanowania</w:t>
            </w:r>
          </w:p>
        </w:tc>
        <w:tc>
          <w:tcPr>
            <w:tcW w:w="7520" w:type="dxa"/>
          </w:tcPr>
          <w:p w14:paraId="4A5AAF0D" w14:textId="77777777" w:rsidR="00CC7282" w:rsidRPr="003E0E86" w:rsidRDefault="00CC7282" w:rsidP="00B44FC9">
            <w:pPr>
              <w:numPr>
                <w:ilvl w:val="0"/>
                <w:numId w:val="71"/>
              </w:numPr>
              <w:tabs>
                <w:tab w:val="left" w:pos="459"/>
              </w:tabs>
              <w:spacing w:before="60"/>
              <w:ind w:left="459" w:hanging="28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 xml:space="preserve">Rozdzielczość skanowania, optyczna 600 x 600 </w:t>
            </w:r>
            <w:proofErr w:type="spellStart"/>
            <w:r w:rsidRPr="003E0E86">
              <w:rPr>
                <w:rFonts w:asciiTheme="majorHAnsi" w:hAnsiTheme="majorHAnsi" w:cstheme="majorHAnsi"/>
                <w:color w:val="000000" w:themeColor="text1"/>
                <w:sz w:val="20"/>
                <w:szCs w:val="20"/>
              </w:rPr>
              <w:t>dpi</w:t>
            </w:r>
            <w:proofErr w:type="spellEnd"/>
            <w:r w:rsidRPr="003E0E86">
              <w:rPr>
                <w:rFonts w:asciiTheme="majorHAnsi" w:hAnsiTheme="majorHAnsi" w:cstheme="majorHAnsi"/>
                <w:color w:val="000000" w:themeColor="text1"/>
                <w:sz w:val="20"/>
                <w:szCs w:val="20"/>
              </w:rPr>
              <w:t xml:space="preserve"> (w kolorze i w czerni, automatyczny podajnik dokumentów); 1200 x 1200 </w:t>
            </w:r>
            <w:proofErr w:type="spellStart"/>
            <w:r w:rsidRPr="003E0E86">
              <w:rPr>
                <w:rFonts w:asciiTheme="majorHAnsi" w:hAnsiTheme="majorHAnsi" w:cstheme="majorHAnsi"/>
                <w:color w:val="000000" w:themeColor="text1"/>
                <w:sz w:val="20"/>
                <w:szCs w:val="20"/>
              </w:rPr>
              <w:t>dpi</w:t>
            </w:r>
            <w:proofErr w:type="spellEnd"/>
            <w:r w:rsidRPr="003E0E86">
              <w:rPr>
                <w:rFonts w:asciiTheme="majorHAnsi" w:hAnsiTheme="majorHAnsi" w:cstheme="majorHAnsi"/>
                <w:color w:val="000000" w:themeColor="text1"/>
                <w:sz w:val="20"/>
                <w:szCs w:val="20"/>
              </w:rPr>
              <w:t xml:space="preserve"> (w kolorze i w czerni, skaner płaski)</w:t>
            </w:r>
          </w:p>
          <w:p w14:paraId="13FA5DB1" w14:textId="77777777" w:rsidR="00CC7282" w:rsidRPr="003E0E86" w:rsidRDefault="00CC7282" w:rsidP="00B44FC9">
            <w:pPr>
              <w:numPr>
                <w:ilvl w:val="0"/>
                <w:numId w:val="71"/>
              </w:numPr>
              <w:tabs>
                <w:tab w:val="left" w:pos="459"/>
              </w:tabs>
              <w:spacing w:before="60"/>
              <w:ind w:left="459" w:hanging="28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Dwustronne skanowanie z automatycznego podajnika</w:t>
            </w:r>
          </w:p>
          <w:p w14:paraId="06E90C39" w14:textId="77777777" w:rsidR="006B50D0" w:rsidRPr="003E0E86" w:rsidRDefault="006B50D0" w:rsidP="00B44FC9">
            <w:pPr>
              <w:numPr>
                <w:ilvl w:val="0"/>
                <w:numId w:val="71"/>
              </w:numPr>
              <w:tabs>
                <w:tab w:val="left" w:pos="459"/>
              </w:tabs>
              <w:spacing w:before="60"/>
              <w:ind w:left="459" w:hanging="28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skaner płaski</w:t>
            </w:r>
          </w:p>
          <w:p w14:paraId="35868DAC" w14:textId="77777777" w:rsidR="00CC7282" w:rsidRPr="003E0E86" w:rsidRDefault="00CC7282" w:rsidP="00B44FC9">
            <w:pPr>
              <w:numPr>
                <w:ilvl w:val="0"/>
                <w:numId w:val="71"/>
              </w:numPr>
              <w:tabs>
                <w:tab w:val="left" w:pos="459"/>
              </w:tabs>
              <w:spacing w:before="60"/>
              <w:ind w:left="459" w:hanging="28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dokumentów</w:t>
            </w:r>
          </w:p>
          <w:p w14:paraId="05F5C459" w14:textId="77777777" w:rsidR="00CC7282" w:rsidRPr="003E0E86" w:rsidRDefault="00CC7282" w:rsidP="00B44FC9">
            <w:pPr>
              <w:numPr>
                <w:ilvl w:val="0"/>
                <w:numId w:val="71"/>
              </w:numPr>
              <w:tabs>
                <w:tab w:val="left" w:pos="459"/>
              </w:tabs>
              <w:spacing w:before="60"/>
              <w:ind w:left="459" w:hanging="28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Skanowanie w kolorze</w:t>
            </w:r>
          </w:p>
          <w:p w14:paraId="407A3B09" w14:textId="77777777" w:rsidR="000E6ABB" w:rsidRPr="003E0E86" w:rsidRDefault="000E6ABB" w:rsidP="00B44FC9">
            <w:pPr>
              <w:numPr>
                <w:ilvl w:val="0"/>
                <w:numId w:val="71"/>
              </w:numPr>
              <w:tabs>
                <w:tab w:val="left" w:pos="459"/>
              </w:tabs>
              <w:spacing w:before="60"/>
              <w:ind w:left="459" w:hanging="28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ekran LCD</w:t>
            </w:r>
          </w:p>
          <w:p w14:paraId="2C37A4A8" w14:textId="77777777" w:rsidR="00CC7282" w:rsidRPr="003E0E86" w:rsidRDefault="00CC7282" w:rsidP="00B44FC9">
            <w:pPr>
              <w:numPr>
                <w:ilvl w:val="0"/>
                <w:numId w:val="71"/>
              </w:numPr>
              <w:tabs>
                <w:tab w:val="left" w:pos="459"/>
              </w:tabs>
              <w:spacing w:before="60"/>
              <w:ind w:left="459" w:hanging="28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Format pliku zawierającego zeskanowany obraz i tekst: PDF, JPEG, TIFF oraz PDF z możliwością wyszukiwania</w:t>
            </w:r>
          </w:p>
          <w:p w14:paraId="6DB49972" w14:textId="2D58151D" w:rsidR="006B50D0" w:rsidRPr="003E0E86" w:rsidRDefault="006B50D0" w:rsidP="00B44FC9">
            <w:pPr>
              <w:numPr>
                <w:ilvl w:val="0"/>
                <w:numId w:val="71"/>
              </w:numPr>
              <w:tabs>
                <w:tab w:val="left" w:pos="459"/>
              </w:tabs>
              <w:spacing w:before="60"/>
              <w:ind w:left="459" w:hanging="28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prędkość skanowania A4 min. 30 stron/min.</w:t>
            </w:r>
            <w:r w:rsidR="005C536C" w:rsidRPr="003E0E86">
              <w:rPr>
                <w:rFonts w:asciiTheme="majorHAnsi" w:hAnsiTheme="majorHAnsi" w:cstheme="majorHAnsi"/>
                <w:color w:val="000000" w:themeColor="text1"/>
                <w:sz w:val="20"/>
                <w:szCs w:val="20"/>
              </w:rPr>
              <w:t xml:space="preserve"> w opcji </w:t>
            </w:r>
            <w:proofErr w:type="spellStart"/>
            <w:r w:rsidR="005C536C" w:rsidRPr="003E0E86">
              <w:rPr>
                <w:rFonts w:asciiTheme="majorHAnsi" w:hAnsiTheme="majorHAnsi" w:cstheme="majorHAnsi"/>
                <w:color w:val="000000" w:themeColor="text1"/>
                <w:sz w:val="20"/>
                <w:szCs w:val="20"/>
              </w:rPr>
              <w:t>simplex</w:t>
            </w:r>
            <w:proofErr w:type="spellEnd"/>
            <w:r w:rsidR="005C536C" w:rsidRPr="003E0E86">
              <w:rPr>
                <w:rFonts w:asciiTheme="majorHAnsi" w:hAnsiTheme="majorHAnsi" w:cstheme="majorHAnsi"/>
                <w:color w:val="000000" w:themeColor="text1"/>
                <w:sz w:val="20"/>
                <w:szCs w:val="20"/>
              </w:rPr>
              <w:t xml:space="preserve"> (jednostronnie)</w:t>
            </w:r>
          </w:p>
        </w:tc>
      </w:tr>
      <w:tr w:rsidR="00BD5A32" w:rsidRPr="003E0E86" w14:paraId="6EB8C763"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412BF6AF" w14:textId="3EF9D3D5" w:rsidR="00BD5A32" w:rsidRPr="003E0E86" w:rsidRDefault="00BD5A32" w:rsidP="003806B7">
            <w:pPr>
              <w:ind w:left="200"/>
              <w:jc w:val="center"/>
              <w:rPr>
                <w:rFonts w:asciiTheme="majorHAnsi" w:hAnsiTheme="majorHAnsi" w:cstheme="majorHAnsi"/>
                <w:b w:val="0"/>
                <w:bCs w:val="0"/>
                <w:color w:val="000000" w:themeColor="text1"/>
                <w:sz w:val="20"/>
                <w:szCs w:val="20"/>
              </w:rPr>
            </w:pPr>
            <w:r w:rsidRPr="003E0E86">
              <w:rPr>
                <w:rFonts w:asciiTheme="majorHAnsi" w:hAnsiTheme="majorHAnsi" w:cstheme="majorHAnsi"/>
                <w:b w:val="0"/>
                <w:bCs w:val="0"/>
                <w:color w:val="000000" w:themeColor="text1"/>
                <w:sz w:val="20"/>
                <w:szCs w:val="20"/>
              </w:rPr>
              <w:t>Dołączone kable</w:t>
            </w:r>
          </w:p>
        </w:tc>
        <w:tc>
          <w:tcPr>
            <w:tcW w:w="7520" w:type="dxa"/>
          </w:tcPr>
          <w:p w14:paraId="4EA36DD1" w14:textId="1ACD5CC6" w:rsidR="00BD5A32" w:rsidRPr="003E0E86" w:rsidRDefault="00BD5A32" w:rsidP="00B44FC9">
            <w:pPr>
              <w:numPr>
                <w:ilvl w:val="0"/>
                <w:numId w:val="71"/>
              </w:numPr>
              <w:tabs>
                <w:tab w:val="left" w:pos="459"/>
              </w:tabs>
              <w:spacing w:before="60"/>
              <w:ind w:left="459" w:hanging="28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 xml:space="preserve">kabel USB 3.0 przy złączu  USB 3.0, w innym przypadku kabel USB 2.0 -  min. długość 3 m, </w:t>
            </w:r>
            <w:proofErr w:type="spellStart"/>
            <w:r w:rsidRPr="003E0E86">
              <w:rPr>
                <w:rFonts w:asciiTheme="majorHAnsi" w:hAnsiTheme="majorHAnsi" w:cstheme="majorHAnsi"/>
                <w:color w:val="000000" w:themeColor="text1"/>
                <w:sz w:val="20"/>
                <w:szCs w:val="20"/>
              </w:rPr>
              <w:t>patchcord</w:t>
            </w:r>
            <w:proofErr w:type="spellEnd"/>
            <w:r w:rsidRPr="003E0E86">
              <w:rPr>
                <w:rFonts w:asciiTheme="majorHAnsi" w:hAnsiTheme="majorHAnsi" w:cstheme="majorHAnsi"/>
                <w:color w:val="000000" w:themeColor="text1"/>
                <w:sz w:val="20"/>
                <w:szCs w:val="20"/>
              </w:rPr>
              <w:t xml:space="preserve"> Rj-45 o długości 5 </w:t>
            </w:r>
            <w:proofErr w:type="spellStart"/>
            <w:r w:rsidRPr="003E0E86">
              <w:rPr>
                <w:rFonts w:asciiTheme="majorHAnsi" w:hAnsiTheme="majorHAnsi" w:cstheme="majorHAnsi"/>
                <w:color w:val="000000" w:themeColor="text1"/>
                <w:sz w:val="20"/>
                <w:szCs w:val="20"/>
              </w:rPr>
              <w:t>mb</w:t>
            </w:r>
            <w:proofErr w:type="spellEnd"/>
          </w:p>
        </w:tc>
      </w:tr>
      <w:tr w:rsidR="00CC7282" w:rsidRPr="003E0E86" w14:paraId="4595BEC2"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071FED1F" w14:textId="77777777" w:rsidR="00CC7282" w:rsidRPr="003E0E86" w:rsidRDefault="00CC7282" w:rsidP="003806B7">
            <w:pPr>
              <w:ind w:left="200"/>
              <w:jc w:val="center"/>
              <w:rPr>
                <w:rFonts w:asciiTheme="majorHAnsi" w:hAnsiTheme="majorHAnsi" w:cstheme="majorHAnsi"/>
                <w:b w:val="0"/>
                <w:bCs w:val="0"/>
                <w:color w:val="000000" w:themeColor="text1"/>
                <w:sz w:val="20"/>
                <w:szCs w:val="20"/>
              </w:rPr>
            </w:pPr>
            <w:r w:rsidRPr="003E0E86">
              <w:rPr>
                <w:rFonts w:asciiTheme="majorHAnsi" w:hAnsiTheme="majorHAnsi" w:cstheme="majorHAnsi"/>
                <w:b w:val="0"/>
                <w:bCs w:val="0"/>
                <w:color w:val="000000" w:themeColor="text1"/>
                <w:sz w:val="20"/>
                <w:szCs w:val="20"/>
              </w:rPr>
              <w:t>Funkcje łączności i zarządzania</w:t>
            </w:r>
          </w:p>
        </w:tc>
        <w:tc>
          <w:tcPr>
            <w:tcW w:w="7520" w:type="dxa"/>
          </w:tcPr>
          <w:p w14:paraId="6ED865F9" w14:textId="77777777" w:rsidR="00CC7282" w:rsidRPr="003E0E86" w:rsidRDefault="00CC7282" w:rsidP="00B44FC9">
            <w:pPr>
              <w:numPr>
                <w:ilvl w:val="0"/>
                <w:numId w:val="71"/>
              </w:numPr>
              <w:tabs>
                <w:tab w:val="left" w:pos="459"/>
              </w:tabs>
              <w:spacing w:before="60"/>
              <w:ind w:left="459" w:hanging="28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Funkcje zarządzania bezpieczeństwem</w:t>
            </w:r>
          </w:p>
          <w:p w14:paraId="15927283" w14:textId="77777777" w:rsidR="00CC7282" w:rsidRPr="003E0E86" w:rsidRDefault="00CC7282" w:rsidP="00B44FC9">
            <w:pPr>
              <w:numPr>
                <w:ilvl w:val="0"/>
                <w:numId w:val="71"/>
              </w:numPr>
              <w:tabs>
                <w:tab w:val="left" w:pos="459"/>
              </w:tabs>
              <w:spacing w:before="60"/>
              <w:ind w:left="459" w:hanging="28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 xml:space="preserve">Protokoły sieciowe (przez wbudowany interfejs sieciowy): TCP/ IP, IPv4, IPv6, Web Services; Wykrywanie: </w:t>
            </w:r>
            <w:proofErr w:type="spellStart"/>
            <w:r w:rsidRPr="003E0E86">
              <w:rPr>
                <w:rFonts w:asciiTheme="majorHAnsi" w:hAnsiTheme="majorHAnsi" w:cstheme="majorHAnsi"/>
                <w:color w:val="000000" w:themeColor="text1"/>
                <w:sz w:val="20"/>
                <w:szCs w:val="20"/>
              </w:rPr>
              <w:t>Bonjour</w:t>
            </w:r>
            <w:proofErr w:type="spellEnd"/>
            <w:r w:rsidRPr="003E0E86">
              <w:rPr>
                <w:rFonts w:asciiTheme="majorHAnsi" w:hAnsiTheme="majorHAnsi" w:cstheme="majorHAnsi"/>
                <w:color w:val="000000" w:themeColor="text1"/>
                <w:sz w:val="20"/>
                <w:szCs w:val="20"/>
              </w:rPr>
              <w:t>, Web Services Discovery; Konﬁguracja IP: IPv4 (DHCP, ręczne), IPv6 (DHCPv6); Zarządzanie: HTTPS, HTTP</w:t>
            </w:r>
          </w:p>
          <w:p w14:paraId="2E3FCC67" w14:textId="77777777" w:rsidR="00CC7282" w:rsidRPr="003E0E86" w:rsidRDefault="00CC7282" w:rsidP="00B44FC9">
            <w:pPr>
              <w:numPr>
                <w:ilvl w:val="0"/>
                <w:numId w:val="71"/>
              </w:numPr>
              <w:tabs>
                <w:tab w:val="left" w:pos="459"/>
              </w:tabs>
              <w:spacing w:before="60"/>
              <w:ind w:left="459" w:hanging="28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Interfejsy: Hi-</w:t>
            </w:r>
            <w:proofErr w:type="spellStart"/>
            <w:r w:rsidRPr="003E0E86">
              <w:rPr>
                <w:rFonts w:asciiTheme="majorHAnsi" w:hAnsiTheme="majorHAnsi" w:cstheme="majorHAnsi"/>
                <w:color w:val="000000" w:themeColor="text1"/>
                <w:sz w:val="20"/>
                <w:szCs w:val="20"/>
              </w:rPr>
              <w:t>Speed</w:t>
            </w:r>
            <w:proofErr w:type="spellEnd"/>
            <w:r w:rsidRPr="003E0E86">
              <w:rPr>
                <w:rFonts w:asciiTheme="majorHAnsi" w:hAnsiTheme="majorHAnsi" w:cstheme="majorHAnsi"/>
                <w:color w:val="000000" w:themeColor="text1"/>
                <w:sz w:val="20"/>
                <w:szCs w:val="20"/>
              </w:rPr>
              <w:t xml:space="preserve"> USB 2.0 lub USB 3.0; wbudowany port</w:t>
            </w:r>
          </w:p>
          <w:p w14:paraId="558EA0D9" w14:textId="6F40DAD0" w:rsidR="00CC7282" w:rsidRPr="003E0E86" w:rsidRDefault="00CC7282" w:rsidP="00B44FC9">
            <w:pPr>
              <w:numPr>
                <w:ilvl w:val="0"/>
                <w:numId w:val="71"/>
              </w:numPr>
              <w:tabs>
                <w:tab w:val="left" w:pos="459"/>
              </w:tabs>
              <w:spacing w:before="60"/>
              <w:ind w:left="459" w:hanging="28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lang w:val="de-AT"/>
              </w:rPr>
            </w:pPr>
            <w:proofErr w:type="spellStart"/>
            <w:r w:rsidRPr="003E0E86">
              <w:rPr>
                <w:rFonts w:asciiTheme="majorHAnsi" w:hAnsiTheme="majorHAnsi" w:cstheme="majorHAnsi"/>
                <w:color w:val="000000" w:themeColor="text1"/>
                <w:sz w:val="20"/>
                <w:szCs w:val="20"/>
                <w:lang w:val="de-AT"/>
              </w:rPr>
              <w:t>sieciowy</w:t>
            </w:r>
            <w:proofErr w:type="spellEnd"/>
            <w:r w:rsidRPr="003E0E86">
              <w:rPr>
                <w:rFonts w:asciiTheme="majorHAnsi" w:hAnsiTheme="majorHAnsi" w:cstheme="majorHAnsi"/>
                <w:color w:val="000000" w:themeColor="text1"/>
                <w:sz w:val="20"/>
                <w:szCs w:val="20"/>
                <w:lang w:val="de-AT"/>
              </w:rPr>
              <w:t xml:space="preserve"> Fast Ethernet 10/100/1000 Base-TX, </w:t>
            </w:r>
          </w:p>
          <w:p w14:paraId="46C2859F" w14:textId="44676F41" w:rsidR="00DD4690" w:rsidRPr="003E0E86" w:rsidRDefault="00DD4690" w:rsidP="00B44FC9">
            <w:pPr>
              <w:numPr>
                <w:ilvl w:val="0"/>
                <w:numId w:val="71"/>
              </w:numPr>
              <w:tabs>
                <w:tab w:val="left" w:pos="459"/>
              </w:tabs>
              <w:spacing w:before="60"/>
              <w:ind w:left="459" w:hanging="28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oprogra</w:t>
            </w:r>
            <w:r w:rsidR="00A57263" w:rsidRPr="003E0E86">
              <w:rPr>
                <w:rFonts w:asciiTheme="majorHAnsi" w:hAnsiTheme="majorHAnsi" w:cstheme="majorHAnsi"/>
                <w:color w:val="000000" w:themeColor="text1"/>
                <w:sz w:val="20"/>
                <w:szCs w:val="20"/>
              </w:rPr>
              <w:t>mowanie do zarządzania skanerem:</w:t>
            </w:r>
          </w:p>
          <w:p w14:paraId="2F8D0A5E" w14:textId="77777777" w:rsidR="00A57263" w:rsidRPr="003E0E86" w:rsidRDefault="00A57263" w:rsidP="003806B7">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 xml:space="preserve">Oprogramowanie ma służyć do wsadowego i wydajnego skanowania dokumentów, wykorzystując w pełni prędkość skanowania skanerów oraz powinno zawierać między innymi: </w:t>
            </w:r>
          </w:p>
          <w:p w14:paraId="50D37750" w14:textId="77777777" w:rsidR="00A57263" w:rsidRPr="003E0E86" w:rsidRDefault="00A57263" w:rsidP="003806B7">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 moduł skanowania, który wykorzystuje skaner do maksimum jego możliwości,</w:t>
            </w:r>
          </w:p>
          <w:p w14:paraId="5B95169F" w14:textId="77777777" w:rsidR="00A57263" w:rsidRPr="003E0E86" w:rsidRDefault="00A57263" w:rsidP="003806B7">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 moduł polepszania jakości skanowanych dokumentów.</w:t>
            </w:r>
          </w:p>
          <w:p w14:paraId="0191B472" w14:textId="77777777" w:rsidR="00A57263" w:rsidRPr="003E0E86" w:rsidRDefault="00A57263" w:rsidP="003806B7">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 moduł indeksowania, który może zapisywać dokumenty z nazwami zawartymi w kodach kreskowych jak również w oparciu o przetwarzanie tekstu. Oprogramowanie powinno wykorzystywać do indeksowania technologię OCR.</w:t>
            </w:r>
          </w:p>
          <w:p w14:paraId="4DC4355B" w14:textId="77777777" w:rsidR="00A57263" w:rsidRPr="003E0E86" w:rsidRDefault="00A57263" w:rsidP="003806B7">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Oprogramowanie powinno korzystać ze wszystkich dostępnych funkcji skanera oraz zawierać technologię automatycznie poprawiającą jakość każdej skanowanej strony. Do głównych funkcji oprogramowania zaliczyć można: dostosowanie jasności, filtrowanie tła, wykrywanie formatu i koloru, obracanie dokumentu na podstawie zawartości, usuwanie niezadrukowanych stron, czyli eliminację pustych stron.</w:t>
            </w:r>
          </w:p>
          <w:p w14:paraId="7B3FC9E2" w14:textId="77777777" w:rsidR="00A57263" w:rsidRPr="003E0E86" w:rsidRDefault="00A57263" w:rsidP="003806B7">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 xml:space="preserve">W przypadku, gdy skanowane dokumenty są zaopatrzone w kody kreskowe, oprogramowanie powinno je użyć do separacji dokumentów. Wtedy cały wsad z podajnika </w:t>
            </w:r>
            <w:r w:rsidRPr="003E0E86">
              <w:rPr>
                <w:rFonts w:asciiTheme="majorHAnsi" w:hAnsiTheme="majorHAnsi" w:cstheme="majorHAnsi"/>
                <w:color w:val="000000" w:themeColor="text1"/>
                <w:sz w:val="20"/>
                <w:szCs w:val="20"/>
              </w:rPr>
              <w:lastRenderedPageBreak/>
              <w:t xml:space="preserve">skanera będzie podzielony na tyle dokumentów, ile jest separatorów we wsadzie. Oprogramowanie powinno używać kodów kreskowych do indeksowania na podstawie zawartych informacji w </w:t>
            </w:r>
            <w:proofErr w:type="spellStart"/>
            <w:r w:rsidRPr="003E0E86">
              <w:rPr>
                <w:rFonts w:asciiTheme="majorHAnsi" w:hAnsiTheme="majorHAnsi" w:cstheme="majorHAnsi"/>
                <w:color w:val="000000" w:themeColor="text1"/>
                <w:sz w:val="20"/>
                <w:szCs w:val="20"/>
              </w:rPr>
              <w:t>barkodach</w:t>
            </w:r>
            <w:proofErr w:type="spellEnd"/>
            <w:r w:rsidRPr="003E0E86">
              <w:rPr>
                <w:rFonts w:asciiTheme="majorHAnsi" w:hAnsiTheme="majorHAnsi" w:cstheme="majorHAnsi"/>
                <w:color w:val="000000" w:themeColor="text1"/>
                <w:sz w:val="20"/>
                <w:szCs w:val="20"/>
              </w:rPr>
              <w:t xml:space="preserve"> i w ten sposób np. tworzyć nazwy plików, co będzie ułatwiało skanowanie dużej ilości dokumentów. Separacja dokumentów powinna odbywać się również przy pomocy białej kartki lub kartki separującej. Oprogramowanie powinno posiadać również funkcję ręcznego indeksowania wykorzystującego np.  technologię OCR. Oprogramowanie przy pomocy technologii OCR powinno posiadać funkcję umożliwiającą zaznaczenie obszarów, które będą przetwarzane i eksportowane do odpowiednich pól indeksów. Użycie tej funkcji powinno zmniejszyć czas indeksowania oraz zredukować ilość błędów podczas skanowania.</w:t>
            </w:r>
          </w:p>
          <w:p w14:paraId="609169D3" w14:textId="5BBD95F9" w:rsidR="00A57263" w:rsidRPr="003E0E86" w:rsidRDefault="00A57263" w:rsidP="003806B7">
            <w:pPr>
              <w:tabs>
                <w:tab w:val="left" w:pos="459"/>
              </w:tabs>
              <w:spacing w:before="60"/>
              <w:ind w:left="459"/>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p>
        </w:tc>
      </w:tr>
    </w:tbl>
    <w:p w14:paraId="26B4E243" w14:textId="3A072C0E" w:rsidR="00CC7282" w:rsidRPr="005F3610" w:rsidRDefault="00CC7282" w:rsidP="0050028B">
      <w:pPr>
        <w:spacing w:line="276" w:lineRule="auto"/>
        <w:rPr>
          <w:rFonts w:asciiTheme="majorHAnsi" w:hAnsiTheme="majorHAnsi" w:cstheme="majorHAnsi"/>
          <w:color w:val="000000" w:themeColor="text1"/>
          <w:sz w:val="22"/>
          <w:szCs w:val="22"/>
        </w:rPr>
      </w:pPr>
    </w:p>
    <w:p w14:paraId="70793B98" w14:textId="571BB5CA" w:rsidR="00A10BF2" w:rsidRPr="008F209E" w:rsidRDefault="00CC7282" w:rsidP="00A10BF2">
      <w:pPr>
        <w:pStyle w:val="Nagwek1"/>
        <w:numPr>
          <w:ilvl w:val="0"/>
          <w:numId w:val="2"/>
        </w:numPr>
        <w:spacing w:after="120" w:line="276" w:lineRule="auto"/>
        <w:jc w:val="both"/>
        <w:rPr>
          <w:rFonts w:cstheme="majorHAnsi"/>
          <w:color w:val="000000" w:themeColor="text1"/>
        </w:rPr>
      </w:pPr>
      <w:bookmarkStart w:id="9" w:name="_Toc30491719"/>
      <w:r w:rsidRPr="005F3610">
        <w:rPr>
          <w:rFonts w:cstheme="majorHAnsi"/>
          <w:color w:val="000000" w:themeColor="text1"/>
        </w:rPr>
        <w:t>Przełącznik sieci</w:t>
      </w:r>
      <w:r w:rsidR="00206736" w:rsidRPr="005F3610">
        <w:rPr>
          <w:rFonts w:cstheme="majorHAnsi"/>
          <w:color w:val="000000" w:themeColor="text1"/>
        </w:rPr>
        <w:t>owy</w:t>
      </w:r>
      <w:bookmarkEnd w:id="9"/>
    </w:p>
    <w:tbl>
      <w:tblPr>
        <w:tblStyle w:val="Tabelasiatki1jasnaakcent51"/>
        <w:tblW w:w="9361" w:type="dxa"/>
        <w:tblLook w:val="0480" w:firstRow="0" w:lastRow="0" w:firstColumn="1" w:lastColumn="0" w:noHBand="0" w:noVBand="1"/>
      </w:tblPr>
      <w:tblGrid>
        <w:gridCol w:w="1980"/>
        <w:gridCol w:w="7381"/>
      </w:tblGrid>
      <w:tr w:rsidR="00A10BF2" w:rsidRPr="005F3610" w14:paraId="339B4C17" w14:textId="77777777" w:rsidTr="003E0E86">
        <w:tc>
          <w:tcPr>
            <w:cnfStyle w:val="001000000000" w:firstRow="0" w:lastRow="0" w:firstColumn="1" w:lastColumn="0" w:oddVBand="0" w:evenVBand="0" w:oddHBand="0" w:evenHBand="0" w:firstRowFirstColumn="0" w:firstRowLastColumn="0" w:lastRowFirstColumn="0" w:lastRowLastColumn="0"/>
            <w:tcW w:w="1980" w:type="dxa"/>
          </w:tcPr>
          <w:p w14:paraId="45BD4906" w14:textId="3D56C690" w:rsidR="00A10BF2" w:rsidRPr="003E0E86" w:rsidRDefault="00F54CD7" w:rsidP="00A36891">
            <w:pPr>
              <w:tabs>
                <w:tab w:val="left" w:pos="851"/>
              </w:tabs>
              <w:spacing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charakterystyka</w:t>
            </w:r>
          </w:p>
        </w:tc>
        <w:tc>
          <w:tcPr>
            <w:tcW w:w="7381" w:type="dxa"/>
          </w:tcPr>
          <w:p w14:paraId="44D6C2B4" w14:textId="7DDA0D51" w:rsidR="00F54CD7" w:rsidRPr="003E0E86" w:rsidRDefault="00F54CD7" w:rsidP="00F54CD7">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obudowa RACK 1U wraz z elementami montażowymi do szafy </w:t>
            </w:r>
            <w:proofErr w:type="spellStart"/>
            <w:r w:rsidRPr="003E0E86">
              <w:rPr>
                <w:rFonts w:asciiTheme="majorHAnsi" w:hAnsiTheme="majorHAnsi" w:cstheme="majorHAnsi"/>
                <w:bCs/>
                <w:color w:val="000000" w:themeColor="text1"/>
                <w:sz w:val="20"/>
                <w:szCs w:val="20"/>
              </w:rPr>
              <w:t>rack</w:t>
            </w:r>
            <w:proofErr w:type="spellEnd"/>
          </w:p>
          <w:p w14:paraId="7DF85DDC" w14:textId="77777777" w:rsidR="00F54CD7" w:rsidRPr="003E0E86" w:rsidRDefault="00F54CD7" w:rsidP="00F54CD7">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min. 24 porty dostępowe 10/100/1000 RJ-45 oraz 4 interfejsy definiowalne wkładkami SFP+ mogące pracować z prędkością 10G </w:t>
            </w:r>
          </w:p>
          <w:p w14:paraId="3C35C565" w14:textId="77777777" w:rsidR="00F54CD7" w:rsidRPr="003E0E86" w:rsidRDefault="00F54CD7" w:rsidP="00F54CD7">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1 port konsoli typu dual </w:t>
            </w:r>
            <w:proofErr w:type="spellStart"/>
            <w:r w:rsidRPr="003E0E86">
              <w:rPr>
                <w:rFonts w:asciiTheme="majorHAnsi" w:hAnsiTheme="majorHAnsi" w:cstheme="majorHAnsi"/>
                <w:bCs/>
                <w:color w:val="000000" w:themeColor="text1"/>
                <w:sz w:val="20"/>
                <w:szCs w:val="20"/>
              </w:rPr>
              <w:t>personality</w:t>
            </w:r>
            <w:proofErr w:type="spellEnd"/>
            <w:r w:rsidRPr="003E0E86">
              <w:rPr>
                <w:rFonts w:asciiTheme="majorHAnsi" w:hAnsiTheme="majorHAnsi" w:cstheme="majorHAnsi"/>
                <w:bCs/>
                <w:color w:val="000000" w:themeColor="text1"/>
                <w:sz w:val="20"/>
                <w:szCs w:val="20"/>
              </w:rPr>
              <w:t>, szeregowy RJ45 lub USB</w:t>
            </w:r>
          </w:p>
          <w:p w14:paraId="75E292EC" w14:textId="77777777" w:rsidR="00F54CD7" w:rsidRPr="003E0E86" w:rsidRDefault="00F54CD7" w:rsidP="00F54CD7">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obsługa min. 16000 adresów MAC,</w:t>
            </w:r>
          </w:p>
          <w:p w14:paraId="102B62C5" w14:textId="77777777" w:rsidR="00F54CD7" w:rsidRPr="003E0E86" w:rsidRDefault="00F54CD7" w:rsidP="00F54CD7">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matryca przełączająca min 128Gb/s </w:t>
            </w:r>
          </w:p>
          <w:p w14:paraId="6B78DCEE" w14:textId="77777777" w:rsidR="00F54CD7" w:rsidRPr="003E0E86" w:rsidRDefault="00F54CD7" w:rsidP="00F54CD7">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wydajność przełączania urządzenia co najmniej 95 </w:t>
            </w:r>
            <w:proofErr w:type="spellStart"/>
            <w:r w:rsidRPr="003E0E86">
              <w:rPr>
                <w:rFonts w:asciiTheme="majorHAnsi" w:hAnsiTheme="majorHAnsi" w:cstheme="majorHAnsi"/>
                <w:bCs/>
                <w:color w:val="000000" w:themeColor="text1"/>
                <w:sz w:val="20"/>
                <w:szCs w:val="20"/>
              </w:rPr>
              <w:t>Mpps</w:t>
            </w:r>
            <w:proofErr w:type="spellEnd"/>
            <w:r w:rsidRPr="003E0E86">
              <w:rPr>
                <w:rFonts w:asciiTheme="majorHAnsi" w:hAnsiTheme="majorHAnsi" w:cstheme="majorHAnsi"/>
                <w:bCs/>
                <w:color w:val="000000" w:themeColor="text1"/>
                <w:sz w:val="20"/>
                <w:szCs w:val="20"/>
              </w:rPr>
              <w:t>,</w:t>
            </w:r>
          </w:p>
          <w:p w14:paraId="5B85B5C6" w14:textId="55113656" w:rsidR="00A10BF2" w:rsidRPr="003E0E86" w:rsidRDefault="00F54CD7" w:rsidP="00F54CD7">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tablica routingu: co</w:t>
            </w:r>
            <w:r w:rsidR="00B4422F" w:rsidRPr="003E0E86">
              <w:rPr>
                <w:rFonts w:asciiTheme="majorHAnsi" w:hAnsiTheme="majorHAnsi" w:cstheme="majorHAnsi"/>
                <w:bCs/>
                <w:color w:val="000000" w:themeColor="text1"/>
                <w:sz w:val="20"/>
                <w:szCs w:val="20"/>
              </w:rPr>
              <w:t xml:space="preserve"> </w:t>
            </w:r>
            <w:r w:rsidRPr="003E0E86">
              <w:rPr>
                <w:rFonts w:asciiTheme="majorHAnsi" w:hAnsiTheme="majorHAnsi" w:cstheme="majorHAnsi"/>
                <w:bCs/>
                <w:color w:val="000000" w:themeColor="text1"/>
                <w:sz w:val="20"/>
                <w:szCs w:val="20"/>
              </w:rPr>
              <w:t>najmniej 2000 wpisów (IPv4), 1000 wpisów (IPv6)</w:t>
            </w:r>
          </w:p>
        </w:tc>
      </w:tr>
      <w:tr w:rsidR="00CC7282" w:rsidRPr="005F3610" w14:paraId="6ED8645A" w14:textId="77777777" w:rsidTr="003E0E86">
        <w:tc>
          <w:tcPr>
            <w:cnfStyle w:val="001000000000" w:firstRow="0" w:lastRow="0" w:firstColumn="1" w:lastColumn="0" w:oddVBand="0" w:evenVBand="0" w:oddHBand="0" w:evenHBand="0" w:firstRowFirstColumn="0" w:firstRowLastColumn="0" w:lastRowFirstColumn="0" w:lastRowLastColumn="0"/>
            <w:tcW w:w="1980" w:type="dxa"/>
          </w:tcPr>
          <w:p w14:paraId="4387551D" w14:textId="13EA6304" w:rsidR="00CC7282" w:rsidRPr="003E0E86" w:rsidRDefault="00F54CD7" w:rsidP="0050028B">
            <w:pPr>
              <w:tabs>
                <w:tab w:val="left" w:pos="851"/>
              </w:tabs>
              <w:spacing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procesor i pamię</w:t>
            </w:r>
            <w:r w:rsidR="003E0E86" w:rsidRPr="003E0E86">
              <w:rPr>
                <w:rFonts w:asciiTheme="majorHAnsi" w:hAnsiTheme="majorHAnsi" w:cstheme="majorHAnsi"/>
                <w:b w:val="0"/>
                <w:color w:val="000000" w:themeColor="text1"/>
                <w:sz w:val="20"/>
                <w:szCs w:val="20"/>
              </w:rPr>
              <w:t>ć</w:t>
            </w:r>
          </w:p>
        </w:tc>
        <w:tc>
          <w:tcPr>
            <w:tcW w:w="7381" w:type="dxa"/>
            <w:hideMark/>
          </w:tcPr>
          <w:p w14:paraId="5E175963" w14:textId="77777777" w:rsidR="00F54CD7" w:rsidRPr="003E0E86" w:rsidRDefault="00F54CD7" w:rsidP="00F54CD7">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min. 2-rdzeniowy, częstotliwość min. 1GHz</w:t>
            </w:r>
          </w:p>
          <w:p w14:paraId="46F4C1AC" w14:textId="77777777" w:rsidR="003E0E86" w:rsidRDefault="00F54CD7" w:rsidP="003E0E86">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min. 4GB pamięci </w:t>
            </w:r>
            <w:proofErr w:type="spellStart"/>
            <w:r w:rsidRPr="003E0E86">
              <w:rPr>
                <w:rFonts w:asciiTheme="majorHAnsi" w:hAnsiTheme="majorHAnsi" w:cstheme="majorHAnsi"/>
                <w:bCs/>
                <w:color w:val="000000" w:themeColor="text1"/>
                <w:sz w:val="20"/>
                <w:szCs w:val="20"/>
              </w:rPr>
              <w:t>flash</w:t>
            </w:r>
            <w:proofErr w:type="spellEnd"/>
            <w:r w:rsidRPr="003E0E86">
              <w:rPr>
                <w:rFonts w:asciiTheme="majorHAnsi" w:hAnsiTheme="majorHAnsi" w:cstheme="majorHAnsi"/>
                <w:bCs/>
                <w:color w:val="000000" w:themeColor="text1"/>
                <w:sz w:val="20"/>
                <w:szCs w:val="20"/>
              </w:rPr>
              <w:t xml:space="preserve"> </w:t>
            </w:r>
            <w:proofErr w:type="spellStart"/>
            <w:r w:rsidRPr="003E0E86">
              <w:rPr>
                <w:rFonts w:asciiTheme="majorHAnsi" w:hAnsiTheme="majorHAnsi" w:cstheme="majorHAnsi"/>
                <w:bCs/>
                <w:color w:val="000000" w:themeColor="text1"/>
                <w:sz w:val="20"/>
                <w:szCs w:val="20"/>
              </w:rPr>
              <w:t>eMMC</w:t>
            </w:r>
            <w:proofErr w:type="spellEnd"/>
          </w:p>
          <w:p w14:paraId="6E69E08D" w14:textId="2947EA50" w:rsidR="00CC7282" w:rsidRPr="003E0E86" w:rsidRDefault="00F54CD7" w:rsidP="003E0E86">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min. 1GB pamięci SDRAM </w:t>
            </w:r>
          </w:p>
        </w:tc>
      </w:tr>
      <w:tr w:rsidR="00CC7282" w:rsidRPr="005F3610" w14:paraId="044958EA" w14:textId="77777777" w:rsidTr="003E0E86">
        <w:tc>
          <w:tcPr>
            <w:cnfStyle w:val="001000000000" w:firstRow="0" w:lastRow="0" w:firstColumn="1" w:lastColumn="0" w:oddVBand="0" w:evenVBand="0" w:oddHBand="0" w:evenHBand="0" w:firstRowFirstColumn="0" w:firstRowLastColumn="0" w:lastRowFirstColumn="0" w:lastRowLastColumn="0"/>
            <w:tcW w:w="1980" w:type="dxa"/>
          </w:tcPr>
          <w:p w14:paraId="7E8EB685" w14:textId="77777777" w:rsidR="00CC7282" w:rsidRPr="003E0E86" w:rsidRDefault="00CC7282" w:rsidP="0050028B">
            <w:pPr>
              <w:tabs>
                <w:tab w:val="left" w:pos="851"/>
              </w:tabs>
              <w:spacing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obsługa protokołów sieciowych zgodnie ze standardami</w:t>
            </w:r>
          </w:p>
        </w:tc>
        <w:tc>
          <w:tcPr>
            <w:tcW w:w="7381" w:type="dxa"/>
          </w:tcPr>
          <w:p w14:paraId="43FD06D3" w14:textId="77777777" w:rsidR="00CC7282" w:rsidRPr="003E0E86" w:rsidRDefault="00CC7282" w:rsidP="00B44FC9">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IEEE 802.1x </w:t>
            </w:r>
          </w:p>
          <w:p w14:paraId="5CFBA5E4" w14:textId="77777777" w:rsidR="00CC7282" w:rsidRPr="003E0E86" w:rsidRDefault="00CC7282" w:rsidP="00B44FC9">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IEEE 802.1s </w:t>
            </w:r>
          </w:p>
          <w:p w14:paraId="3D18027B" w14:textId="77777777" w:rsidR="00CC7282" w:rsidRPr="003E0E86" w:rsidRDefault="00CC7282" w:rsidP="00B44FC9">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IEEE 802.1w</w:t>
            </w:r>
          </w:p>
          <w:p w14:paraId="5D23FCAD" w14:textId="77777777" w:rsidR="00CC7282" w:rsidRPr="003E0E86" w:rsidRDefault="00CC7282" w:rsidP="00B44FC9">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lang w:val="en-US"/>
              </w:rPr>
            </w:pPr>
            <w:r w:rsidRPr="003E0E86">
              <w:rPr>
                <w:rFonts w:asciiTheme="majorHAnsi" w:hAnsiTheme="majorHAnsi" w:cstheme="majorHAnsi"/>
                <w:bCs/>
                <w:color w:val="000000" w:themeColor="text1"/>
                <w:sz w:val="20"/>
                <w:szCs w:val="20"/>
                <w:lang w:val="en-US"/>
              </w:rPr>
              <w:t xml:space="preserve">IEEE 802.3x full duplex </w:t>
            </w:r>
            <w:proofErr w:type="spellStart"/>
            <w:r w:rsidRPr="003E0E86">
              <w:rPr>
                <w:rFonts w:asciiTheme="majorHAnsi" w:hAnsiTheme="majorHAnsi" w:cstheme="majorHAnsi"/>
                <w:bCs/>
                <w:color w:val="000000" w:themeColor="text1"/>
                <w:sz w:val="20"/>
                <w:szCs w:val="20"/>
                <w:lang w:val="en-US"/>
              </w:rPr>
              <w:t>dla</w:t>
            </w:r>
            <w:proofErr w:type="spellEnd"/>
            <w:r w:rsidRPr="003E0E86">
              <w:rPr>
                <w:rFonts w:asciiTheme="majorHAnsi" w:hAnsiTheme="majorHAnsi" w:cstheme="majorHAnsi"/>
                <w:bCs/>
                <w:color w:val="000000" w:themeColor="text1"/>
                <w:sz w:val="20"/>
                <w:szCs w:val="20"/>
                <w:lang w:val="en-US"/>
              </w:rPr>
              <w:t xml:space="preserve"> 10BASE-T </w:t>
            </w:r>
            <w:proofErr w:type="spellStart"/>
            <w:r w:rsidRPr="003E0E86">
              <w:rPr>
                <w:rFonts w:asciiTheme="majorHAnsi" w:hAnsiTheme="majorHAnsi" w:cstheme="majorHAnsi"/>
                <w:bCs/>
                <w:color w:val="000000" w:themeColor="text1"/>
                <w:sz w:val="20"/>
                <w:szCs w:val="20"/>
                <w:lang w:val="en-US"/>
              </w:rPr>
              <w:t>i</w:t>
            </w:r>
            <w:proofErr w:type="spellEnd"/>
            <w:r w:rsidRPr="003E0E86">
              <w:rPr>
                <w:rFonts w:asciiTheme="majorHAnsi" w:hAnsiTheme="majorHAnsi" w:cstheme="majorHAnsi"/>
                <w:bCs/>
                <w:color w:val="000000" w:themeColor="text1"/>
                <w:sz w:val="20"/>
                <w:szCs w:val="20"/>
                <w:lang w:val="en-US"/>
              </w:rPr>
              <w:t xml:space="preserve"> 100BASE-TX </w:t>
            </w:r>
          </w:p>
          <w:p w14:paraId="48A16A70" w14:textId="77777777" w:rsidR="00CC7282" w:rsidRPr="003E0E86" w:rsidRDefault="00CC7282" w:rsidP="00B44FC9">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IEEE 802.3ad</w:t>
            </w:r>
          </w:p>
          <w:p w14:paraId="737D329C" w14:textId="77777777" w:rsidR="00CC7282" w:rsidRPr="003E0E86" w:rsidRDefault="00CC7282" w:rsidP="00B44FC9">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IEEE 802.1D </w:t>
            </w:r>
          </w:p>
          <w:p w14:paraId="250B8867" w14:textId="77777777" w:rsidR="00CC7282" w:rsidRPr="003E0E86" w:rsidRDefault="00CC7282" w:rsidP="00B44FC9">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IEEE 802.1p </w:t>
            </w:r>
          </w:p>
          <w:p w14:paraId="467CA977" w14:textId="77777777" w:rsidR="00CC7282" w:rsidRPr="003E0E86" w:rsidRDefault="00CC7282" w:rsidP="00B44FC9">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IEEE 802.1Q </w:t>
            </w:r>
          </w:p>
          <w:p w14:paraId="377E1019" w14:textId="77777777" w:rsidR="00CC7282" w:rsidRPr="003E0E86" w:rsidRDefault="00CC7282" w:rsidP="00B44FC9">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IEEE 802.3 10BASE-T </w:t>
            </w:r>
          </w:p>
          <w:p w14:paraId="7A3C6F10" w14:textId="77777777" w:rsidR="00CC7282" w:rsidRPr="003E0E86" w:rsidRDefault="00CC7282" w:rsidP="00B44FC9">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IEEE 802.3u 100BASE-TX </w:t>
            </w:r>
          </w:p>
          <w:p w14:paraId="7B7DACCC" w14:textId="77777777" w:rsidR="00CC7282" w:rsidRPr="003E0E86" w:rsidRDefault="00CC7282" w:rsidP="00B44FC9">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IEEE 802.3z 1000BASE-X </w:t>
            </w:r>
          </w:p>
          <w:p w14:paraId="1F5B1535" w14:textId="77777777" w:rsidR="00CC7282" w:rsidRPr="003E0E86" w:rsidRDefault="00CC7282" w:rsidP="00B44FC9">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IEEE 802.3ab 100BASE-T</w:t>
            </w:r>
          </w:p>
        </w:tc>
      </w:tr>
      <w:tr w:rsidR="00CC7282" w:rsidRPr="005F3610" w14:paraId="58EBD7D4" w14:textId="77777777" w:rsidTr="003E0E86">
        <w:tc>
          <w:tcPr>
            <w:cnfStyle w:val="001000000000" w:firstRow="0" w:lastRow="0" w:firstColumn="1" w:lastColumn="0" w:oddVBand="0" w:evenVBand="0" w:oddHBand="0" w:evenHBand="0" w:firstRowFirstColumn="0" w:firstRowLastColumn="0" w:lastRowFirstColumn="0" w:lastRowLastColumn="0"/>
            <w:tcW w:w="1980" w:type="dxa"/>
          </w:tcPr>
          <w:p w14:paraId="0CE4C780" w14:textId="77777777" w:rsidR="00CC7282" w:rsidRPr="003E0E86" w:rsidRDefault="00CC7282" w:rsidP="0050028B">
            <w:pPr>
              <w:tabs>
                <w:tab w:val="left" w:pos="851"/>
              </w:tabs>
              <w:spacing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jakość obsługi sieci</w:t>
            </w:r>
          </w:p>
        </w:tc>
        <w:tc>
          <w:tcPr>
            <w:tcW w:w="7381" w:type="dxa"/>
          </w:tcPr>
          <w:p w14:paraId="3FC63FB5" w14:textId="729A8831" w:rsidR="00CC7282" w:rsidRPr="003E0E86" w:rsidRDefault="00EB2D73" w:rsidP="00B44FC9">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Z</w:t>
            </w:r>
            <w:r w:rsidR="00CC7282" w:rsidRPr="003E0E86">
              <w:rPr>
                <w:rFonts w:asciiTheme="majorHAnsi" w:hAnsiTheme="majorHAnsi" w:cstheme="majorHAnsi"/>
                <w:bCs/>
                <w:color w:val="000000" w:themeColor="text1"/>
                <w:sz w:val="20"/>
                <w:szCs w:val="20"/>
              </w:rPr>
              <w:t>arządzanie</w:t>
            </w:r>
            <w:r w:rsidRPr="003E0E86">
              <w:rPr>
                <w:rFonts w:asciiTheme="majorHAnsi" w:hAnsiTheme="majorHAnsi" w:cstheme="majorHAnsi"/>
                <w:bCs/>
                <w:color w:val="000000" w:themeColor="text1"/>
                <w:sz w:val="20"/>
                <w:szCs w:val="20"/>
              </w:rPr>
              <w:t xml:space="preserve"> </w:t>
            </w:r>
            <w:r w:rsidR="00CC7282" w:rsidRPr="003E0E86">
              <w:rPr>
                <w:rFonts w:asciiTheme="majorHAnsi" w:hAnsiTheme="majorHAnsi" w:cstheme="majorHAnsi"/>
                <w:bCs/>
                <w:color w:val="000000" w:themeColor="text1"/>
                <w:sz w:val="20"/>
                <w:szCs w:val="20"/>
              </w:rPr>
              <w:t xml:space="preserve">kolejkowaniem: Stricte </w:t>
            </w:r>
            <w:proofErr w:type="spellStart"/>
            <w:r w:rsidR="00CC7282" w:rsidRPr="003E0E86">
              <w:rPr>
                <w:rFonts w:asciiTheme="majorHAnsi" w:hAnsiTheme="majorHAnsi" w:cstheme="majorHAnsi"/>
                <w:bCs/>
                <w:color w:val="000000" w:themeColor="text1"/>
                <w:sz w:val="20"/>
                <w:szCs w:val="20"/>
              </w:rPr>
              <w:t>Priority</w:t>
            </w:r>
            <w:proofErr w:type="spellEnd"/>
            <w:r w:rsidR="00CC7282" w:rsidRPr="003E0E86">
              <w:rPr>
                <w:rFonts w:asciiTheme="majorHAnsi" w:hAnsiTheme="majorHAnsi" w:cstheme="majorHAnsi"/>
                <w:bCs/>
                <w:color w:val="000000" w:themeColor="text1"/>
                <w:sz w:val="20"/>
                <w:szCs w:val="20"/>
              </w:rPr>
              <w:t xml:space="preserve"> (SPQ), </w:t>
            </w:r>
            <w:proofErr w:type="spellStart"/>
            <w:r w:rsidR="00CC7282" w:rsidRPr="003E0E86">
              <w:rPr>
                <w:rFonts w:asciiTheme="majorHAnsi" w:hAnsiTheme="majorHAnsi" w:cstheme="majorHAnsi"/>
                <w:bCs/>
                <w:color w:val="000000" w:themeColor="text1"/>
                <w:sz w:val="20"/>
                <w:szCs w:val="20"/>
              </w:rPr>
              <w:t>Weighted</w:t>
            </w:r>
            <w:proofErr w:type="spellEnd"/>
            <w:r w:rsidR="00CC7282" w:rsidRPr="003E0E86">
              <w:rPr>
                <w:rFonts w:asciiTheme="majorHAnsi" w:hAnsiTheme="majorHAnsi" w:cstheme="majorHAnsi"/>
                <w:bCs/>
                <w:color w:val="000000" w:themeColor="text1"/>
                <w:sz w:val="20"/>
                <w:szCs w:val="20"/>
              </w:rPr>
              <w:t xml:space="preserve"> </w:t>
            </w:r>
            <w:proofErr w:type="spellStart"/>
            <w:r w:rsidR="00CC7282" w:rsidRPr="003E0E86">
              <w:rPr>
                <w:rFonts w:asciiTheme="majorHAnsi" w:hAnsiTheme="majorHAnsi" w:cstheme="majorHAnsi"/>
                <w:bCs/>
                <w:color w:val="000000" w:themeColor="text1"/>
                <w:sz w:val="20"/>
                <w:szCs w:val="20"/>
              </w:rPr>
              <w:t>Round</w:t>
            </w:r>
            <w:proofErr w:type="spellEnd"/>
            <w:r w:rsidR="00CC7282" w:rsidRPr="003E0E86">
              <w:rPr>
                <w:rFonts w:asciiTheme="majorHAnsi" w:hAnsiTheme="majorHAnsi" w:cstheme="majorHAnsi"/>
                <w:bCs/>
                <w:color w:val="000000" w:themeColor="text1"/>
                <w:sz w:val="20"/>
                <w:szCs w:val="20"/>
              </w:rPr>
              <w:t xml:space="preserve"> Robin (WRR), </w:t>
            </w:r>
            <w:proofErr w:type="spellStart"/>
            <w:r w:rsidR="00CC7282" w:rsidRPr="003E0E86">
              <w:rPr>
                <w:rFonts w:asciiTheme="majorHAnsi" w:hAnsiTheme="majorHAnsi" w:cstheme="majorHAnsi"/>
                <w:bCs/>
                <w:color w:val="000000" w:themeColor="text1"/>
                <w:sz w:val="20"/>
                <w:szCs w:val="20"/>
              </w:rPr>
              <w:t>Deficit</w:t>
            </w:r>
            <w:proofErr w:type="spellEnd"/>
            <w:r w:rsidR="00CC7282" w:rsidRPr="003E0E86">
              <w:rPr>
                <w:rFonts w:asciiTheme="majorHAnsi" w:hAnsiTheme="majorHAnsi" w:cstheme="majorHAnsi"/>
                <w:bCs/>
                <w:color w:val="000000" w:themeColor="text1"/>
                <w:sz w:val="20"/>
                <w:szCs w:val="20"/>
              </w:rPr>
              <w:t xml:space="preserve"> </w:t>
            </w:r>
            <w:proofErr w:type="spellStart"/>
            <w:r w:rsidR="00CC7282" w:rsidRPr="003E0E86">
              <w:rPr>
                <w:rFonts w:asciiTheme="majorHAnsi" w:hAnsiTheme="majorHAnsi" w:cstheme="majorHAnsi"/>
                <w:bCs/>
                <w:color w:val="000000" w:themeColor="text1"/>
                <w:sz w:val="20"/>
                <w:szCs w:val="20"/>
              </w:rPr>
              <w:t>Round</w:t>
            </w:r>
            <w:proofErr w:type="spellEnd"/>
            <w:r w:rsidR="00CC7282" w:rsidRPr="003E0E86">
              <w:rPr>
                <w:rFonts w:asciiTheme="majorHAnsi" w:hAnsiTheme="majorHAnsi" w:cstheme="majorHAnsi"/>
                <w:bCs/>
                <w:color w:val="000000" w:themeColor="text1"/>
                <w:sz w:val="20"/>
                <w:szCs w:val="20"/>
              </w:rPr>
              <w:t xml:space="preserve"> Robin (DRR)</w:t>
            </w:r>
            <w:r w:rsidR="00AA0615" w:rsidRPr="003E0E86">
              <w:rPr>
                <w:rFonts w:asciiTheme="majorHAnsi" w:hAnsiTheme="majorHAnsi" w:cstheme="majorHAnsi"/>
                <w:bCs/>
                <w:color w:val="000000" w:themeColor="text1"/>
                <w:sz w:val="20"/>
                <w:szCs w:val="20"/>
              </w:rPr>
              <w:t xml:space="preserve"> lub alternatywnie wsparcie </w:t>
            </w:r>
            <w:proofErr w:type="spellStart"/>
            <w:r w:rsidR="00AA0615" w:rsidRPr="003E0E86">
              <w:rPr>
                <w:rFonts w:asciiTheme="majorHAnsi" w:hAnsiTheme="majorHAnsi" w:cstheme="majorHAnsi"/>
                <w:bCs/>
                <w:color w:val="000000" w:themeColor="text1"/>
                <w:sz w:val="20"/>
                <w:szCs w:val="20"/>
              </w:rPr>
              <w:t>Traffic</w:t>
            </w:r>
            <w:proofErr w:type="spellEnd"/>
            <w:r w:rsidR="00AA0615" w:rsidRPr="003E0E86">
              <w:rPr>
                <w:rFonts w:asciiTheme="majorHAnsi" w:hAnsiTheme="majorHAnsi" w:cstheme="majorHAnsi"/>
                <w:bCs/>
                <w:color w:val="000000" w:themeColor="text1"/>
                <w:sz w:val="20"/>
                <w:szCs w:val="20"/>
              </w:rPr>
              <w:t xml:space="preserve"> </w:t>
            </w:r>
            <w:proofErr w:type="spellStart"/>
            <w:r w:rsidR="00AA0615" w:rsidRPr="003E0E86">
              <w:rPr>
                <w:rFonts w:asciiTheme="majorHAnsi" w:hAnsiTheme="majorHAnsi" w:cstheme="majorHAnsi"/>
                <w:bCs/>
                <w:color w:val="000000" w:themeColor="text1"/>
                <w:sz w:val="20"/>
                <w:szCs w:val="20"/>
              </w:rPr>
              <w:t>prioritization</w:t>
            </w:r>
            <w:proofErr w:type="spellEnd"/>
            <w:r w:rsidR="00AA0615" w:rsidRPr="003E0E86">
              <w:rPr>
                <w:rFonts w:asciiTheme="majorHAnsi" w:hAnsiTheme="majorHAnsi" w:cstheme="majorHAnsi"/>
                <w:bCs/>
                <w:color w:val="000000" w:themeColor="text1"/>
                <w:sz w:val="20"/>
                <w:szCs w:val="20"/>
              </w:rPr>
              <w:t xml:space="preserve"> (IEEE 802.1p)” gdzie przełącznik w trybie rzeczywistym klasyfikuje i </w:t>
            </w:r>
            <w:proofErr w:type="spellStart"/>
            <w:r w:rsidR="00AA0615" w:rsidRPr="003E0E86">
              <w:rPr>
                <w:rFonts w:asciiTheme="majorHAnsi" w:hAnsiTheme="majorHAnsi" w:cstheme="majorHAnsi"/>
                <w:bCs/>
                <w:color w:val="000000" w:themeColor="text1"/>
                <w:sz w:val="20"/>
                <w:szCs w:val="20"/>
              </w:rPr>
              <w:t>priorytetyzuje</w:t>
            </w:r>
            <w:proofErr w:type="spellEnd"/>
            <w:r w:rsidR="00AA0615" w:rsidRPr="003E0E86">
              <w:rPr>
                <w:rFonts w:asciiTheme="majorHAnsi" w:hAnsiTheme="majorHAnsi" w:cstheme="majorHAnsi"/>
                <w:bCs/>
                <w:color w:val="000000" w:themeColor="text1"/>
                <w:sz w:val="20"/>
                <w:szCs w:val="20"/>
              </w:rPr>
              <w:t xml:space="preserve"> ruch na 8 poziomów przesuwając do 8 odpowiednich kolejek</w:t>
            </w:r>
          </w:p>
          <w:p w14:paraId="3386E429" w14:textId="0D8CC9B0" w:rsidR="00CC7282" w:rsidRPr="003E0E86" w:rsidRDefault="00F54CD7" w:rsidP="00B44FC9">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M</w:t>
            </w:r>
            <w:r w:rsidR="00CC7282" w:rsidRPr="003E0E86">
              <w:rPr>
                <w:rFonts w:asciiTheme="majorHAnsi" w:hAnsiTheme="majorHAnsi" w:cstheme="majorHAnsi"/>
                <w:bCs/>
                <w:color w:val="000000" w:themeColor="text1"/>
                <w:sz w:val="20"/>
                <w:szCs w:val="20"/>
              </w:rPr>
              <w:t xml:space="preserve">echanizm zapobiegania powstawaniu zatorów w sieci </w:t>
            </w:r>
          </w:p>
        </w:tc>
      </w:tr>
      <w:tr w:rsidR="00CC7282" w:rsidRPr="005F3610" w14:paraId="5431F6E9" w14:textId="77777777" w:rsidTr="003E0E86">
        <w:tc>
          <w:tcPr>
            <w:cnfStyle w:val="001000000000" w:firstRow="0" w:lastRow="0" w:firstColumn="1" w:lastColumn="0" w:oddVBand="0" w:evenVBand="0" w:oddHBand="0" w:evenHBand="0" w:firstRowFirstColumn="0" w:firstRowLastColumn="0" w:lastRowFirstColumn="0" w:lastRowLastColumn="0"/>
            <w:tcW w:w="1980" w:type="dxa"/>
          </w:tcPr>
          <w:p w14:paraId="6AC3BF2C" w14:textId="77777777" w:rsidR="00CC7282" w:rsidRPr="003E0E86" w:rsidRDefault="00CC7282" w:rsidP="0050028B">
            <w:pPr>
              <w:tabs>
                <w:tab w:val="left" w:pos="851"/>
              </w:tabs>
              <w:spacing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mechanizmy związane z zapewnieniem bezpieczeństwa sieci</w:t>
            </w:r>
          </w:p>
        </w:tc>
        <w:tc>
          <w:tcPr>
            <w:tcW w:w="7381" w:type="dxa"/>
          </w:tcPr>
          <w:p w14:paraId="7289EF0C" w14:textId="77777777" w:rsidR="00CC7282" w:rsidRPr="003E0E86" w:rsidRDefault="00CC7282" w:rsidP="00B44FC9">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dostęp do urządzenia przez konsolę szeregową, SSHv2 i SNMPv3, HTTPS/SSL</w:t>
            </w:r>
          </w:p>
          <w:p w14:paraId="30A48710" w14:textId="3106F390" w:rsidR="00CC7282" w:rsidRPr="003E0E86" w:rsidRDefault="00CC7282" w:rsidP="00B44FC9">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możliwość autoryzacji prób logowania do urządzenia za pomocą serwerów TACACS+, RADIUS,</w:t>
            </w:r>
          </w:p>
          <w:p w14:paraId="32DE3346" w14:textId="77777777" w:rsidR="00CC7282" w:rsidRPr="003E0E86" w:rsidRDefault="00CC7282" w:rsidP="00B44FC9">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wsparcie dla profili sieciowych użytkowników,</w:t>
            </w:r>
          </w:p>
          <w:p w14:paraId="1161E2B1" w14:textId="612D378E" w:rsidR="00CC7282" w:rsidRPr="003E0E86" w:rsidRDefault="00CC7282" w:rsidP="00B44FC9">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lang w:val="en-US"/>
              </w:rPr>
            </w:pPr>
            <w:r w:rsidRPr="003E0E86">
              <w:rPr>
                <w:rFonts w:asciiTheme="majorHAnsi" w:hAnsiTheme="majorHAnsi" w:cstheme="majorHAnsi"/>
                <w:bCs/>
                <w:color w:val="000000" w:themeColor="text1"/>
                <w:sz w:val="20"/>
                <w:szCs w:val="20"/>
              </w:rPr>
              <w:lastRenderedPageBreak/>
              <w:t xml:space="preserve">monitorowanie zapytań i odpowiedzi DHCP (tzw. </w:t>
            </w:r>
            <w:r w:rsidRPr="003E0E86">
              <w:rPr>
                <w:rFonts w:asciiTheme="majorHAnsi" w:hAnsiTheme="majorHAnsi" w:cstheme="majorHAnsi"/>
                <w:bCs/>
                <w:color w:val="000000" w:themeColor="text1"/>
                <w:sz w:val="20"/>
                <w:szCs w:val="20"/>
                <w:lang w:val="en-US"/>
              </w:rPr>
              <w:t>DHCP Snooping)</w:t>
            </w:r>
            <w:r w:rsidR="00AA0615" w:rsidRPr="003E0E86">
              <w:rPr>
                <w:rFonts w:asciiTheme="majorHAnsi" w:hAnsiTheme="majorHAnsi" w:cstheme="majorHAnsi"/>
                <w:bCs/>
                <w:color w:val="000000" w:themeColor="text1"/>
                <w:sz w:val="20"/>
                <w:szCs w:val="20"/>
                <w:lang w:val="en-US"/>
              </w:rPr>
              <w:t xml:space="preserve"> </w:t>
            </w:r>
            <w:proofErr w:type="spellStart"/>
            <w:r w:rsidR="00AA0615" w:rsidRPr="003E0E86">
              <w:rPr>
                <w:rFonts w:asciiTheme="majorHAnsi" w:hAnsiTheme="majorHAnsi" w:cstheme="majorHAnsi"/>
                <w:bCs/>
                <w:color w:val="000000" w:themeColor="text1"/>
                <w:sz w:val="20"/>
                <w:szCs w:val="20"/>
                <w:lang w:val="en-US"/>
              </w:rPr>
              <w:t>lub</w:t>
            </w:r>
            <w:proofErr w:type="spellEnd"/>
            <w:r w:rsidR="00AA0615" w:rsidRPr="003E0E86">
              <w:rPr>
                <w:rFonts w:asciiTheme="majorHAnsi" w:hAnsiTheme="majorHAnsi" w:cstheme="majorHAnsi"/>
                <w:bCs/>
                <w:color w:val="000000" w:themeColor="text1"/>
                <w:sz w:val="20"/>
                <w:szCs w:val="20"/>
                <w:lang w:val="en-US"/>
              </w:rPr>
              <w:t xml:space="preserve"> DHCP protection</w:t>
            </w:r>
            <w:r w:rsidRPr="003E0E86">
              <w:rPr>
                <w:rFonts w:asciiTheme="majorHAnsi" w:hAnsiTheme="majorHAnsi" w:cstheme="majorHAnsi"/>
                <w:bCs/>
                <w:color w:val="000000" w:themeColor="text1"/>
                <w:sz w:val="20"/>
                <w:szCs w:val="20"/>
                <w:lang w:val="en-US"/>
              </w:rPr>
              <w:t>, DHCP IP Spoof protection</w:t>
            </w:r>
            <w:r w:rsidR="00AA0615" w:rsidRPr="003E0E86">
              <w:rPr>
                <w:rFonts w:asciiTheme="majorHAnsi" w:hAnsiTheme="majorHAnsi" w:cstheme="majorHAnsi"/>
                <w:bCs/>
                <w:color w:val="000000" w:themeColor="text1"/>
                <w:sz w:val="20"/>
                <w:szCs w:val="20"/>
                <w:lang w:val="en-US"/>
              </w:rPr>
              <w:t xml:space="preserve"> </w:t>
            </w:r>
            <w:proofErr w:type="spellStart"/>
            <w:r w:rsidR="00AA0615" w:rsidRPr="003E0E86">
              <w:rPr>
                <w:rFonts w:asciiTheme="majorHAnsi" w:hAnsiTheme="majorHAnsi" w:cstheme="majorHAnsi"/>
                <w:bCs/>
                <w:color w:val="000000" w:themeColor="text1"/>
                <w:sz w:val="20"/>
                <w:szCs w:val="20"/>
                <w:lang w:val="en-US"/>
              </w:rPr>
              <w:t>lub</w:t>
            </w:r>
            <w:proofErr w:type="spellEnd"/>
            <w:r w:rsidR="00AA0615" w:rsidRPr="003E0E86">
              <w:rPr>
                <w:rFonts w:asciiTheme="majorHAnsi" w:hAnsiTheme="majorHAnsi" w:cstheme="majorHAnsi"/>
                <w:bCs/>
                <w:color w:val="000000" w:themeColor="text1"/>
                <w:sz w:val="20"/>
                <w:szCs w:val="20"/>
                <w:lang w:val="en-US"/>
              </w:rPr>
              <w:t xml:space="preserve"> Dynamic ARP protection</w:t>
            </w:r>
          </w:p>
          <w:p w14:paraId="7342671B" w14:textId="77777777" w:rsidR="00CC7282" w:rsidRPr="003E0E86" w:rsidRDefault="00CC7282" w:rsidP="00B44FC9">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ochrona przed rekonfiguracją struktury topologii </w:t>
            </w:r>
            <w:proofErr w:type="spellStart"/>
            <w:r w:rsidRPr="003E0E86">
              <w:rPr>
                <w:rFonts w:asciiTheme="majorHAnsi" w:hAnsiTheme="majorHAnsi" w:cstheme="majorHAnsi"/>
                <w:bCs/>
                <w:color w:val="000000" w:themeColor="text1"/>
                <w:sz w:val="20"/>
                <w:szCs w:val="20"/>
              </w:rPr>
              <w:t>SpanningTree</w:t>
            </w:r>
            <w:proofErr w:type="spellEnd"/>
            <w:r w:rsidRPr="003E0E86">
              <w:rPr>
                <w:rFonts w:asciiTheme="majorHAnsi" w:hAnsiTheme="majorHAnsi" w:cstheme="majorHAnsi"/>
                <w:bCs/>
                <w:color w:val="000000" w:themeColor="text1"/>
                <w:sz w:val="20"/>
                <w:szCs w:val="20"/>
              </w:rPr>
              <w:t xml:space="preserve"> spowodowana przez niepowołane i nieautoryzowane urządzenie sieciowe,</w:t>
            </w:r>
          </w:p>
          <w:p w14:paraId="19DEFBB6" w14:textId="77777777" w:rsidR="00CC7282" w:rsidRPr="003E0E86" w:rsidRDefault="00CC7282" w:rsidP="00B44FC9">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gradacja poziomów uprawnień na podstawie definicji typów profili,</w:t>
            </w:r>
          </w:p>
          <w:p w14:paraId="57665C19" w14:textId="4BE73968" w:rsidR="00B4422F" w:rsidRPr="003E0E86" w:rsidRDefault="00B4422F" w:rsidP="00B4422F">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autoryzacja użytkowników w oparciu o IEEE 802.1x z możliwością dynamicznego przypisania użytkownika do określonej sieci VLAN i z możliwością dynamicznego przypisania listy dostępu</w:t>
            </w:r>
          </w:p>
          <w:p w14:paraId="0CE80021" w14:textId="3A85BD7C" w:rsidR="00B4422F" w:rsidRPr="003E0E86" w:rsidRDefault="00B4422F" w:rsidP="00B4422F">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możliwość jednoczesnej uwierzytelnienia poprzez 802.1x, web-</w:t>
            </w:r>
            <w:proofErr w:type="spellStart"/>
            <w:r w:rsidRPr="003E0E86">
              <w:rPr>
                <w:rFonts w:asciiTheme="majorHAnsi" w:hAnsiTheme="majorHAnsi" w:cstheme="majorHAnsi"/>
                <w:bCs/>
                <w:color w:val="000000" w:themeColor="text1"/>
                <w:sz w:val="20"/>
                <w:szCs w:val="20"/>
              </w:rPr>
              <w:t>based</w:t>
            </w:r>
            <w:proofErr w:type="spellEnd"/>
            <w:r w:rsidRPr="003E0E86">
              <w:rPr>
                <w:rFonts w:asciiTheme="majorHAnsi" w:hAnsiTheme="majorHAnsi" w:cstheme="majorHAnsi"/>
                <w:bCs/>
                <w:color w:val="000000" w:themeColor="text1"/>
                <w:sz w:val="20"/>
                <w:szCs w:val="20"/>
              </w:rPr>
              <w:t xml:space="preserve"> oraz MAC </w:t>
            </w:r>
            <w:proofErr w:type="spellStart"/>
            <w:r w:rsidRPr="003E0E86">
              <w:rPr>
                <w:rFonts w:asciiTheme="majorHAnsi" w:hAnsiTheme="majorHAnsi" w:cstheme="majorHAnsi"/>
                <w:bCs/>
                <w:color w:val="000000" w:themeColor="text1"/>
                <w:sz w:val="20"/>
                <w:szCs w:val="20"/>
              </w:rPr>
              <w:t>based</w:t>
            </w:r>
            <w:proofErr w:type="spellEnd"/>
            <w:r w:rsidRPr="003E0E86">
              <w:rPr>
                <w:rFonts w:asciiTheme="majorHAnsi" w:hAnsiTheme="majorHAnsi" w:cstheme="majorHAnsi"/>
                <w:bCs/>
                <w:color w:val="000000" w:themeColor="text1"/>
                <w:sz w:val="20"/>
                <w:szCs w:val="20"/>
              </w:rPr>
              <w:t xml:space="preserve"> na jeden port</w:t>
            </w:r>
          </w:p>
          <w:p w14:paraId="3B59ABAF" w14:textId="37C31EBE" w:rsidR="00B4422F" w:rsidRPr="003E0E86" w:rsidRDefault="00B4422F" w:rsidP="00B4422F">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możliwość uwierzytelnienia 802.1x wielu użytkowników na jednym porcie,</w:t>
            </w:r>
          </w:p>
          <w:p w14:paraId="557A6999" w14:textId="12C8D581" w:rsidR="00B4422F" w:rsidRPr="003E0E86" w:rsidRDefault="00B4422F" w:rsidP="00B4422F">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obsługa funkcji </w:t>
            </w:r>
            <w:proofErr w:type="spellStart"/>
            <w:r w:rsidRPr="003E0E86">
              <w:rPr>
                <w:rFonts w:asciiTheme="majorHAnsi" w:hAnsiTheme="majorHAnsi" w:cstheme="majorHAnsi"/>
                <w:bCs/>
                <w:color w:val="000000" w:themeColor="text1"/>
                <w:sz w:val="20"/>
                <w:szCs w:val="20"/>
              </w:rPr>
              <w:t>Guest</w:t>
            </w:r>
            <w:proofErr w:type="spellEnd"/>
            <w:r w:rsidRPr="003E0E86">
              <w:rPr>
                <w:rFonts w:asciiTheme="majorHAnsi" w:hAnsiTheme="majorHAnsi" w:cstheme="majorHAnsi"/>
                <w:bCs/>
                <w:color w:val="000000" w:themeColor="text1"/>
                <w:sz w:val="20"/>
                <w:szCs w:val="20"/>
              </w:rPr>
              <w:t xml:space="preserve"> VLAN umożliwiającą uzyskanie gościnnego dostępu do sieci dla użytkowników bez suplikanta 802.1X,</w:t>
            </w:r>
          </w:p>
        </w:tc>
      </w:tr>
      <w:tr w:rsidR="00CC7282" w:rsidRPr="005F3610" w14:paraId="2E87BBE4" w14:textId="77777777" w:rsidTr="003E0E86">
        <w:tc>
          <w:tcPr>
            <w:cnfStyle w:val="001000000000" w:firstRow="0" w:lastRow="0" w:firstColumn="1" w:lastColumn="0" w:oddVBand="0" w:evenVBand="0" w:oddHBand="0" w:evenHBand="0" w:firstRowFirstColumn="0" w:firstRowLastColumn="0" w:lastRowFirstColumn="0" w:lastRowLastColumn="0"/>
            <w:tcW w:w="1980" w:type="dxa"/>
          </w:tcPr>
          <w:p w14:paraId="1BDA2ACE" w14:textId="77777777" w:rsidR="00CC7282" w:rsidRPr="003E0E86" w:rsidRDefault="00CC7282" w:rsidP="0050028B">
            <w:pPr>
              <w:tabs>
                <w:tab w:val="left" w:pos="851"/>
              </w:tabs>
              <w:spacing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lastRenderedPageBreak/>
              <w:t>zasilanie, pobór</w:t>
            </w:r>
          </w:p>
        </w:tc>
        <w:tc>
          <w:tcPr>
            <w:tcW w:w="7381" w:type="dxa"/>
          </w:tcPr>
          <w:p w14:paraId="1BA8D25E" w14:textId="77777777" w:rsidR="00CC7282" w:rsidRPr="003E0E86" w:rsidRDefault="00CC7282" w:rsidP="00B44FC9">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Minimalny zakres pracy od 0°C do 45°C</w:t>
            </w:r>
          </w:p>
          <w:p w14:paraId="369B1619" w14:textId="77777777" w:rsidR="00CC7282" w:rsidRPr="003E0E86" w:rsidRDefault="00CC7282" w:rsidP="00B44FC9">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Wewnętrzny zasilacz 230V</w:t>
            </w:r>
          </w:p>
          <w:p w14:paraId="10DFD5F9" w14:textId="77777777" w:rsidR="00CC7282" w:rsidRPr="003E0E86" w:rsidRDefault="00CC7282" w:rsidP="00B44FC9">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Maksymalny pobór mocy nie większy niż </w:t>
            </w:r>
            <w:r w:rsidR="00F54CD7" w:rsidRPr="003E0E86">
              <w:rPr>
                <w:rFonts w:asciiTheme="majorHAnsi" w:hAnsiTheme="majorHAnsi" w:cstheme="majorHAnsi"/>
                <w:bCs/>
                <w:color w:val="000000" w:themeColor="text1"/>
                <w:sz w:val="20"/>
                <w:szCs w:val="20"/>
              </w:rPr>
              <w:t>3</w:t>
            </w:r>
            <w:r w:rsidRPr="003E0E86">
              <w:rPr>
                <w:rFonts w:asciiTheme="majorHAnsi" w:hAnsiTheme="majorHAnsi" w:cstheme="majorHAnsi"/>
                <w:bCs/>
                <w:color w:val="000000" w:themeColor="text1"/>
                <w:sz w:val="20"/>
                <w:szCs w:val="20"/>
              </w:rPr>
              <w:t>0W</w:t>
            </w:r>
          </w:p>
          <w:p w14:paraId="76AB8E87" w14:textId="58B5BDAC" w:rsidR="00B4422F" w:rsidRPr="003E0E86" w:rsidRDefault="00B4422F" w:rsidP="00B44FC9">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Wydzielanie ciepła max. 100 BTU/</w:t>
            </w:r>
            <w:proofErr w:type="spellStart"/>
            <w:r w:rsidRPr="003E0E86">
              <w:rPr>
                <w:rFonts w:asciiTheme="majorHAnsi" w:hAnsiTheme="majorHAnsi" w:cstheme="majorHAnsi"/>
                <w:bCs/>
                <w:color w:val="000000" w:themeColor="text1"/>
                <w:sz w:val="20"/>
                <w:szCs w:val="20"/>
              </w:rPr>
              <w:t>hr</w:t>
            </w:r>
            <w:proofErr w:type="spellEnd"/>
            <w:r w:rsidRPr="003E0E86">
              <w:rPr>
                <w:rFonts w:asciiTheme="majorHAnsi" w:hAnsiTheme="majorHAnsi" w:cstheme="majorHAnsi"/>
                <w:bCs/>
                <w:color w:val="000000" w:themeColor="text1"/>
                <w:sz w:val="20"/>
                <w:szCs w:val="20"/>
              </w:rPr>
              <w:t xml:space="preserve"> (105.5 </w:t>
            </w:r>
            <w:proofErr w:type="spellStart"/>
            <w:r w:rsidRPr="003E0E86">
              <w:rPr>
                <w:rFonts w:asciiTheme="majorHAnsi" w:hAnsiTheme="majorHAnsi" w:cstheme="majorHAnsi"/>
                <w:bCs/>
                <w:color w:val="000000" w:themeColor="text1"/>
                <w:sz w:val="20"/>
                <w:szCs w:val="20"/>
              </w:rPr>
              <w:t>kJ</w:t>
            </w:r>
            <w:proofErr w:type="spellEnd"/>
            <w:r w:rsidRPr="003E0E86">
              <w:rPr>
                <w:rFonts w:asciiTheme="majorHAnsi" w:hAnsiTheme="majorHAnsi" w:cstheme="majorHAnsi"/>
                <w:bCs/>
                <w:color w:val="000000" w:themeColor="text1"/>
                <w:sz w:val="20"/>
                <w:szCs w:val="20"/>
              </w:rPr>
              <w:t>/</w:t>
            </w:r>
            <w:proofErr w:type="spellStart"/>
            <w:r w:rsidRPr="003E0E86">
              <w:rPr>
                <w:rFonts w:asciiTheme="majorHAnsi" w:hAnsiTheme="majorHAnsi" w:cstheme="majorHAnsi"/>
                <w:bCs/>
                <w:color w:val="000000" w:themeColor="text1"/>
                <w:sz w:val="20"/>
                <w:szCs w:val="20"/>
              </w:rPr>
              <w:t>hr</w:t>
            </w:r>
            <w:proofErr w:type="spellEnd"/>
            <w:r w:rsidRPr="003E0E86">
              <w:rPr>
                <w:rFonts w:asciiTheme="majorHAnsi" w:hAnsiTheme="majorHAnsi" w:cstheme="majorHAnsi"/>
                <w:bCs/>
                <w:color w:val="000000" w:themeColor="text1"/>
                <w:sz w:val="20"/>
                <w:szCs w:val="20"/>
              </w:rPr>
              <w:t>)</w:t>
            </w:r>
          </w:p>
        </w:tc>
      </w:tr>
      <w:tr w:rsidR="00CC7282" w:rsidRPr="005F3610" w14:paraId="174F5860" w14:textId="77777777" w:rsidTr="003E0E86">
        <w:tc>
          <w:tcPr>
            <w:cnfStyle w:val="001000000000" w:firstRow="0" w:lastRow="0" w:firstColumn="1" w:lastColumn="0" w:oddVBand="0" w:evenVBand="0" w:oddHBand="0" w:evenHBand="0" w:firstRowFirstColumn="0" w:firstRowLastColumn="0" w:lastRowFirstColumn="0" w:lastRowLastColumn="0"/>
            <w:tcW w:w="1980" w:type="dxa"/>
          </w:tcPr>
          <w:p w14:paraId="283FF491" w14:textId="02DA10C3" w:rsidR="00CC7282" w:rsidRPr="003E0E86" w:rsidRDefault="00F54CD7" w:rsidP="0050028B">
            <w:pPr>
              <w:tabs>
                <w:tab w:val="left" w:pos="851"/>
              </w:tabs>
              <w:spacing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w</w:t>
            </w:r>
            <w:r w:rsidR="00CC7282" w:rsidRPr="003E0E86">
              <w:rPr>
                <w:rFonts w:asciiTheme="majorHAnsi" w:hAnsiTheme="majorHAnsi" w:cstheme="majorHAnsi"/>
                <w:b w:val="0"/>
                <w:color w:val="000000" w:themeColor="text1"/>
                <w:sz w:val="20"/>
                <w:szCs w:val="20"/>
              </w:rPr>
              <w:t>kładki</w:t>
            </w:r>
            <w:r w:rsidRPr="003E0E86">
              <w:rPr>
                <w:rFonts w:asciiTheme="majorHAnsi" w:hAnsiTheme="majorHAnsi" w:cstheme="majorHAnsi"/>
                <w:b w:val="0"/>
                <w:color w:val="000000" w:themeColor="text1"/>
                <w:sz w:val="20"/>
                <w:szCs w:val="20"/>
              </w:rPr>
              <w:t>, kable</w:t>
            </w:r>
            <w:r w:rsidR="00CC7282" w:rsidRPr="003E0E86">
              <w:rPr>
                <w:rFonts w:asciiTheme="majorHAnsi" w:hAnsiTheme="majorHAnsi" w:cstheme="majorHAnsi"/>
                <w:b w:val="0"/>
                <w:color w:val="000000" w:themeColor="text1"/>
                <w:sz w:val="20"/>
                <w:szCs w:val="20"/>
              </w:rPr>
              <w:t xml:space="preserve"> i kompatybilność</w:t>
            </w:r>
          </w:p>
        </w:tc>
        <w:tc>
          <w:tcPr>
            <w:tcW w:w="7381" w:type="dxa"/>
          </w:tcPr>
          <w:p w14:paraId="7E24BC3A" w14:textId="144C63BC" w:rsidR="00F54CD7" w:rsidRPr="003E0E86" w:rsidRDefault="00CC7282" w:rsidP="00A36891">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Do każdego przełącznika należy dostarczyć min. </w:t>
            </w:r>
            <w:r w:rsidR="00F54CD7" w:rsidRPr="003E0E86">
              <w:rPr>
                <w:rFonts w:asciiTheme="majorHAnsi" w:hAnsiTheme="majorHAnsi" w:cstheme="majorHAnsi"/>
                <w:bCs/>
                <w:color w:val="000000" w:themeColor="text1"/>
                <w:sz w:val="20"/>
                <w:szCs w:val="20"/>
              </w:rPr>
              <w:t>1</w:t>
            </w:r>
            <w:r w:rsidRPr="003E0E86">
              <w:rPr>
                <w:rFonts w:asciiTheme="majorHAnsi" w:hAnsiTheme="majorHAnsi" w:cstheme="majorHAnsi"/>
                <w:bCs/>
                <w:color w:val="000000" w:themeColor="text1"/>
                <w:sz w:val="20"/>
                <w:szCs w:val="20"/>
              </w:rPr>
              <w:t xml:space="preserve">szt </w:t>
            </w:r>
            <w:r w:rsidR="00F54CD7" w:rsidRPr="003E0E86">
              <w:rPr>
                <w:rFonts w:asciiTheme="majorHAnsi" w:hAnsiTheme="majorHAnsi" w:cstheme="majorHAnsi"/>
                <w:bCs/>
                <w:color w:val="000000" w:themeColor="text1"/>
                <w:sz w:val="20"/>
                <w:szCs w:val="20"/>
              </w:rPr>
              <w:t xml:space="preserve">kabla DAC 10GbE SFP+ o długości min.2m umożliwiającymi połączenie z serwerem opisanym w „2. Serwer aplikacyjny” </w:t>
            </w:r>
          </w:p>
          <w:p w14:paraId="519AE0D0" w14:textId="5B1DBA7B" w:rsidR="00F54CD7" w:rsidRPr="003E0E86" w:rsidRDefault="00F54CD7" w:rsidP="00A36891">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Dodatkowo należy dostarczyć 1szt kabla DAC 10GbE SFP+ umożliwiającego wykonanie </w:t>
            </w:r>
            <w:proofErr w:type="spellStart"/>
            <w:r w:rsidRPr="003E0E86">
              <w:rPr>
                <w:rFonts w:asciiTheme="majorHAnsi" w:hAnsiTheme="majorHAnsi" w:cstheme="majorHAnsi"/>
                <w:bCs/>
                <w:color w:val="000000" w:themeColor="text1"/>
                <w:sz w:val="20"/>
                <w:szCs w:val="20"/>
              </w:rPr>
              <w:t>uplinku</w:t>
            </w:r>
            <w:proofErr w:type="spellEnd"/>
            <w:r w:rsidRPr="003E0E86">
              <w:rPr>
                <w:rFonts w:asciiTheme="majorHAnsi" w:hAnsiTheme="majorHAnsi" w:cstheme="majorHAnsi"/>
                <w:bCs/>
                <w:color w:val="000000" w:themeColor="text1"/>
                <w:sz w:val="20"/>
                <w:szCs w:val="20"/>
              </w:rPr>
              <w:t xml:space="preserve"> między przełącznikami</w:t>
            </w:r>
          </w:p>
          <w:p w14:paraId="75D213D2" w14:textId="024D9556" w:rsidR="00CC7282" w:rsidRPr="003E0E86" w:rsidRDefault="00CC7282" w:rsidP="00B44FC9">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Wszystkie użyte do budowy elementy (np. moduły 10G</w:t>
            </w:r>
            <w:r w:rsidR="00F54CD7" w:rsidRPr="003E0E86">
              <w:rPr>
                <w:rFonts w:asciiTheme="majorHAnsi" w:hAnsiTheme="majorHAnsi" w:cstheme="majorHAnsi"/>
                <w:bCs/>
                <w:color w:val="000000" w:themeColor="text1"/>
                <w:sz w:val="20"/>
                <w:szCs w:val="20"/>
              </w:rPr>
              <w:t>, kable DAC</w:t>
            </w:r>
            <w:r w:rsidRPr="003E0E86">
              <w:rPr>
                <w:rFonts w:asciiTheme="majorHAnsi" w:hAnsiTheme="majorHAnsi" w:cstheme="majorHAnsi"/>
                <w:bCs/>
                <w:color w:val="000000" w:themeColor="text1"/>
                <w:sz w:val="20"/>
                <w:szCs w:val="20"/>
              </w:rPr>
              <w:t>) musza znajdować się w ogólnodostępnych kartach katalogowych producenta przełącznika jako rekomendowane.</w:t>
            </w:r>
          </w:p>
        </w:tc>
      </w:tr>
      <w:tr w:rsidR="00CC7282" w:rsidRPr="005F3610" w14:paraId="30DCC5CD" w14:textId="77777777" w:rsidTr="003E0E86">
        <w:tc>
          <w:tcPr>
            <w:cnfStyle w:val="001000000000" w:firstRow="0" w:lastRow="0" w:firstColumn="1" w:lastColumn="0" w:oddVBand="0" w:evenVBand="0" w:oddHBand="0" w:evenHBand="0" w:firstRowFirstColumn="0" w:firstRowLastColumn="0" w:lastRowFirstColumn="0" w:lastRowLastColumn="0"/>
            <w:tcW w:w="1980" w:type="dxa"/>
          </w:tcPr>
          <w:p w14:paraId="59FE22BB" w14:textId="15C70735" w:rsidR="00CC7282" w:rsidRPr="003E0E86" w:rsidRDefault="00F54CD7" w:rsidP="0050028B">
            <w:pPr>
              <w:tabs>
                <w:tab w:val="left" w:pos="851"/>
              </w:tabs>
              <w:spacing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gwarancja</w:t>
            </w:r>
          </w:p>
        </w:tc>
        <w:tc>
          <w:tcPr>
            <w:tcW w:w="7381" w:type="dxa"/>
          </w:tcPr>
          <w:p w14:paraId="7BFCA4B5" w14:textId="51638436" w:rsidR="00F54CD7" w:rsidRPr="003E0E86" w:rsidRDefault="00F54CD7" w:rsidP="00F54CD7">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Dożywotnia</w:t>
            </w:r>
            <w:r w:rsidR="00B4422F" w:rsidRPr="003E0E86">
              <w:rPr>
                <w:rFonts w:asciiTheme="majorHAnsi" w:hAnsiTheme="majorHAnsi" w:cstheme="majorHAnsi"/>
                <w:bCs/>
                <w:color w:val="000000" w:themeColor="text1"/>
                <w:sz w:val="20"/>
                <w:szCs w:val="20"/>
              </w:rPr>
              <w:t xml:space="preserve"> typu </w:t>
            </w:r>
            <w:proofErr w:type="spellStart"/>
            <w:r w:rsidR="00B4422F" w:rsidRPr="003E0E86">
              <w:rPr>
                <w:rFonts w:asciiTheme="majorHAnsi" w:hAnsiTheme="majorHAnsi" w:cstheme="majorHAnsi"/>
                <w:bCs/>
                <w:color w:val="000000" w:themeColor="text1"/>
                <w:sz w:val="20"/>
                <w:szCs w:val="20"/>
              </w:rPr>
              <w:t>LifeTime</w:t>
            </w:r>
            <w:proofErr w:type="spellEnd"/>
            <w:r w:rsidRPr="003E0E86">
              <w:rPr>
                <w:rFonts w:asciiTheme="majorHAnsi" w:hAnsiTheme="majorHAnsi" w:cstheme="majorHAnsi"/>
                <w:bCs/>
                <w:color w:val="000000" w:themeColor="text1"/>
                <w:sz w:val="20"/>
                <w:szCs w:val="20"/>
              </w:rPr>
              <w:t xml:space="preserve"> (tak długo jak Zamawiający posiada produkt) gwarancja producenta przełącznika obejmująca wszystkie elementy przełącznika (również zasilacze i wentylatory)</w:t>
            </w:r>
          </w:p>
          <w:p w14:paraId="05874132" w14:textId="18B0FDD7" w:rsidR="007D513C" w:rsidRPr="003E0E86" w:rsidRDefault="00F54CD7" w:rsidP="00B4422F">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Możliwość rozszerzenia wsparcia gwarancyjnego na zapewniające dostarczenie sprawnego sprzętu na podmianę na następny dzień roboczy po zgłoszeniu awarii. Gwarancja taka musi zapewniać również dostęp do poprawek oprogramowania urządzenia oraz wsparcia technicznego. Zamawiający musi mieć bezpośredni dostęp do wsparcia technicznego producenta.</w:t>
            </w:r>
          </w:p>
        </w:tc>
      </w:tr>
      <w:tr w:rsidR="00B4422F" w:rsidRPr="005F3610" w14:paraId="57DCAF99" w14:textId="77777777" w:rsidTr="003E0E86">
        <w:tc>
          <w:tcPr>
            <w:cnfStyle w:val="001000000000" w:firstRow="0" w:lastRow="0" w:firstColumn="1" w:lastColumn="0" w:oddVBand="0" w:evenVBand="0" w:oddHBand="0" w:evenHBand="0" w:firstRowFirstColumn="0" w:firstRowLastColumn="0" w:lastRowFirstColumn="0" w:lastRowLastColumn="0"/>
            <w:tcW w:w="1980" w:type="dxa"/>
          </w:tcPr>
          <w:p w14:paraId="46EB8E58" w14:textId="77777777" w:rsidR="00B4422F" w:rsidRPr="003E0E86" w:rsidRDefault="00B4422F" w:rsidP="0050028B">
            <w:pPr>
              <w:tabs>
                <w:tab w:val="left" w:pos="851"/>
              </w:tabs>
              <w:spacing w:line="276" w:lineRule="auto"/>
              <w:jc w:val="center"/>
              <w:rPr>
                <w:rFonts w:asciiTheme="majorHAnsi" w:hAnsiTheme="majorHAnsi" w:cstheme="majorHAnsi"/>
                <w:b w:val="0"/>
                <w:color w:val="000000" w:themeColor="text1"/>
                <w:sz w:val="20"/>
                <w:szCs w:val="20"/>
              </w:rPr>
            </w:pPr>
          </w:p>
        </w:tc>
        <w:tc>
          <w:tcPr>
            <w:tcW w:w="7381" w:type="dxa"/>
          </w:tcPr>
          <w:p w14:paraId="153FDC3B" w14:textId="568BAA53" w:rsidR="00B4422F" w:rsidRPr="00C03D37" w:rsidRDefault="00B4422F" w:rsidP="00C03D37">
            <w:p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C03D37">
              <w:rPr>
                <w:rFonts w:asciiTheme="majorHAnsi" w:hAnsiTheme="majorHAnsi" w:cstheme="majorHAnsi"/>
                <w:bCs/>
                <w:color w:val="000000" w:themeColor="text1"/>
                <w:sz w:val="20"/>
                <w:szCs w:val="20"/>
              </w:rPr>
              <w:t xml:space="preserve">Urządzenia muszą być zakupione w oficjalnym kanale dystrybucyjnym producenta. Na etapie dostawy Wykonawca musi przedstawić </w:t>
            </w:r>
            <w:r w:rsidRPr="00C03D37">
              <w:rPr>
                <w:rFonts w:asciiTheme="majorHAnsi" w:hAnsiTheme="majorHAnsi" w:cstheme="majorHAnsi"/>
                <w:bCs/>
                <w:color w:val="000000" w:themeColor="text1"/>
                <w:sz w:val="20"/>
                <w:szCs w:val="20"/>
                <w:u w:val="single"/>
              </w:rPr>
              <w:t>oświadczenie producenta oferowanego przełącznika, potwierdzające pochodzenie urządzenia z oficjalnego kanału dystrybucyjnego producenta</w:t>
            </w:r>
            <w:r w:rsidRPr="00C03D37">
              <w:rPr>
                <w:rFonts w:asciiTheme="majorHAnsi" w:hAnsiTheme="majorHAnsi" w:cstheme="majorHAnsi"/>
                <w:bCs/>
                <w:color w:val="000000" w:themeColor="text1"/>
                <w:sz w:val="20"/>
                <w:szCs w:val="20"/>
              </w:rPr>
              <w:t>.</w:t>
            </w:r>
          </w:p>
          <w:p w14:paraId="4DF06F31" w14:textId="77777777" w:rsidR="00B4422F" w:rsidRPr="00C03D37" w:rsidRDefault="00B4422F" w:rsidP="00C03D37">
            <w:p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C03D37">
              <w:rPr>
                <w:rFonts w:asciiTheme="majorHAnsi" w:hAnsiTheme="majorHAnsi" w:cstheme="majorHAnsi"/>
                <w:bCs/>
                <w:color w:val="000000" w:themeColor="text1"/>
                <w:sz w:val="20"/>
                <w:szCs w:val="20"/>
              </w:rPr>
              <w:t>Certyfikaty:</w:t>
            </w:r>
          </w:p>
          <w:p w14:paraId="1BE69324" w14:textId="234D03BF" w:rsidR="00B4422F" w:rsidRPr="003E0E86" w:rsidRDefault="00B4422F" w:rsidP="00B4422F">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Certyfikat ISO9001: 2000 dla producenta sprzętu</w:t>
            </w:r>
          </w:p>
          <w:p w14:paraId="77A79043" w14:textId="0900E249" w:rsidR="00B4422F" w:rsidRPr="003E0E86" w:rsidRDefault="00B4422F" w:rsidP="00B4422F">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Certyfikat ISO 14001 dla producenta sprzętu</w:t>
            </w:r>
          </w:p>
          <w:p w14:paraId="78125F3D" w14:textId="098B374F" w:rsidR="00B4422F" w:rsidRDefault="00B4422F" w:rsidP="00B4422F">
            <w:pPr>
              <w:pStyle w:val="Akapitzlist"/>
              <w:numPr>
                <w:ilvl w:val="0"/>
                <w:numId w:val="125"/>
              </w:num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Deklaracja zgodności CE </w:t>
            </w:r>
          </w:p>
          <w:p w14:paraId="55C09338" w14:textId="4DEB0F04" w:rsidR="00C03D37" w:rsidRPr="00C03D37" w:rsidRDefault="00C03D37" w:rsidP="00C03D37">
            <w:pPr>
              <w:tabs>
                <w:tab w:val="left" w:pos="74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C03D37">
              <w:rPr>
                <w:rFonts w:asciiTheme="majorHAnsi" w:eastAsiaTheme="minorHAnsi" w:hAnsiTheme="majorHAnsi" w:cstheme="majorHAnsi"/>
                <w:b/>
                <w:color w:val="000000" w:themeColor="text1"/>
                <w:sz w:val="20"/>
                <w:szCs w:val="20"/>
                <w:u w:val="single"/>
                <w:lang w:eastAsia="en-US"/>
              </w:rPr>
              <w:t>Dokumenty potwierdzające spełnienie powyższych wymagań załączyć na wezwanie Zamawiającego zgodnie z art. 26 ust. 2 ustawy prawo zamówień publicznych.</w:t>
            </w:r>
          </w:p>
        </w:tc>
      </w:tr>
    </w:tbl>
    <w:p w14:paraId="674B9B6F" w14:textId="5A8997FA" w:rsidR="00EB2D73" w:rsidRPr="005F3610" w:rsidRDefault="00EB2D73" w:rsidP="0050028B">
      <w:pPr>
        <w:spacing w:line="276" w:lineRule="auto"/>
        <w:rPr>
          <w:rFonts w:asciiTheme="majorHAnsi" w:hAnsiTheme="majorHAnsi" w:cstheme="majorHAnsi"/>
          <w:color w:val="000000" w:themeColor="text1"/>
          <w:sz w:val="22"/>
          <w:szCs w:val="22"/>
        </w:rPr>
      </w:pPr>
    </w:p>
    <w:p w14:paraId="28E0F617" w14:textId="77777777" w:rsidR="00CC7282" w:rsidRPr="005F3610" w:rsidRDefault="00CC7282" w:rsidP="00B44FC9">
      <w:pPr>
        <w:pStyle w:val="Nagwek1"/>
        <w:numPr>
          <w:ilvl w:val="0"/>
          <w:numId w:val="2"/>
        </w:numPr>
        <w:spacing w:after="120" w:line="240" w:lineRule="auto"/>
        <w:jc w:val="both"/>
        <w:rPr>
          <w:rFonts w:cstheme="majorHAnsi"/>
          <w:color w:val="000000" w:themeColor="text1"/>
        </w:rPr>
      </w:pPr>
      <w:bookmarkStart w:id="10" w:name="_Toc463519607"/>
      <w:bookmarkStart w:id="11" w:name="_Toc30491720"/>
      <w:r w:rsidRPr="005F3610">
        <w:rPr>
          <w:rFonts w:cstheme="majorHAnsi"/>
          <w:color w:val="000000" w:themeColor="text1"/>
        </w:rPr>
        <w:lastRenderedPageBreak/>
        <w:t>Czytnik kodów kreskowych</w:t>
      </w:r>
      <w:bookmarkEnd w:id="10"/>
      <w:bookmarkEnd w:id="11"/>
    </w:p>
    <w:p w14:paraId="594D919E" w14:textId="77777777" w:rsidR="00CC7282" w:rsidRPr="005F3610" w:rsidRDefault="00CC7282" w:rsidP="0050028B">
      <w:pPr>
        <w:spacing w:line="276" w:lineRule="auto"/>
        <w:contextualSpacing/>
        <w:rPr>
          <w:rFonts w:asciiTheme="majorHAnsi" w:hAnsiTheme="majorHAnsi" w:cstheme="majorHAnsi"/>
          <w:color w:val="000000" w:themeColor="text1"/>
          <w:sz w:val="22"/>
          <w:szCs w:val="22"/>
        </w:rPr>
      </w:pPr>
    </w:p>
    <w:tbl>
      <w:tblPr>
        <w:tblStyle w:val="Tabelasiatki1jasnaakcent51"/>
        <w:tblW w:w="9106" w:type="dxa"/>
        <w:tblLayout w:type="fixed"/>
        <w:tblLook w:val="0480" w:firstRow="0" w:lastRow="0" w:firstColumn="1" w:lastColumn="0" w:noHBand="0" w:noVBand="1"/>
      </w:tblPr>
      <w:tblGrid>
        <w:gridCol w:w="3295"/>
        <w:gridCol w:w="5811"/>
      </w:tblGrid>
      <w:tr w:rsidR="00CC7282" w:rsidRPr="003E0E86" w14:paraId="2717DC12" w14:textId="77777777" w:rsidTr="003E0E86">
        <w:tc>
          <w:tcPr>
            <w:cnfStyle w:val="001000000000" w:firstRow="0" w:lastRow="0" w:firstColumn="1" w:lastColumn="0" w:oddVBand="0" w:evenVBand="0" w:oddHBand="0" w:evenHBand="0" w:firstRowFirstColumn="0" w:firstRowLastColumn="0" w:lastRowFirstColumn="0" w:lastRowLastColumn="0"/>
            <w:tcW w:w="3295" w:type="dxa"/>
          </w:tcPr>
          <w:p w14:paraId="0FD83C42" w14:textId="77777777" w:rsidR="00CC7282" w:rsidRPr="003E0E86" w:rsidRDefault="00CC7282" w:rsidP="0050028B">
            <w:pPr>
              <w:tabs>
                <w:tab w:val="left" w:pos="459"/>
              </w:tabs>
              <w:spacing w:line="276" w:lineRule="auto"/>
              <w:ind w:left="176"/>
              <w:jc w:val="both"/>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 xml:space="preserve">Technologia odczytu: </w:t>
            </w:r>
          </w:p>
        </w:tc>
        <w:tc>
          <w:tcPr>
            <w:tcW w:w="5811" w:type="dxa"/>
          </w:tcPr>
          <w:p w14:paraId="758C6BFE" w14:textId="77777777" w:rsidR="00CC7282" w:rsidRPr="003E0E86" w:rsidRDefault="00CC7282" w:rsidP="0050028B">
            <w:pPr>
              <w:tabs>
                <w:tab w:val="left" w:pos="459"/>
              </w:tabs>
              <w:spacing w:line="276" w:lineRule="auto"/>
              <w:ind w:left="176"/>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laser jednoliniowy</w:t>
            </w:r>
          </w:p>
        </w:tc>
      </w:tr>
      <w:tr w:rsidR="00CC7282" w:rsidRPr="003E0E86" w14:paraId="10151478" w14:textId="77777777" w:rsidTr="003E0E86">
        <w:tc>
          <w:tcPr>
            <w:cnfStyle w:val="001000000000" w:firstRow="0" w:lastRow="0" w:firstColumn="1" w:lastColumn="0" w:oddVBand="0" w:evenVBand="0" w:oddHBand="0" w:evenHBand="0" w:firstRowFirstColumn="0" w:firstRowLastColumn="0" w:lastRowFirstColumn="0" w:lastRowLastColumn="0"/>
            <w:tcW w:w="3295" w:type="dxa"/>
          </w:tcPr>
          <w:p w14:paraId="59626E7C" w14:textId="77777777" w:rsidR="00CC7282" w:rsidRPr="003E0E86" w:rsidRDefault="00CC7282" w:rsidP="0050028B">
            <w:pPr>
              <w:tabs>
                <w:tab w:val="left" w:pos="459"/>
              </w:tabs>
              <w:spacing w:line="276" w:lineRule="auto"/>
              <w:ind w:left="176"/>
              <w:jc w:val="both"/>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 xml:space="preserve">Kody kreskowe: </w:t>
            </w:r>
          </w:p>
        </w:tc>
        <w:tc>
          <w:tcPr>
            <w:tcW w:w="5811" w:type="dxa"/>
          </w:tcPr>
          <w:p w14:paraId="303583FC" w14:textId="77777777" w:rsidR="00CC7282" w:rsidRPr="003E0E86" w:rsidRDefault="00CC7282" w:rsidP="0050028B">
            <w:pPr>
              <w:tabs>
                <w:tab w:val="left" w:pos="459"/>
              </w:tabs>
              <w:spacing w:line="276" w:lineRule="auto"/>
              <w:ind w:left="176"/>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kody kreskowe 1D, </w:t>
            </w:r>
            <w:proofErr w:type="spellStart"/>
            <w:r w:rsidRPr="003E0E86">
              <w:rPr>
                <w:rFonts w:asciiTheme="majorHAnsi" w:hAnsiTheme="majorHAnsi" w:cstheme="majorHAnsi"/>
                <w:bCs/>
                <w:color w:val="000000" w:themeColor="text1"/>
                <w:sz w:val="20"/>
                <w:szCs w:val="20"/>
              </w:rPr>
              <w:t>Postal</w:t>
            </w:r>
            <w:proofErr w:type="spellEnd"/>
            <w:r w:rsidRPr="003E0E86">
              <w:rPr>
                <w:rFonts w:asciiTheme="majorHAnsi" w:hAnsiTheme="majorHAnsi" w:cstheme="majorHAnsi"/>
                <w:bCs/>
                <w:color w:val="000000" w:themeColor="text1"/>
                <w:sz w:val="20"/>
                <w:szCs w:val="20"/>
              </w:rPr>
              <w:t xml:space="preserve"> (pocztowe), GS1 </w:t>
            </w:r>
            <w:proofErr w:type="spellStart"/>
            <w:r w:rsidRPr="003E0E86">
              <w:rPr>
                <w:rFonts w:asciiTheme="majorHAnsi" w:hAnsiTheme="majorHAnsi" w:cstheme="majorHAnsi"/>
                <w:bCs/>
                <w:color w:val="000000" w:themeColor="text1"/>
                <w:sz w:val="20"/>
                <w:szCs w:val="20"/>
              </w:rPr>
              <w:t>Databar</w:t>
            </w:r>
            <w:proofErr w:type="spellEnd"/>
          </w:p>
        </w:tc>
      </w:tr>
      <w:tr w:rsidR="00CC7282" w:rsidRPr="003E0E86" w14:paraId="0C202329" w14:textId="77777777" w:rsidTr="003E0E86">
        <w:tc>
          <w:tcPr>
            <w:cnfStyle w:val="001000000000" w:firstRow="0" w:lastRow="0" w:firstColumn="1" w:lastColumn="0" w:oddVBand="0" w:evenVBand="0" w:oddHBand="0" w:evenHBand="0" w:firstRowFirstColumn="0" w:firstRowLastColumn="0" w:lastRowFirstColumn="0" w:lastRowLastColumn="0"/>
            <w:tcW w:w="3295" w:type="dxa"/>
          </w:tcPr>
          <w:p w14:paraId="13BF02BC" w14:textId="77777777" w:rsidR="00CC7282" w:rsidRPr="003E0E86" w:rsidRDefault="00CC7282" w:rsidP="0050028B">
            <w:pPr>
              <w:tabs>
                <w:tab w:val="left" w:pos="459"/>
              </w:tabs>
              <w:spacing w:line="276" w:lineRule="auto"/>
              <w:ind w:left="176"/>
              <w:jc w:val="both"/>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Interfejs:</w:t>
            </w:r>
          </w:p>
        </w:tc>
        <w:tc>
          <w:tcPr>
            <w:tcW w:w="5811" w:type="dxa"/>
          </w:tcPr>
          <w:p w14:paraId="21D8902F" w14:textId="5280A6EB" w:rsidR="00CC7282" w:rsidRPr="003E0E86" w:rsidRDefault="00CC7282" w:rsidP="0050028B">
            <w:pPr>
              <w:tabs>
                <w:tab w:val="left" w:pos="459"/>
              </w:tabs>
              <w:spacing w:line="276" w:lineRule="auto"/>
              <w:ind w:left="176"/>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USB</w:t>
            </w:r>
          </w:p>
        </w:tc>
      </w:tr>
      <w:tr w:rsidR="00CC7282" w:rsidRPr="003E0E86" w14:paraId="5B424549" w14:textId="77777777" w:rsidTr="003E0E86">
        <w:tc>
          <w:tcPr>
            <w:cnfStyle w:val="001000000000" w:firstRow="0" w:lastRow="0" w:firstColumn="1" w:lastColumn="0" w:oddVBand="0" w:evenVBand="0" w:oddHBand="0" w:evenHBand="0" w:firstRowFirstColumn="0" w:firstRowLastColumn="0" w:lastRowFirstColumn="0" w:lastRowLastColumn="0"/>
            <w:tcW w:w="3295" w:type="dxa"/>
          </w:tcPr>
          <w:p w14:paraId="47F18554" w14:textId="77777777" w:rsidR="00CC7282" w:rsidRPr="003E0E86" w:rsidRDefault="00CC7282" w:rsidP="0050028B">
            <w:pPr>
              <w:tabs>
                <w:tab w:val="left" w:pos="459"/>
              </w:tabs>
              <w:spacing w:line="276" w:lineRule="auto"/>
              <w:ind w:left="176"/>
              <w:jc w:val="both"/>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 xml:space="preserve">Szybkość odczytu: </w:t>
            </w:r>
          </w:p>
        </w:tc>
        <w:tc>
          <w:tcPr>
            <w:tcW w:w="5811" w:type="dxa"/>
          </w:tcPr>
          <w:p w14:paraId="1794D284" w14:textId="77777777" w:rsidR="00CC7282" w:rsidRPr="003E0E86" w:rsidRDefault="00CC7282" w:rsidP="0050028B">
            <w:pPr>
              <w:tabs>
                <w:tab w:val="left" w:pos="459"/>
              </w:tabs>
              <w:spacing w:line="276" w:lineRule="auto"/>
              <w:ind w:left="176"/>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100 skan / s</w:t>
            </w:r>
          </w:p>
          <w:p w14:paraId="435CD41D" w14:textId="1E71D617" w:rsidR="0083719E" w:rsidRPr="003E0E86" w:rsidRDefault="0083719E" w:rsidP="00904C57">
            <w:pPr>
              <w:tabs>
                <w:tab w:val="left" w:pos="459"/>
              </w:tabs>
              <w:spacing w:line="276" w:lineRule="auto"/>
              <w:ind w:left="176"/>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z podstawką i kablem</w:t>
            </w:r>
            <w:r w:rsidR="00904C57" w:rsidRPr="003E0E86">
              <w:rPr>
                <w:rFonts w:asciiTheme="majorHAnsi" w:hAnsiTheme="majorHAnsi" w:cstheme="majorHAnsi"/>
                <w:bCs/>
                <w:color w:val="000000" w:themeColor="text1"/>
                <w:sz w:val="20"/>
                <w:szCs w:val="20"/>
              </w:rPr>
              <w:t xml:space="preserve"> i przyciskiem wymuszającym skanowanie, w przypadku uśpienia</w:t>
            </w:r>
          </w:p>
        </w:tc>
      </w:tr>
    </w:tbl>
    <w:p w14:paraId="1868D8D0" w14:textId="77777777" w:rsidR="00CC7282" w:rsidRPr="005F3610" w:rsidRDefault="00CC7282" w:rsidP="0050028B">
      <w:pPr>
        <w:spacing w:line="276" w:lineRule="auto"/>
        <w:rPr>
          <w:rFonts w:asciiTheme="majorHAnsi" w:hAnsiTheme="majorHAnsi" w:cstheme="majorHAnsi"/>
          <w:color w:val="000000" w:themeColor="text1"/>
          <w:sz w:val="22"/>
          <w:szCs w:val="22"/>
        </w:rPr>
      </w:pPr>
    </w:p>
    <w:p w14:paraId="09526E7F" w14:textId="77777777" w:rsidR="00CC7282" w:rsidRPr="005F3610" w:rsidRDefault="00CC7282" w:rsidP="0050028B">
      <w:pPr>
        <w:spacing w:line="276" w:lineRule="auto"/>
        <w:rPr>
          <w:rFonts w:asciiTheme="majorHAnsi" w:hAnsiTheme="majorHAnsi" w:cstheme="majorHAnsi"/>
          <w:color w:val="000000" w:themeColor="text1"/>
          <w:sz w:val="22"/>
          <w:szCs w:val="22"/>
        </w:rPr>
      </w:pPr>
    </w:p>
    <w:p w14:paraId="3A65A3D4" w14:textId="77777777" w:rsidR="00CC7282" w:rsidRPr="005F3610" w:rsidRDefault="002140DD" w:rsidP="00B44FC9">
      <w:pPr>
        <w:pStyle w:val="Nagwek1"/>
        <w:numPr>
          <w:ilvl w:val="0"/>
          <w:numId w:val="2"/>
        </w:numPr>
        <w:spacing w:after="120" w:line="240" w:lineRule="auto"/>
        <w:jc w:val="both"/>
        <w:rPr>
          <w:rFonts w:cstheme="majorHAnsi"/>
          <w:color w:val="000000" w:themeColor="text1"/>
        </w:rPr>
      </w:pPr>
      <w:bookmarkStart w:id="12" w:name="_Toc30491721"/>
      <w:r w:rsidRPr="005F3610">
        <w:rPr>
          <w:rFonts w:cstheme="majorHAnsi"/>
          <w:color w:val="000000" w:themeColor="text1"/>
        </w:rPr>
        <w:t>D</w:t>
      </w:r>
      <w:r w:rsidR="00CC7282" w:rsidRPr="005F3610">
        <w:rPr>
          <w:rFonts w:cstheme="majorHAnsi"/>
          <w:color w:val="000000" w:themeColor="text1"/>
        </w:rPr>
        <w:t>rukarka kodów kreskowych</w:t>
      </w:r>
      <w:bookmarkEnd w:id="12"/>
    </w:p>
    <w:p w14:paraId="684ABD80" w14:textId="77777777" w:rsidR="00CC7282" w:rsidRPr="005F3610" w:rsidRDefault="00CC7282" w:rsidP="0050028B">
      <w:pPr>
        <w:spacing w:line="276" w:lineRule="auto"/>
        <w:contextualSpacing/>
        <w:rPr>
          <w:rFonts w:asciiTheme="majorHAnsi" w:hAnsiTheme="majorHAnsi" w:cstheme="majorHAnsi"/>
          <w:color w:val="000000" w:themeColor="text1"/>
          <w:sz w:val="22"/>
          <w:szCs w:val="22"/>
        </w:rPr>
      </w:pPr>
    </w:p>
    <w:tbl>
      <w:tblPr>
        <w:tblStyle w:val="Tabelasiatki1jasnaakcent51"/>
        <w:tblW w:w="9072" w:type="dxa"/>
        <w:tblLayout w:type="fixed"/>
        <w:tblLook w:val="0480" w:firstRow="0" w:lastRow="0" w:firstColumn="1" w:lastColumn="0" w:noHBand="0" w:noVBand="1"/>
      </w:tblPr>
      <w:tblGrid>
        <w:gridCol w:w="3261"/>
        <w:gridCol w:w="5811"/>
      </w:tblGrid>
      <w:tr w:rsidR="00CC7282" w:rsidRPr="003E0E86" w14:paraId="2E55AEFB" w14:textId="77777777" w:rsidTr="003E0E86">
        <w:tc>
          <w:tcPr>
            <w:cnfStyle w:val="001000000000" w:firstRow="0" w:lastRow="0" w:firstColumn="1" w:lastColumn="0" w:oddVBand="0" w:evenVBand="0" w:oddHBand="0" w:evenHBand="0" w:firstRowFirstColumn="0" w:firstRowLastColumn="0" w:lastRowFirstColumn="0" w:lastRowLastColumn="0"/>
            <w:tcW w:w="3261" w:type="dxa"/>
          </w:tcPr>
          <w:p w14:paraId="1654CE44" w14:textId="77777777" w:rsidR="00CC7282" w:rsidRPr="003E0E86" w:rsidRDefault="00CC7282" w:rsidP="0050028B">
            <w:pPr>
              <w:tabs>
                <w:tab w:val="left" w:pos="459"/>
              </w:tabs>
              <w:spacing w:line="276" w:lineRule="auto"/>
              <w:ind w:left="176"/>
              <w:jc w:val="both"/>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Druk: </w:t>
            </w:r>
          </w:p>
        </w:tc>
        <w:tc>
          <w:tcPr>
            <w:tcW w:w="5811" w:type="dxa"/>
          </w:tcPr>
          <w:p w14:paraId="4E79B65B" w14:textId="0DC99040" w:rsidR="00CC7282" w:rsidRPr="003E0E86" w:rsidRDefault="00CC7282" w:rsidP="0050028B">
            <w:pPr>
              <w:tabs>
                <w:tab w:val="left" w:pos="459"/>
              </w:tabs>
              <w:spacing w:line="276" w:lineRule="auto"/>
              <w:ind w:left="176"/>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termiczny </w:t>
            </w:r>
            <w:r w:rsidR="00C5503B" w:rsidRPr="003E0E86">
              <w:rPr>
                <w:rFonts w:asciiTheme="majorHAnsi" w:hAnsiTheme="majorHAnsi" w:cstheme="majorHAnsi"/>
                <w:bCs/>
                <w:color w:val="000000" w:themeColor="text1"/>
                <w:sz w:val="20"/>
                <w:szCs w:val="20"/>
              </w:rPr>
              <w:t>LUB</w:t>
            </w:r>
            <w:r w:rsidRPr="003E0E86">
              <w:rPr>
                <w:rFonts w:asciiTheme="majorHAnsi" w:hAnsiTheme="majorHAnsi" w:cstheme="majorHAnsi"/>
                <w:bCs/>
                <w:color w:val="000000" w:themeColor="text1"/>
                <w:sz w:val="20"/>
                <w:szCs w:val="20"/>
              </w:rPr>
              <w:t xml:space="preserve"> </w:t>
            </w:r>
            <w:proofErr w:type="spellStart"/>
            <w:r w:rsidRPr="003E0E86">
              <w:rPr>
                <w:rFonts w:asciiTheme="majorHAnsi" w:hAnsiTheme="majorHAnsi" w:cstheme="majorHAnsi"/>
                <w:bCs/>
                <w:color w:val="000000" w:themeColor="text1"/>
                <w:sz w:val="20"/>
                <w:szCs w:val="20"/>
              </w:rPr>
              <w:t>termotransferowy</w:t>
            </w:r>
            <w:proofErr w:type="spellEnd"/>
          </w:p>
        </w:tc>
      </w:tr>
      <w:tr w:rsidR="00CC7282" w:rsidRPr="003E0E86" w14:paraId="0652E870" w14:textId="77777777" w:rsidTr="003E0E86">
        <w:tc>
          <w:tcPr>
            <w:cnfStyle w:val="001000000000" w:firstRow="0" w:lastRow="0" w:firstColumn="1" w:lastColumn="0" w:oddVBand="0" w:evenVBand="0" w:oddHBand="0" w:evenHBand="0" w:firstRowFirstColumn="0" w:firstRowLastColumn="0" w:lastRowFirstColumn="0" w:lastRowLastColumn="0"/>
            <w:tcW w:w="3261" w:type="dxa"/>
          </w:tcPr>
          <w:p w14:paraId="28269892" w14:textId="77777777" w:rsidR="00CC7282" w:rsidRPr="003E0E86" w:rsidRDefault="00CC7282" w:rsidP="0050028B">
            <w:pPr>
              <w:tabs>
                <w:tab w:val="left" w:pos="459"/>
              </w:tabs>
              <w:spacing w:line="276" w:lineRule="auto"/>
              <w:ind w:left="176"/>
              <w:jc w:val="both"/>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Rozdzielczość: </w:t>
            </w:r>
          </w:p>
        </w:tc>
        <w:tc>
          <w:tcPr>
            <w:tcW w:w="5811" w:type="dxa"/>
          </w:tcPr>
          <w:p w14:paraId="6BB7D428" w14:textId="77777777" w:rsidR="00CC7282" w:rsidRPr="003E0E86" w:rsidRDefault="00CC7282" w:rsidP="0050028B">
            <w:pPr>
              <w:tabs>
                <w:tab w:val="left" w:pos="459"/>
              </w:tabs>
              <w:spacing w:line="276" w:lineRule="auto"/>
              <w:ind w:left="176"/>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8 pkt/mm (203 </w:t>
            </w:r>
            <w:proofErr w:type="spellStart"/>
            <w:r w:rsidRPr="003E0E86">
              <w:rPr>
                <w:rFonts w:asciiTheme="majorHAnsi" w:hAnsiTheme="majorHAnsi" w:cstheme="majorHAnsi"/>
                <w:bCs/>
                <w:color w:val="000000" w:themeColor="text1"/>
                <w:sz w:val="20"/>
                <w:szCs w:val="20"/>
              </w:rPr>
              <w:t>dpi</w:t>
            </w:r>
            <w:proofErr w:type="spellEnd"/>
            <w:r w:rsidRPr="003E0E86">
              <w:rPr>
                <w:rFonts w:asciiTheme="majorHAnsi" w:hAnsiTheme="majorHAnsi" w:cstheme="majorHAnsi"/>
                <w:bCs/>
                <w:color w:val="000000" w:themeColor="text1"/>
                <w:sz w:val="20"/>
                <w:szCs w:val="20"/>
              </w:rPr>
              <w:t>)</w:t>
            </w:r>
          </w:p>
        </w:tc>
      </w:tr>
      <w:tr w:rsidR="00CC7282" w:rsidRPr="003E0E86" w14:paraId="5B41321A" w14:textId="77777777" w:rsidTr="003E0E86">
        <w:tc>
          <w:tcPr>
            <w:cnfStyle w:val="001000000000" w:firstRow="0" w:lastRow="0" w:firstColumn="1" w:lastColumn="0" w:oddVBand="0" w:evenVBand="0" w:oddHBand="0" w:evenHBand="0" w:firstRowFirstColumn="0" w:firstRowLastColumn="0" w:lastRowFirstColumn="0" w:lastRowLastColumn="0"/>
            <w:tcW w:w="3261" w:type="dxa"/>
          </w:tcPr>
          <w:p w14:paraId="35ABC55D" w14:textId="77777777" w:rsidR="00CC7282" w:rsidRPr="003E0E86" w:rsidRDefault="00CC7282" w:rsidP="0050028B">
            <w:pPr>
              <w:tabs>
                <w:tab w:val="left" w:pos="459"/>
              </w:tabs>
              <w:spacing w:line="276" w:lineRule="auto"/>
              <w:ind w:left="176"/>
              <w:jc w:val="both"/>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Prędkość druku:</w:t>
            </w:r>
          </w:p>
        </w:tc>
        <w:tc>
          <w:tcPr>
            <w:tcW w:w="5811" w:type="dxa"/>
          </w:tcPr>
          <w:p w14:paraId="19BF4EDD" w14:textId="77777777" w:rsidR="00CC7282" w:rsidRPr="003E0E86" w:rsidRDefault="00CC7282" w:rsidP="0050028B">
            <w:pPr>
              <w:tabs>
                <w:tab w:val="left" w:pos="459"/>
              </w:tabs>
              <w:spacing w:line="276" w:lineRule="auto"/>
              <w:ind w:left="176"/>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127 mm/s</w:t>
            </w:r>
          </w:p>
        </w:tc>
      </w:tr>
      <w:tr w:rsidR="00CC7282" w:rsidRPr="003E0E86" w14:paraId="365F9677" w14:textId="77777777" w:rsidTr="003E0E86">
        <w:tc>
          <w:tcPr>
            <w:cnfStyle w:val="001000000000" w:firstRow="0" w:lastRow="0" w:firstColumn="1" w:lastColumn="0" w:oddVBand="0" w:evenVBand="0" w:oddHBand="0" w:evenHBand="0" w:firstRowFirstColumn="0" w:firstRowLastColumn="0" w:lastRowFirstColumn="0" w:lastRowLastColumn="0"/>
            <w:tcW w:w="3261" w:type="dxa"/>
          </w:tcPr>
          <w:p w14:paraId="6F2BE3AA" w14:textId="77777777" w:rsidR="00CC7282" w:rsidRPr="003E0E86" w:rsidRDefault="00CC7282" w:rsidP="0050028B">
            <w:pPr>
              <w:tabs>
                <w:tab w:val="left" w:pos="459"/>
              </w:tabs>
              <w:spacing w:line="276" w:lineRule="auto"/>
              <w:ind w:left="176"/>
              <w:jc w:val="both"/>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Max. szerokość etykiet:</w:t>
            </w:r>
          </w:p>
        </w:tc>
        <w:tc>
          <w:tcPr>
            <w:tcW w:w="5811" w:type="dxa"/>
          </w:tcPr>
          <w:p w14:paraId="01C9D0E5" w14:textId="77777777" w:rsidR="00CC7282" w:rsidRPr="003E0E86" w:rsidRDefault="00CC7282" w:rsidP="0050028B">
            <w:pPr>
              <w:tabs>
                <w:tab w:val="left" w:pos="459"/>
              </w:tabs>
              <w:spacing w:line="276" w:lineRule="auto"/>
              <w:ind w:left="176"/>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104 mm</w:t>
            </w:r>
          </w:p>
        </w:tc>
      </w:tr>
      <w:tr w:rsidR="00CC7282" w:rsidRPr="003E0E86" w14:paraId="71BBB81A" w14:textId="77777777" w:rsidTr="003E0E86">
        <w:tc>
          <w:tcPr>
            <w:cnfStyle w:val="001000000000" w:firstRow="0" w:lastRow="0" w:firstColumn="1" w:lastColumn="0" w:oddVBand="0" w:evenVBand="0" w:oddHBand="0" w:evenHBand="0" w:firstRowFirstColumn="0" w:firstRowLastColumn="0" w:lastRowFirstColumn="0" w:lastRowLastColumn="0"/>
            <w:tcW w:w="3261" w:type="dxa"/>
          </w:tcPr>
          <w:p w14:paraId="0C1C32B2" w14:textId="77777777" w:rsidR="00CC7282" w:rsidRPr="003E0E86" w:rsidRDefault="00CC7282" w:rsidP="0050028B">
            <w:pPr>
              <w:tabs>
                <w:tab w:val="left" w:pos="459"/>
              </w:tabs>
              <w:spacing w:line="276" w:lineRule="auto"/>
              <w:ind w:left="176"/>
              <w:jc w:val="both"/>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Max. długość etykiet:</w:t>
            </w:r>
          </w:p>
        </w:tc>
        <w:tc>
          <w:tcPr>
            <w:tcW w:w="5811" w:type="dxa"/>
          </w:tcPr>
          <w:p w14:paraId="30D18A84" w14:textId="77777777" w:rsidR="00CC7282" w:rsidRPr="003E0E86" w:rsidRDefault="00CC7282" w:rsidP="0050028B">
            <w:pPr>
              <w:tabs>
                <w:tab w:val="left" w:pos="459"/>
              </w:tabs>
              <w:spacing w:line="276" w:lineRule="auto"/>
              <w:ind w:left="176"/>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990 mm</w:t>
            </w:r>
          </w:p>
        </w:tc>
      </w:tr>
      <w:tr w:rsidR="00CC7282" w:rsidRPr="003E0E86" w14:paraId="21A486AD" w14:textId="77777777" w:rsidTr="003E0E86">
        <w:tc>
          <w:tcPr>
            <w:cnfStyle w:val="001000000000" w:firstRow="0" w:lastRow="0" w:firstColumn="1" w:lastColumn="0" w:oddVBand="0" w:evenVBand="0" w:oddHBand="0" w:evenHBand="0" w:firstRowFirstColumn="0" w:firstRowLastColumn="0" w:lastRowFirstColumn="0" w:lastRowLastColumn="0"/>
            <w:tcW w:w="3261" w:type="dxa"/>
          </w:tcPr>
          <w:p w14:paraId="4992A898" w14:textId="77777777" w:rsidR="00CC7282" w:rsidRPr="003E0E86" w:rsidRDefault="00CC7282" w:rsidP="0050028B">
            <w:pPr>
              <w:tabs>
                <w:tab w:val="left" w:pos="459"/>
              </w:tabs>
              <w:spacing w:line="276" w:lineRule="auto"/>
              <w:ind w:left="176"/>
              <w:jc w:val="both"/>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 xml:space="preserve">Min. śr. </w:t>
            </w:r>
            <w:proofErr w:type="spellStart"/>
            <w:r w:rsidRPr="003E0E86">
              <w:rPr>
                <w:rFonts w:asciiTheme="majorHAnsi" w:hAnsiTheme="majorHAnsi" w:cstheme="majorHAnsi"/>
                <w:b w:val="0"/>
                <w:color w:val="000000" w:themeColor="text1"/>
                <w:sz w:val="20"/>
                <w:szCs w:val="20"/>
              </w:rPr>
              <w:t>wewn</w:t>
            </w:r>
            <w:proofErr w:type="spellEnd"/>
            <w:r w:rsidRPr="003E0E86">
              <w:rPr>
                <w:rFonts w:asciiTheme="majorHAnsi" w:hAnsiTheme="majorHAnsi" w:cstheme="majorHAnsi"/>
                <w:b w:val="0"/>
                <w:color w:val="000000" w:themeColor="text1"/>
                <w:sz w:val="20"/>
                <w:szCs w:val="20"/>
              </w:rPr>
              <w:t>. kalki:</w:t>
            </w:r>
          </w:p>
        </w:tc>
        <w:tc>
          <w:tcPr>
            <w:tcW w:w="5811" w:type="dxa"/>
          </w:tcPr>
          <w:p w14:paraId="1A5A9F78" w14:textId="77777777" w:rsidR="00CC7282" w:rsidRPr="003E0E86" w:rsidRDefault="00CC7282" w:rsidP="0050028B">
            <w:pPr>
              <w:tabs>
                <w:tab w:val="left" w:pos="459"/>
              </w:tabs>
              <w:spacing w:line="276" w:lineRule="auto"/>
              <w:ind w:left="176"/>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12,7 mm</w:t>
            </w:r>
          </w:p>
        </w:tc>
      </w:tr>
      <w:tr w:rsidR="00CC7282" w:rsidRPr="003E0E86" w14:paraId="5F51ADB6" w14:textId="77777777" w:rsidTr="003E0E86">
        <w:tc>
          <w:tcPr>
            <w:cnfStyle w:val="001000000000" w:firstRow="0" w:lastRow="0" w:firstColumn="1" w:lastColumn="0" w:oddVBand="0" w:evenVBand="0" w:oddHBand="0" w:evenHBand="0" w:firstRowFirstColumn="0" w:firstRowLastColumn="0" w:lastRowFirstColumn="0" w:lastRowLastColumn="0"/>
            <w:tcW w:w="3261" w:type="dxa"/>
          </w:tcPr>
          <w:p w14:paraId="3FCF6AA6" w14:textId="77777777" w:rsidR="00CC7282" w:rsidRPr="003E0E86" w:rsidRDefault="00CC7282" w:rsidP="0050028B">
            <w:pPr>
              <w:tabs>
                <w:tab w:val="left" w:pos="459"/>
              </w:tabs>
              <w:spacing w:line="276" w:lineRule="auto"/>
              <w:ind w:left="176"/>
              <w:jc w:val="both"/>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Max. śr. zewn. kalki:</w:t>
            </w:r>
          </w:p>
        </w:tc>
        <w:tc>
          <w:tcPr>
            <w:tcW w:w="5811" w:type="dxa"/>
          </w:tcPr>
          <w:p w14:paraId="133B26F1" w14:textId="77777777" w:rsidR="00CC7282" w:rsidRPr="003E0E86" w:rsidRDefault="00CC7282" w:rsidP="0050028B">
            <w:pPr>
              <w:tabs>
                <w:tab w:val="left" w:pos="459"/>
              </w:tabs>
              <w:spacing w:line="276" w:lineRule="auto"/>
              <w:ind w:left="176"/>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35mm</w:t>
            </w:r>
          </w:p>
        </w:tc>
      </w:tr>
      <w:tr w:rsidR="00CC7282" w:rsidRPr="003E0E86" w14:paraId="6435367A" w14:textId="77777777" w:rsidTr="003E0E86">
        <w:tc>
          <w:tcPr>
            <w:cnfStyle w:val="001000000000" w:firstRow="0" w:lastRow="0" w:firstColumn="1" w:lastColumn="0" w:oddVBand="0" w:evenVBand="0" w:oddHBand="0" w:evenHBand="0" w:firstRowFirstColumn="0" w:firstRowLastColumn="0" w:lastRowFirstColumn="0" w:lastRowLastColumn="0"/>
            <w:tcW w:w="3261" w:type="dxa"/>
          </w:tcPr>
          <w:p w14:paraId="5B8207DE" w14:textId="77777777" w:rsidR="00CC7282" w:rsidRPr="003E0E86" w:rsidRDefault="00CC7282" w:rsidP="0050028B">
            <w:pPr>
              <w:tabs>
                <w:tab w:val="left" w:pos="459"/>
              </w:tabs>
              <w:spacing w:line="276" w:lineRule="auto"/>
              <w:ind w:left="176"/>
              <w:jc w:val="both"/>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Procesor:</w:t>
            </w:r>
          </w:p>
        </w:tc>
        <w:tc>
          <w:tcPr>
            <w:tcW w:w="5811" w:type="dxa"/>
          </w:tcPr>
          <w:p w14:paraId="2674A6F1" w14:textId="77777777" w:rsidR="00CC7282" w:rsidRPr="003E0E86" w:rsidRDefault="00CC7282" w:rsidP="0050028B">
            <w:pPr>
              <w:tabs>
                <w:tab w:val="left" w:pos="459"/>
              </w:tabs>
              <w:spacing w:line="276" w:lineRule="auto"/>
              <w:ind w:left="176"/>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RISC 32- bitowy</w:t>
            </w:r>
          </w:p>
        </w:tc>
      </w:tr>
      <w:tr w:rsidR="00CC7282" w:rsidRPr="003E0E86" w14:paraId="3A875E34" w14:textId="77777777" w:rsidTr="003E0E86">
        <w:tc>
          <w:tcPr>
            <w:cnfStyle w:val="001000000000" w:firstRow="0" w:lastRow="0" w:firstColumn="1" w:lastColumn="0" w:oddVBand="0" w:evenVBand="0" w:oddHBand="0" w:evenHBand="0" w:firstRowFirstColumn="0" w:firstRowLastColumn="0" w:lastRowFirstColumn="0" w:lastRowLastColumn="0"/>
            <w:tcW w:w="3261" w:type="dxa"/>
          </w:tcPr>
          <w:p w14:paraId="6877D8BC" w14:textId="77777777" w:rsidR="00CC7282" w:rsidRPr="003E0E86" w:rsidRDefault="00CC7282" w:rsidP="0050028B">
            <w:pPr>
              <w:tabs>
                <w:tab w:val="left" w:pos="459"/>
              </w:tabs>
              <w:spacing w:line="276" w:lineRule="auto"/>
              <w:ind w:left="176"/>
              <w:jc w:val="both"/>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Język programowania:</w:t>
            </w:r>
          </w:p>
        </w:tc>
        <w:tc>
          <w:tcPr>
            <w:tcW w:w="5811" w:type="dxa"/>
          </w:tcPr>
          <w:p w14:paraId="58C28C25" w14:textId="77777777" w:rsidR="00CC7282" w:rsidRPr="003E0E86" w:rsidRDefault="00CC7282" w:rsidP="0050028B">
            <w:pPr>
              <w:tabs>
                <w:tab w:val="left" w:pos="459"/>
              </w:tabs>
              <w:spacing w:line="276" w:lineRule="auto"/>
              <w:ind w:left="176"/>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EPL, ZPL </w:t>
            </w:r>
          </w:p>
        </w:tc>
      </w:tr>
      <w:tr w:rsidR="00CC7282" w:rsidRPr="003E0E86" w14:paraId="4D3AB059" w14:textId="77777777" w:rsidTr="003E0E86">
        <w:tc>
          <w:tcPr>
            <w:cnfStyle w:val="001000000000" w:firstRow="0" w:lastRow="0" w:firstColumn="1" w:lastColumn="0" w:oddVBand="0" w:evenVBand="0" w:oddHBand="0" w:evenHBand="0" w:firstRowFirstColumn="0" w:firstRowLastColumn="0" w:lastRowFirstColumn="0" w:lastRowLastColumn="0"/>
            <w:tcW w:w="3261" w:type="dxa"/>
          </w:tcPr>
          <w:p w14:paraId="7635C6E8" w14:textId="77777777" w:rsidR="00CC7282" w:rsidRPr="003E0E86" w:rsidRDefault="00CC7282" w:rsidP="0050028B">
            <w:pPr>
              <w:tabs>
                <w:tab w:val="left" w:pos="459"/>
              </w:tabs>
              <w:spacing w:line="276" w:lineRule="auto"/>
              <w:ind w:left="176"/>
              <w:jc w:val="both"/>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Pamięć:</w:t>
            </w:r>
          </w:p>
        </w:tc>
        <w:tc>
          <w:tcPr>
            <w:tcW w:w="5811" w:type="dxa"/>
          </w:tcPr>
          <w:p w14:paraId="081CA034" w14:textId="77777777" w:rsidR="00CC7282" w:rsidRPr="003E0E86" w:rsidRDefault="00CC7282" w:rsidP="0050028B">
            <w:pPr>
              <w:tabs>
                <w:tab w:val="left" w:pos="459"/>
              </w:tabs>
              <w:spacing w:line="276" w:lineRule="auto"/>
              <w:ind w:left="176"/>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8 MB RAM, 4 MB Flash</w:t>
            </w:r>
          </w:p>
        </w:tc>
      </w:tr>
      <w:tr w:rsidR="00CC7282" w:rsidRPr="003E0E86" w14:paraId="2B10F41A" w14:textId="77777777" w:rsidTr="003E0E86">
        <w:tc>
          <w:tcPr>
            <w:cnfStyle w:val="001000000000" w:firstRow="0" w:lastRow="0" w:firstColumn="1" w:lastColumn="0" w:oddVBand="0" w:evenVBand="0" w:oddHBand="0" w:evenHBand="0" w:firstRowFirstColumn="0" w:firstRowLastColumn="0" w:lastRowFirstColumn="0" w:lastRowLastColumn="0"/>
            <w:tcW w:w="3261" w:type="dxa"/>
          </w:tcPr>
          <w:p w14:paraId="5F8C2EC8" w14:textId="77777777" w:rsidR="00CC7282" w:rsidRPr="003E0E86" w:rsidRDefault="00CC7282" w:rsidP="0050028B">
            <w:pPr>
              <w:tabs>
                <w:tab w:val="left" w:pos="459"/>
              </w:tabs>
              <w:spacing w:line="276" w:lineRule="auto"/>
              <w:ind w:left="176"/>
              <w:jc w:val="both"/>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Interfejs:</w:t>
            </w:r>
          </w:p>
        </w:tc>
        <w:tc>
          <w:tcPr>
            <w:tcW w:w="5811" w:type="dxa"/>
          </w:tcPr>
          <w:p w14:paraId="1FEB9071" w14:textId="16A0D6E8" w:rsidR="00CC7282" w:rsidRPr="003E0E86" w:rsidRDefault="00CC7282" w:rsidP="0050028B">
            <w:pPr>
              <w:tabs>
                <w:tab w:val="left" w:pos="459"/>
              </w:tabs>
              <w:spacing w:line="276" w:lineRule="auto"/>
              <w:ind w:left="176"/>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USB,</w:t>
            </w:r>
            <w:r w:rsidR="00EB2D73" w:rsidRPr="003E0E86">
              <w:rPr>
                <w:rFonts w:asciiTheme="majorHAnsi" w:hAnsiTheme="majorHAnsi" w:cstheme="majorHAnsi"/>
                <w:bCs/>
                <w:color w:val="000000" w:themeColor="text1"/>
                <w:sz w:val="20"/>
                <w:szCs w:val="20"/>
              </w:rPr>
              <w:t xml:space="preserve"> </w:t>
            </w:r>
            <w:r w:rsidR="000850A2" w:rsidRPr="003E0E86">
              <w:rPr>
                <w:rFonts w:asciiTheme="majorHAnsi" w:hAnsiTheme="majorHAnsi" w:cstheme="majorHAnsi"/>
                <w:bCs/>
                <w:color w:val="000000" w:themeColor="text1"/>
                <w:sz w:val="20"/>
                <w:szCs w:val="20"/>
              </w:rPr>
              <w:t>Ethernet</w:t>
            </w:r>
          </w:p>
        </w:tc>
      </w:tr>
      <w:tr w:rsidR="00CC7282" w:rsidRPr="003E0E86" w14:paraId="6983047E" w14:textId="77777777" w:rsidTr="003E0E86">
        <w:tc>
          <w:tcPr>
            <w:cnfStyle w:val="001000000000" w:firstRow="0" w:lastRow="0" w:firstColumn="1" w:lastColumn="0" w:oddVBand="0" w:evenVBand="0" w:oddHBand="0" w:evenHBand="0" w:firstRowFirstColumn="0" w:firstRowLastColumn="0" w:lastRowFirstColumn="0" w:lastRowLastColumn="0"/>
            <w:tcW w:w="3261" w:type="dxa"/>
          </w:tcPr>
          <w:p w14:paraId="44715400" w14:textId="77777777" w:rsidR="00CC7282" w:rsidRPr="003E0E86" w:rsidRDefault="00CC7282" w:rsidP="0050028B">
            <w:pPr>
              <w:tabs>
                <w:tab w:val="left" w:pos="459"/>
              </w:tabs>
              <w:spacing w:line="276" w:lineRule="auto"/>
              <w:ind w:left="176"/>
              <w:jc w:val="both"/>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Zasilacz:</w:t>
            </w:r>
          </w:p>
        </w:tc>
        <w:tc>
          <w:tcPr>
            <w:tcW w:w="5811" w:type="dxa"/>
          </w:tcPr>
          <w:p w14:paraId="4AB05393" w14:textId="77777777" w:rsidR="00CC7282" w:rsidRPr="003E0E86" w:rsidRDefault="00CC7282" w:rsidP="0050028B">
            <w:pPr>
              <w:tabs>
                <w:tab w:val="left" w:pos="459"/>
              </w:tabs>
              <w:spacing w:line="276" w:lineRule="auto"/>
              <w:ind w:left="176"/>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100- 240V 50-60Hz</w:t>
            </w:r>
          </w:p>
        </w:tc>
      </w:tr>
      <w:tr w:rsidR="00CC7282" w:rsidRPr="003E0E86" w14:paraId="525F2AAC" w14:textId="77777777" w:rsidTr="003E0E86">
        <w:tc>
          <w:tcPr>
            <w:cnfStyle w:val="001000000000" w:firstRow="0" w:lastRow="0" w:firstColumn="1" w:lastColumn="0" w:oddVBand="0" w:evenVBand="0" w:oddHBand="0" w:evenHBand="0" w:firstRowFirstColumn="0" w:firstRowLastColumn="0" w:lastRowFirstColumn="0" w:lastRowLastColumn="0"/>
            <w:tcW w:w="3261" w:type="dxa"/>
          </w:tcPr>
          <w:p w14:paraId="62504AA9" w14:textId="77777777" w:rsidR="00CC7282" w:rsidRPr="003E0E86" w:rsidRDefault="00CC7282" w:rsidP="0050028B">
            <w:pPr>
              <w:tabs>
                <w:tab w:val="left" w:pos="459"/>
              </w:tabs>
              <w:spacing w:line="276" w:lineRule="auto"/>
              <w:ind w:left="176"/>
              <w:jc w:val="both"/>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Drukowane kody kreskowe:</w:t>
            </w:r>
          </w:p>
        </w:tc>
        <w:tc>
          <w:tcPr>
            <w:tcW w:w="5811" w:type="dxa"/>
          </w:tcPr>
          <w:p w14:paraId="3D4D1D05" w14:textId="77777777" w:rsidR="00CC7282" w:rsidRPr="003E0E86" w:rsidRDefault="00CC7282" w:rsidP="0050028B">
            <w:pPr>
              <w:tabs>
                <w:tab w:val="left" w:pos="459"/>
              </w:tabs>
              <w:spacing w:line="276" w:lineRule="auto"/>
              <w:ind w:left="176"/>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proofErr w:type="spellStart"/>
            <w:r w:rsidRPr="003E0E86">
              <w:rPr>
                <w:rFonts w:asciiTheme="majorHAnsi" w:hAnsiTheme="majorHAnsi" w:cstheme="majorHAnsi"/>
                <w:bCs/>
                <w:color w:val="000000" w:themeColor="text1"/>
                <w:sz w:val="20"/>
                <w:szCs w:val="20"/>
              </w:rPr>
              <w:t>Codabar</w:t>
            </w:r>
            <w:proofErr w:type="spellEnd"/>
            <w:r w:rsidRPr="003E0E86">
              <w:rPr>
                <w:rFonts w:asciiTheme="majorHAnsi" w:hAnsiTheme="majorHAnsi" w:cstheme="majorHAnsi"/>
                <w:bCs/>
                <w:color w:val="000000" w:themeColor="text1"/>
                <w:sz w:val="20"/>
                <w:szCs w:val="20"/>
              </w:rPr>
              <w:t xml:space="preserve">, </w:t>
            </w:r>
            <w:proofErr w:type="spellStart"/>
            <w:r w:rsidRPr="003E0E86">
              <w:rPr>
                <w:rFonts w:asciiTheme="majorHAnsi" w:hAnsiTheme="majorHAnsi" w:cstheme="majorHAnsi"/>
                <w:bCs/>
                <w:color w:val="000000" w:themeColor="text1"/>
                <w:sz w:val="20"/>
                <w:szCs w:val="20"/>
              </w:rPr>
              <w:t>Code</w:t>
            </w:r>
            <w:proofErr w:type="spellEnd"/>
            <w:r w:rsidRPr="003E0E86">
              <w:rPr>
                <w:rFonts w:asciiTheme="majorHAnsi" w:hAnsiTheme="majorHAnsi" w:cstheme="majorHAnsi"/>
                <w:bCs/>
                <w:color w:val="000000" w:themeColor="text1"/>
                <w:sz w:val="20"/>
                <w:szCs w:val="20"/>
              </w:rPr>
              <w:t xml:space="preserve"> 11 (ZPL), </w:t>
            </w:r>
            <w:proofErr w:type="spellStart"/>
            <w:r w:rsidRPr="003E0E86">
              <w:rPr>
                <w:rFonts w:asciiTheme="majorHAnsi" w:hAnsiTheme="majorHAnsi" w:cstheme="majorHAnsi"/>
                <w:bCs/>
                <w:color w:val="000000" w:themeColor="text1"/>
                <w:sz w:val="20"/>
                <w:szCs w:val="20"/>
              </w:rPr>
              <w:t>Code</w:t>
            </w:r>
            <w:proofErr w:type="spellEnd"/>
            <w:r w:rsidRPr="003E0E86">
              <w:rPr>
                <w:rFonts w:asciiTheme="majorHAnsi" w:hAnsiTheme="majorHAnsi" w:cstheme="majorHAnsi"/>
                <w:bCs/>
                <w:color w:val="000000" w:themeColor="text1"/>
                <w:sz w:val="20"/>
                <w:szCs w:val="20"/>
              </w:rPr>
              <w:t xml:space="preserve"> 39, </w:t>
            </w:r>
            <w:proofErr w:type="spellStart"/>
            <w:r w:rsidRPr="003E0E86">
              <w:rPr>
                <w:rFonts w:asciiTheme="majorHAnsi" w:hAnsiTheme="majorHAnsi" w:cstheme="majorHAnsi"/>
                <w:bCs/>
                <w:color w:val="000000" w:themeColor="text1"/>
                <w:sz w:val="20"/>
                <w:szCs w:val="20"/>
              </w:rPr>
              <w:t>Code</w:t>
            </w:r>
            <w:proofErr w:type="spellEnd"/>
            <w:r w:rsidRPr="003E0E86">
              <w:rPr>
                <w:rFonts w:asciiTheme="majorHAnsi" w:hAnsiTheme="majorHAnsi" w:cstheme="majorHAnsi"/>
                <w:bCs/>
                <w:color w:val="000000" w:themeColor="text1"/>
                <w:sz w:val="20"/>
                <w:szCs w:val="20"/>
              </w:rPr>
              <w:t xml:space="preserve"> 93, </w:t>
            </w:r>
            <w:proofErr w:type="spellStart"/>
            <w:r w:rsidRPr="003E0E86">
              <w:rPr>
                <w:rFonts w:asciiTheme="majorHAnsi" w:hAnsiTheme="majorHAnsi" w:cstheme="majorHAnsi"/>
                <w:bCs/>
                <w:color w:val="000000" w:themeColor="text1"/>
                <w:sz w:val="20"/>
                <w:szCs w:val="20"/>
              </w:rPr>
              <w:t>Code</w:t>
            </w:r>
            <w:proofErr w:type="spellEnd"/>
            <w:r w:rsidRPr="003E0E86">
              <w:rPr>
                <w:rFonts w:asciiTheme="majorHAnsi" w:hAnsiTheme="majorHAnsi" w:cstheme="majorHAnsi"/>
                <w:bCs/>
                <w:color w:val="000000" w:themeColor="text1"/>
                <w:sz w:val="20"/>
                <w:szCs w:val="20"/>
              </w:rPr>
              <w:t xml:space="preserve"> 128, EAN- 13, EAN- 14 (ZPL), German Post </w:t>
            </w:r>
            <w:proofErr w:type="spellStart"/>
            <w:r w:rsidRPr="003E0E86">
              <w:rPr>
                <w:rFonts w:asciiTheme="majorHAnsi" w:hAnsiTheme="majorHAnsi" w:cstheme="majorHAnsi"/>
                <w:bCs/>
                <w:color w:val="000000" w:themeColor="text1"/>
                <w:sz w:val="20"/>
                <w:szCs w:val="20"/>
              </w:rPr>
              <w:t>Code</w:t>
            </w:r>
            <w:proofErr w:type="spellEnd"/>
            <w:r w:rsidRPr="003E0E86">
              <w:rPr>
                <w:rFonts w:asciiTheme="majorHAnsi" w:hAnsiTheme="majorHAnsi" w:cstheme="majorHAnsi"/>
                <w:bCs/>
                <w:color w:val="000000" w:themeColor="text1"/>
                <w:sz w:val="20"/>
                <w:szCs w:val="20"/>
              </w:rPr>
              <w:t xml:space="preserve"> (EPL), GS1 </w:t>
            </w:r>
            <w:proofErr w:type="spellStart"/>
            <w:r w:rsidRPr="003E0E86">
              <w:rPr>
                <w:rFonts w:asciiTheme="majorHAnsi" w:hAnsiTheme="majorHAnsi" w:cstheme="majorHAnsi"/>
                <w:bCs/>
                <w:color w:val="000000" w:themeColor="text1"/>
                <w:sz w:val="20"/>
                <w:szCs w:val="20"/>
              </w:rPr>
              <w:t>DataBar</w:t>
            </w:r>
            <w:proofErr w:type="spellEnd"/>
            <w:r w:rsidRPr="003E0E86">
              <w:rPr>
                <w:rFonts w:asciiTheme="majorHAnsi" w:hAnsiTheme="majorHAnsi" w:cstheme="majorHAnsi"/>
                <w:bCs/>
                <w:color w:val="000000" w:themeColor="text1"/>
                <w:sz w:val="20"/>
                <w:szCs w:val="20"/>
              </w:rPr>
              <w:t xml:space="preserve"> (RSS), </w:t>
            </w:r>
            <w:proofErr w:type="spellStart"/>
            <w:r w:rsidRPr="003E0E86">
              <w:rPr>
                <w:rFonts w:asciiTheme="majorHAnsi" w:hAnsiTheme="majorHAnsi" w:cstheme="majorHAnsi"/>
                <w:bCs/>
                <w:color w:val="000000" w:themeColor="text1"/>
                <w:sz w:val="20"/>
                <w:szCs w:val="20"/>
              </w:rPr>
              <w:t>Industrial</w:t>
            </w:r>
            <w:proofErr w:type="spellEnd"/>
            <w:r w:rsidRPr="003E0E86">
              <w:rPr>
                <w:rFonts w:asciiTheme="majorHAnsi" w:hAnsiTheme="majorHAnsi" w:cstheme="majorHAnsi"/>
                <w:bCs/>
                <w:color w:val="000000" w:themeColor="text1"/>
                <w:sz w:val="20"/>
                <w:szCs w:val="20"/>
              </w:rPr>
              <w:t xml:space="preserve"> 2- of - 5, ISBT-128 (ZPL), </w:t>
            </w:r>
            <w:proofErr w:type="spellStart"/>
            <w:r w:rsidRPr="003E0E86">
              <w:rPr>
                <w:rFonts w:asciiTheme="majorHAnsi" w:hAnsiTheme="majorHAnsi" w:cstheme="majorHAnsi"/>
                <w:bCs/>
                <w:color w:val="000000" w:themeColor="text1"/>
                <w:sz w:val="20"/>
                <w:szCs w:val="20"/>
              </w:rPr>
              <w:t>JapanesePostnet</w:t>
            </w:r>
            <w:proofErr w:type="spellEnd"/>
            <w:r w:rsidRPr="003E0E86">
              <w:rPr>
                <w:rFonts w:asciiTheme="majorHAnsi" w:hAnsiTheme="majorHAnsi" w:cstheme="majorHAnsi"/>
                <w:bCs/>
                <w:color w:val="000000" w:themeColor="text1"/>
                <w:sz w:val="20"/>
                <w:szCs w:val="20"/>
              </w:rPr>
              <w:t xml:space="preserve"> (EPL), </w:t>
            </w:r>
            <w:proofErr w:type="spellStart"/>
            <w:r w:rsidRPr="003E0E86">
              <w:rPr>
                <w:rFonts w:asciiTheme="majorHAnsi" w:hAnsiTheme="majorHAnsi" w:cstheme="majorHAnsi"/>
                <w:bCs/>
                <w:color w:val="000000" w:themeColor="text1"/>
                <w:sz w:val="20"/>
                <w:szCs w:val="20"/>
              </w:rPr>
              <w:t>Logmare</w:t>
            </w:r>
            <w:proofErr w:type="spellEnd"/>
            <w:r w:rsidRPr="003E0E86">
              <w:rPr>
                <w:rFonts w:asciiTheme="majorHAnsi" w:hAnsiTheme="majorHAnsi" w:cstheme="majorHAnsi"/>
                <w:bCs/>
                <w:color w:val="000000" w:themeColor="text1"/>
                <w:sz w:val="20"/>
                <w:szCs w:val="20"/>
              </w:rPr>
              <w:t xml:space="preserve"> (ZPL), MSI, </w:t>
            </w:r>
            <w:proofErr w:type="spellStart"/>
            <w:r w:rsidRPr="003E0E86">
              <w:rPr>
                <w:rFonts w:asciiTheme="majorHAnsi" w:hAnsiTheme="majorHAnsi" w:cstheme="majorHAnsi"/>
                <w:bCs/>
                <w:color w:val="000000" w:themeColor="text1"/>
                <w:sz w:val="20"/>
                <w:szCs w:val="20"/>
              </w:rPr>
              <w:t>Plessey</w:t>
            </w:r>
            <w:proofErr w:type="spellEnd"/>
            <w:r w:rsidRPr="003E0E86">
              <w:rPr>
                <w:rFonts w:asciiTheme="majorHAnsi" w:hAnsiTheme="majorHAnsi" w:cstheme="majorHAnsi"/>
                <w:bCs/>
                <w:color w:val="000000" w:themeColor="text1"/>
                <w:sz w:val="20"/>
                <w:szCs w:val="20"/>
              </w:rPr>
              <w:t xml:space="preserve">, </w:t>
            </w:r>
            <w:proofErr w:type="spellStart"/>
            <w:r w:rsidRPr="003E0E86">
              <w:rPr>
                <w:rFonts w:asciiTheme="majorHAnsi" w:hAnsiTheme="majorHAnsi" w:cstheme="majorHAnsi"/>
                <w:bCs/>
                <w:color w:val="000000" w:themeColor="text1"/>
                <w:sz w:val="20"/>
                <w:szCs w:val="20"/>
              </w:rPr>
              <w:t>Postnet</w:t>
            </w:r>
            <w:proofErr w:type="spellEnd"/>
            <w:r w:rsidRPr="003E0E86">
              <w:rPr>
                <w:rFonts w:asciiTheme="majorHAnsi" w:hAnsiTheme="majorHAnsi" w:cstheme="majorHAnsi"/>
                <w:bCs/>
                <w:color w:val="000000" w:themeColor="text1"/>
                <w:sz w:val="20"/>
                <w:szCs w:val="20"/>
              </w:rPr>
              <w:t xml:space="preserve">, Standard 2 -of -5 (ZPL), UCC/ EAN- 128 (EPL), UPC- A, UPC-A i UPC- E z rozszerzeniami 2 - lub 5- cyfrowymi EAN, UPC i rozszerzenia 2- lub 5- cyfrowe EAN (ZPL), </w:t>
            </w:r>
            <w:proofErr w:type="spellStart"/>
            <w:r w:rsidRPr="003E0E86">
              <w:rPr>
                <w:rFonts w:asciiTheme="majorHAnsi" w:hAnsiTheme="majorHAnsi" w:cstheme="majorHAnsi"/>
                <w:bCs/>
                <w:color w:val="000000" w:themeColor="text1"/>
                <w:sz w:val="20"/>
                <w:szCs w:val="20"/>
              </w:rPr>
              <w:t>CodaBlock</w:t>
            </w:r>
            <w:proofErr w:type="spellEnd"/>
            <w:r w:rsidRPr="003E0E86">
              <w:rPr>
                <w:rFonts w:asciiTheme="majorHAnsi" w:hAnsiTheme="majorHAnsi" w:cstheme="majorHAnsi"/>
                <w:bCs/>
                <w:color w:val="000000" w:themeColor="text1"/>
                <w:sz w:val="20"/>
                <w:szCs w:val="20"/>
              </w:rPr>
              <w:t xml:space="preserve"> (ZPL), </w:t>
            </w:r>
            <w:proofErr w:type="spellStart"/>
            <w:r w:rsidRPr="003E0E86">
              <w:rPr>
                <w:rFonts w:asciiTheme="majorHAnsi" w:hAnsiTheme="majorHAnsi" w:cstheme="majorHAnsi"/>
                <w:bCs/>
                <w:color w:val="000000" w:themeColor="text1"/>
                <w:sz w:val="20"/>
                <w:szCs w:val="20"/>
              </w:rPr>
              <w:t>Code</w:t>
            </w:r>
            <w:proofErr w:type="spellEnd"/>
            <w:r w:rsidRPr="003E0E86">
              <w:rPr>
                <w:rFonts w:asciiTheme="majorHAnsi" w:hAnsiTheme="majorHAnsi" w:cstheme="majorHAnsi"/>
                <w:bCs/>
                <w:color w:val="000000" w:themeColor="text1"/>
                <w:sz w:val="20"/>
                <w:szCs w:val="20"/>
              </w:rPr>
              <w:t xml:space="preserve"> 49 (ZPL), Data Matrix, (ZPL), </w:t>
            </w:r>
            <w:proofErr w:type="spellStart"/>
            <w:r w:rsidRPr="003E0E86">
              <w:rPr>
                <w:rFonts w:asciiTheme="majorHAnsi" w:hAnsiTheme="majorHAnsi" w:cstheme="majorHAnsi"/>
                <w:bCs/>
                <w:color w:val="000000" w:themeColor="text1"/>
                <w:sz w:val="20"/>
                <w:szCs w:val="20"/>
              </w:rPr>
              <w:t>MaxiCode</w:t>
            </w:r>
            <w:proofErr w:type="spellEnd"/>
            <w:r w:rsidRPr="003E0E86">
              <w:rPr>
                <w:rFonts w:asciiTheme="majorHAnsi" w:hAnsiTheme="majorHAnsi" w:cstheme="majorHAnsi"/>
                <w:bCs/>
                <w:color w:val="000000" w:themeColor="text1"/>
                <w:sz w:val="20"/>
                <w:szCs w:val="20"/>
              </w:rPr>
              <w:t xml:space="preserve">, MicroOPDF417, PDF417, QR </w:t>
            </w:r>
            <w:proofErr w:type="spellStart"/>
            <w:r w:rsidRPr="003E0E86">
              <w:rPr>
                <w:rFonts w:asciiTheme="majorHAnsi" w:hAnsiTheme="majorHAnsi" w:cstheme="majorHAnsi"/>
                <w:bCs/>
                <w:color w:val="000000" w:themeColor="text1"/>
                <w:sz w:val="20"/>
                <w:szCs w:val="20"/>
              </w:rPr>
              <w:t>Code</w:t>
            </w:r>
            <w:proofErr w:type="spellEnd"/>
          </w:p>
        </w:tc>
      </w:tr>
    </w:tbl>
    <w:p w14:paraId="27F4EADE" w14:textId="77777777" w:rsidR="00CC7282" w:rsidRPr="005F3610" w:rsidRDefault="00CC7282" w:rsidP="0050028B">
      <w:pPr>
        <w:spacing w:line="276" w:lineRule="auto"/>
        <w:rPr>
          <w:rFonts w:asciiTheme="majorHAnsi" w:hAnsiTheme="majorHAnsi" w:cstheme="majorHAnsi"/>
          <w:color w:val="000000" w:themeColor="text1"/>
          <w:sz w:val="22"/>
          <w:szCs w:val="22"/>
        </w:rPr>
      </w:pPr>
    </w:p>
    <w:p w14:paraId="7212A189" w14:textId="11F9E370" w:rsidR="00A36891" w:rsidRDefault="00A36891" w:rsidP="0050028B">
      <w:pPr>
        <w:spacing w:line="276" w:lineRule="auto"/>
        <w:rPr>
          <w:rFonts w:asciiTheme="majorHAnsi" w:hAnsiTheme="majorHAnsi" w:cstheme="majorHAnsi"/>
          <w:color w:val="000000" w:themeColor="text1"/>
          <w:sz w:val="22"/>
          <w:szCs w:val="22"/>
        </w:rPr>
      </w:pPr>
    </w:p>
    <w:p w14:paraId="1679AE95" w14:textId="77777777" w:rsidR="00CC7282" w:rsidRPr="005F3610" w:rsidRDefault="00CC7282" w:rsidP="00B44FC9">
      <w:pPr>
        <w:pStyle w:val="Nagwek1"/>
        <w:numPr>
          <w:ilvl w:val="0"/>
          <w:numId w:val="2"/>
        </w:numPr>
        <w:spacing w:after="120" w:line="240" w:lineRule="auto"/>
        <w:jc w:val="both"/>
        <w:rPr>
          <w:rFonts w:cstheme="majorHAnsi"/>
          <w:color w:val="000000" w:themeColor="text1"/>
        </w:rPr>
      </w:pPr>
      <w:bookmarkStart w:id="13" w:name="_Toc30491722"/>
      <w:r w:rsidRPr="005F3610">
        <w:rPr>
          <w:rFonts w:cstheme="majorHAnsi"/>
          <w:color w:val="000000" w:themeColor="text1"/>
        </w:rPr>
        <w:t>UPS</w:t>
      </w:r>
      <w:bookmarkEnd w:id="13"/>
    </w:p>
    <w:p w14:paraId="552B3669" w14:textId="77777777" w:rsidR="00CC7282" w:rsidRPr="005F3610" w:rsidRDefault="00CC7282" w:rsidP="0050028B">
      <w:pPr>
        <w:spacing w:line="276" w:lineRule="auto"/>
        <w:contextualSpacing/>
        <w:rPr>
          <w:rFonts w:asciiTheme="majorHAnsi" w:hAnsiTheme="majorHAnsi" w:cstheme="majorHAnsi"/>
          <w:color w:val="000000" w:themeColor="text1"/>
          <w:sz w:val="22"/>
          <w:szCs w:val="22"/>
        </w:rPr>
      </w:pPr>
    </w:p>
    <w:tbl>
      <w:tblPr>
        <w:tblStyle w:val="Tabelasiatki1jasnaakcent51"/>
        <w:tblW w:w="9361" w:type="dxa"/>
        <w:tblLook w:val="0480" w:firstRow="0" w:lastRow="0" w:firstColumn="1" w:lastColumn="0" w:noHBand="0" w:noVBand="1"/>
      </w:tblPr>
      <w:tblGrid>
        <w:gridCol w:w="2692"/>
        <w:gridCol w:w="6669"/>
      </w:tblGrid>
      <w:tr w:rsidR="00CC7282" w:rsidRPr="003E0E86" w14:paraId="1AFD13B1" w14:textId="77777777" w:rsidTr="003E0E86">
        <w:tc>
          <w:tcPr>
            <w:cnfStyle w:val="001000000000" w:firstRow="0" w:lastRow="0" w:firstColumn="1" w:lastColumn="0" w:oddVBand="0" w:evenVBand="0" w:oddHBand="0" w:evenHBand="0" w:firstRowFirstColumn="0" w:firstRowLastColumn="0" w:lastRowFirstColumn="0" w:lastRowLastColumn="0"/>
            <w:tcW w:w="2692" w:type="dxa"/>
          </w:tcPr>
          <w:p w14:paraId="75D34165" w14:textId="77777777" w:rsidR="00CC7282" w:rsidRPr="003E0E86" w:rsidRDefault="00CC7282" w:rsidP="0050028B">
            <w:pPr>
              <w:pStyle w:val="SSPWtekstglowny14"/>
              <w:tabs>
                <w:tab w:val="left" w:pos="851"/>
              </w:tabs>
              <w:spacing w:before="200" w:line="276" w:lineRule="auto"/>
              <w:jc w:val="center"/>
              <w:rPr>
                <w:rFonts w:asciiTheme="majorHAnsi" w:hAnsiTheme="majorHAnsi" w:cstheme="majorHAnsi"/>
                <w:b w:val="0"/>
                <w:color w:val="000000" w:themeColor="text1"/>
                <w:szCs w:val="20"/>
                <w:lang w:eastAsia="en-US"/>
              </w:rPr>
            </w:pPr>
            <w:r w:rsidRPr="003E0E86">
              <w:rPr>
                <w:rFonts w:asciiTheme="majorHAnsi" w:hAnsiTheme="majorHAnsi" w:cstheme="majorHAnsi"/>
                <w:b w:val="0"/>
                <w:color w:val="000000" w:themeColor="text1"/>
                <w:szCs w:val="20"/>
                <w:lang w:eastAsia="en-US"/>
              </w:rPr>
              <w:t>przeznaczenie</w:t>
            </w:r>
          </w:p>
        </w:tc>
        <w:tc>
          <w:tcPr>
            <w:tcW w:w="6669" w:type="dxa"/>
          </w:tcPr>
          <w:p w14:paraId="4480A512" w14:textId="33614B90" w:rsidR="00CC7282" w:rsidRPr="003E0E86" w:rsidRDefault="00CC7282" w:rsidP="0050028B">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Urządzenie podtrzymujące napięcie urządzeń zamontowanych w szaﬁe </w:t>
            </w:r>
            <w:proofErr w:type="spellStart"/>
            <w:r w:rsidRPr="003E0E86">
              <w:rPr>
                <w:rFonts w:asciiTheme="majorHAnsi" w:hAnsiTheme="majorHAnsi" w:cstheme="majorHAnsi"/>
                <w:bCs/>
                <w:color w:val="000000" w:themeColor="text1"/>
                <w:sz w:val="20"/>
                <w:szCs w:val="20"/>
              </w:rPr>
              <w:t>rack</w:t>
            </w:r>
            <w:proofErr w:type="spellEnd"/>
            <w:r w:rsidRPr="003E0E86">
              <w:rPr>
                <w:rFonts w:asciiTheme="majorHAnsi" w:hAnsiTheme="majorHAnsi" w:cstheme="majorHAnsi"/>
                <w:bCs/>
                <w:color w:val="000000" w:themeColor="text1"/>
                <w:sz w:val="20"/>
                <w:szCs w:val="20"/>
              </w:rPr>
              <w:t xml:space="preserve"> 19” </w:t>
            </w:r>
          </w:p>
          <w:p w14:paraId="1649743D" w14:textId="77777777" w:rsidR="00CC7282" w:rsidRPr="003E0E86" w:rsidRDefault="00CC7282" w:rsidP="0050028B">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Kształt napięcia wyjściowego: pełna sinusoida</w:t>
            </w:r>
          </w:p>
        </w:tc>
      </w:tr>
      <w:tr w:rsidR="00CC7282" w:rsidRPr="003E0E86" w14:paraId="2FBF0F06" w14:textId="77777777" w:rsidTr="003E0E86">
        <w:tc>
          <w:tcPr>
            <w:cnfStyle w:val="001000000000" w:firstRow="0" w:lastRow="0" w:firstColumn="1" w:lastColumn="0" w:oddVBand="0" w:evenVBand="0" w:oddHBand="0" w:evenHBand="0" w:firstRowFirstColumn="0" w:firstRowLastColumn="0" w:lastRowFirstColumn="0" w:lastRowLastColumn="0"/>
            <w:tcW w:w="2692" w:type="dxa"/>
          </w:tcPr>
          <w:p w14:paraId="79E9245F" w14:textId="77777777" w:rsidR="00CC7282" w:rsidRPr="003E0E86" w:rsidRDefault="00CC7282" w:rsidP="0050028B">
            <w:pPr>
              <w:pStyle w:val="SSPWtekstglowny14"/>
              <w:tabs>
                <w:tab w:val="left" w:pos="851"/>
              </w:tabs>
              <w:spacing w:before="200" w:line="276" w:lineRule="auto"/>
              <w:jc w:val="center"/>
              <w:rPr>
                <w:rFonts w:asciiTheme="majorHAnsi" w:hAnsiTheme="majorHAnsi" w:cstheme="majorHAnsi"/>
                <w:b w:val="0"/>
                <w:color w:val="000000" w:themeColor="text1"/>
                <w:szCs w:val="20"/>
                <w:lang w:eastAsia="en-US"/>
              </w:rPr>
            </w:pPr>
            <w:r w:rsidRPr="003E0E86">
              <w:rPr>
                <w:rFonts w:asciiTheme="majorHAnsi" w:hAnsiTheme="majorHAnsi" w:cstheme="majorHAnsi"/>
                <w:b w:val="0"/>
                <w:color w:val="000000" w:themeColor="text1"/>
                <w:szCs w:val="20"/>
              </w:rPr>
              <w:t>moc</w:t>
            </w:r>
          </w:p>
        </w:tc>
        <w:tc>
          <w:tcPr>
            <w:tcW w:w="6669" w:type="dxa"/>
          </w:tcPr>
          <w:p w14:paraId="00253DC3" w14:textId="17C10783" w:rsidR="00CC7282" w:rsidRPr="003E0E86" w:rsidRDefault="00CC7282" w:rsidP="0050028B">
            <w:pPr>
              <w:pStyle w:val="TableParagraph"/>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lang w:val="pl-PL"/>
              </w:rPr>
            </w:pPr>
            <w:r w:rsidRPr="003E0E86">
              <w:rPr>
                <w:rFonts w:asciiTheme="majorHAnsi" w:hAnsiTheme="majorHAnsi" w:cstheme="majorHAnsi"/>
                <w:bCs/>
                <w:color w:val="000000" w:themeColor="text1"/>
                <w:sz w:val="20"/>
                <w:szCs w:val="20"/>
                <w:lang w:val="pl-PL"/>
              </w:rPr>
              <w:t>Moc</w:t>
            </w:r>
            <w:r w:rsidR="00A66435" w:rsidRPr="003E0E86">
              <w:rPr>
                <w:rFonts w:asciiTheme="majorHAnsi" w:hAnsiTheme="majorHAnsi" w:cstheme="majorHAnsi"/>
                <w:bCs/>
                <w:color w:val="000000" w:themeColor="text1"/>
                <w:sz w:val="20"/>
                <w:szCs w:val="20"/>
                <w:lang w:val="pl-PL"/>
              </w:rPr>
              <w:t xml:space="preserve"> </w:t>
            </w:r>
            <w:r w:rsidRPr="003E0E86">
              <w:rPr>
                <w:rFonts w:asciiTheme="majorHAnsi" w:hAnsiTheme="majorHAnsi" w:cstheme="majorHAnsi"/>
                <w:bCs/>
                <w:color w:val="000000" w:themeColor="text1"/>
                <w:sz w:val="20"/>
                <w:szCs w:val="20"/>
                <w:lang w:val="pl-PL"/>
              </w:rPr>
              <w:t>rzeczywista: min.</w:t>
            </w:r>
            <w:r w:rsidR="005E5829" w:rsidRPr="003E0E86">
              <w:rPr>
                <w:rFonts w:asciiTheme="majorHAnsi" w:hAnsiTheme="majorHAnsi" w:cstheme="majorHAnsi"/>
                <w:bCs/>
                <w:color w:val="000000" w:themeColor="text1"/>
                <w:sz w:val="20"/>
                <w:szCs w:val="20"/>
                <w:lang w:val="pl-PL"/>
              </w:rPr>
              <w:t xml:space="preserve"> </w:t>
            </w:r>
            <w:r w:rsidRPr="003E0E86">
              <w:rPr>
                <w:rFonts w:asciiTheme="majorHAnsi" w:hAnsiTheme="majorHAnsi" w:cstheme="majorHAnsi"/>
                <w:bCs/>
                <w:color w:val="000000" w:themeColor="text1"/>
                <w:sz w:val="20"/>
                <w:szCs w:val="20"/>
                <w:lang w:val="pl-PL"/>
              </w:rPr>
              <w:t>3000W</w:t>
            </w:r>
          </w:p>
        </w:tc>
      </w:tr>
      <w:tr w:rsidR="00CC7282" w:rsidRPr="003E0E86" w14:paraId="58708451" w14:textId="77777777" w:rsidTr="003E0E86">
        <w:tc>
          <w:tcPr>
            <w:cnfStyle w:val="001000000000" w:firstRow="0" w:lastRow="0" w:firstColumn="1" w:lastColumn="0" w:oddVBand="0" w:evenVBand="0" w:oddHBand="0" w:evenHBand="0" w:firstRowFirstColumn="0" w:firstRowLastColumn="0" w:lastRowFirstColumn="0" w:lastRowLastColumn="0"/>
            <w:tcW w:w="2692" w:type="dxa"/>
          </w:tcPr>
          <w:p w14:paraId="4FB020F6" w14:textId="77777777" w:rsidR="00CC7282" w:rsidRPr="003E0E86" w:rsidRDefault="00CC7282" w:rsidP="0050028B">
            <w:pPr>
              <w:pStyle w:val="SSPWtekstglowny14"/>
              <w:tabs>
                <w:tab w:val="left" w:pos="851"/>
              </w:tabs>
              <w:spacing w:before="200" w:line="276" w:lineRule="auto"/>
              <w:jc w:val="center"/>
              <w:rPr>
                <w:rFonts w:asciiTheme="majorHAnsi" w:hAnsiTheme="majorHAnsi" w:cstheme="majorHAnsi"/>
                <w:b w:val="0"/>
                <w:color w:val="000000" w:themeColor="text1"/>
                <w:szCs w:val="20"/>
              </w:rPr>
            </w:pPr>
            <w:r w:rsidRPr="003E0E86">
              <w:rPr>
                <w:rFonts w:asciiTheme="majorHAnsi" w:hAnsiTheme="majorHAnsi" w:cstheme="majorHAnsi"/>
                <w:b w:val="0"/>
                <w:color w:val="000000" w:themeColor="text1"/>
                <w:szCs w:val="20"/>
              </w:rPr>
              <w:t>czas przełączania</w:t>
            </w:r>
          </w:p>
        </w:tc>
        <w:tc>
          <w:tcPr>
            <w:tcW w:w="6669" w:type="dxa"/>
          </w:tcPr>
          <w:p w14:paraId="32ED660B" w14:textId="788A4794" w:rsidR="00CC7282" w:rsidRPr="003E0E86" w:rsidRDefault="00154FE5" w:rsidP="0050028B">
            <w:pPr>
              <w:pStyle w:val="TableParagraph"/>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lang w:val="pl-PL"/>
              </w:rPr>
            </w:pPr>
            <w:r w:rsidRPr="003E0E86">
              <w:rPr>
                <w:rFonts w:asciiTheme="majorHAnsi" w:hAnsiTheme="majorHAnsi" w:cstheme="majorHAnsi"/>
                <w:bCs/>
                <w:color w:val="000000" w:themeColor="text1"/>
                <w:sz w:val="20"/>
                <w:szCs w:val="20"/>
                <w:lang w:val="pl-PL"/>
              </w:rPr>
              <w:t>5</w:t>
            </w:r>
            <w:r w:rsidR="00CC7282" w:rsidRPr="003E0E86">
              <w:rPr>
                <w:rFonts w:asciiTheme="majorHAnsi" w:hAnsiTheme="majorHAnsi" w:cstheme="majorHAnsi"/>
                <w:bCs/>
                <w:color w:val="000000" w:themeColor="text1"/>
                <w:sz w:val="20"/>
                <w:szCs w:val="20"/>
                <w:lang w:val="pl-PL"/>
              </w:rPr>
              <w:t xml:space="preserve"> ms</w:t>
            </w:r>
          </w:p>
        </w:tc>
      </w:tr>
      <w:tr w:rsidR="00CC7282" w:rsidRPr="003E0E86" w14:paraId="4BB5672E" w14:textId="77777777" w:rsidTr="003E0E86">
        <w:tc>
          <w:tcPr>
            <w:cnfStyle w:val="001000000000" w:firstRow="0" w:lastRow="0" w:firstColumn="1" w:lastColumn="0" w:oddVBand="0" w:evenVBand="0" w:oddHBand="0" w:evenHBand="0" w:firstRowFirstColumn="0" w:firstRowLastColumn="0" w:lastRowFirstColumn="0" w:lastRowLastColumn="0"/>
            <w:tcW w:w="2692" w:type="dxa"/>
          </w:tcPr>
          <w:p w14:paraId="6F910CD6" w14:textId="77777777" w:rsidR="00CC7282" w:rsidRPr="003E0E86" w:rsidRDefault="00CC7282" w:rsidP="0050028B">
            <w:pPr>
              <w:tabs>
                <w:tab w:val="left" w:pos="459"/>
              </w:tabs>
              <w:spacing w:before="6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lastRenderedPageBreak/>
              <w:t>funkcje i zabezpieczenia</w:t>
            </w:r>
          </w:p>
        </w:tc>
        <w:tc>
          <w:tcPr>
            <w:tcW w:w="6669" w:type="dxa"/>
          </w:tcPr>
          <w:p w14:paraId="2AA65FC9" w14:textId="06EEE6A9" w:rsidR="00CC7282" w:rsidRPr="003E0E86" w:rsidRDefault="00CC7282" w:rsidP="0050028B">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Automatic </w:t>
            </w:r>
            <w:proofErr w:type="spellStart"/>
            <w:r w:rsidRPr="003E0E86">
              <w:rPr>
                <w:rFonts w:asciiTheme="majorHAnsi" w:hAnsiTheme="majorHAnsi" w:cstheme="majorHAnsi"/>
                <w:bCs/>
                <w:color w:val="000000" w:themeColor="text1"/>
                <w:sz w:val="20"/>
                <w:szCs w:val="20"/>
              </w:rPr>
              <w:t>Voltage</w:t>
            </w:r>
            <w:proofErr w:type="spellEnd"/>
            <w:r w:rsidRPr="003E0E86">
              <w:rPr>
                <w:rFonts w:asciiTheme="majorHAnsi" w:hAnsiTheme="majorHAnsi" w:cstheme="majorHAnsi"/>
                <w:bCs/>
                <w:color w:val="000000" w:themeColor="text1"/>
                <w:sz w:val="20"/>
                <w:szCs w:val="20"/>
              </w:rPr>
              <w:t xml:space="preserve"> Regulator (AVR), zabezpieczenie przed: przeładowaniem, rozładowaniem, spięciem i przegrzaniem, Zimny Start, </w:t>
            </w:r>
          </w:p>
        </w:tc>
      </w:tr>
      <w:tr w:rsidR="00CC7282" w:rsidRPr="003E0E86" w14:paraId="586BBF77" w14:textId="77777777" w:rsidTr="003E0E86">
        <w:tc>
          <w:tcPr>
            <w:cnfStyle w:val="001000000000" w:firstRow="0" w:lastRow="0" w:firstColumn="1" w:lastColumn="0" w:oddVBand="0" w:evenVBand="0" w:oddHBand="0" w:evenHBand="0" w:firstRowFirstColumn="0" w:firstRowLastColumn="0" w:lastRowFirstColumn="0" w:lastRowLastColumn="0"/>
            <w:tcW w:w="2692" w:type="dxa"/>
          </w:tcPr>
          <w:p w14:paraId="09441C4B" w14:textId="77777777" w:rsidR="00CC7282" w:rsidRPr="003E0E86" w:rsidRDefault="00CC7282" w:rsidP="0050028B">
            <w:pPr>
              <w:tabs>
                <w:tab w:val="left" w:pos="459"/>
              </w:tabs>
              <w:spacing w:before="6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porty, wyjścia</w:t>
            </w:r>
          </w:p>
        </w:tc>
        <w:tc>
          <w:tcPr>
            <w:tcW w:w="6669" w:type="dxa"/>
          </w:tcPr>
          <w:p w14:paraId="14FE0ECA" w14:textId="57999D98" w:rsidR="00CC7282" w:rsidRPr="003E0E86" w:rsidRDefault="00CC7282" w:rsidP="0050028B">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Gniazda: </w:t>
            </w:r>
            <w:r w:rsidR="007F317C" w:rsidRPr="003E0E86">
              <w:rPr>
                <w:rFonts w:asciiTheme="majorHAnsi" w:hAnsiTheme="majorHAnsi" w:cstheme="majorHAnsi"/>
                <w:bCs/>
                <w:color w:val="000000" w:themeColor="text1"/>
                <w:sz w:val="20"/>
                <w:szCs w:val="20"/>
              </w:rPr>
              <w:t>6</w:t>
            </w:r>
            <w:r w:rsidRPr="003E0E86">
              <w:rPr>
                <w:rFonts w:asciiTheme="majorHAnsi" w:hAnsiTheme="majorHAnsi" w:cstheme="majorHAnsi"/>
                <w:bCs/>
                <w:color w:val="000000" w:themeColor="text1"/>
                <w:sz w:val="20"/>
                <w:szCs w:val="20"/>
              </w:rPr>
              <w:t xml:space="preserve"> x IEC (C13) wyjściowe + </w:t>
            </w:r>
            <w:r w:rsidR="007F317C" w:rsidRPr="003E0E86">
              <w:rPr>
                <w:rFonts w:asciiTheme="majorHAnsi" w:hAnsiTheme="majorHAnsi" w:cstheme="majorHAnsi"/>
                <w:bCs/>
                <w:color w:val="000000" w:themeColor="text1"/>
                <w:sz w:val="20"/>
                <w:szCs w:val="20"/>
              </w:rPr>
              <w:t>2</w:t>
            </w:r>
            <w:r w:rsidRPr="003E0E86">
              <w:rPr>
                <w:rFonts w:asciiTheme="majorHAnsi" w:hAnsiTheme="majorHAnsi" w:cstheme="majorHAnsi"/>
                <w:bCs/>
                <w:color w:val="000000" w:themeColor="text1"/>
                <w:sz w:val="20"/>
                <w:szCs w:val="20"/>
              </w:rPr>
              <w:t xml:space="preserve"> x IEC (C19)</w:t>
            </w:r>
            <w:r w:rsidR="00D834A7" w:rsidRPr="003E0E86">
              <w:rPr>
                <w:rFonts w:asciiTheme="majorHAnsi" w:hAnsiTheme="majorHAnsi" w:cstheme="majorHAnsi"/>
                <w:bCs/>
                <w:color w:val="000000" w:themeColor="text1"/>
                <w:sz w:val="20"/>
                <w:szCs w:val="20"/>
              </w:rPr>
              <w:t xml:space="preserve"> </w:t>
            </w:r>
            <w:r w:rsidRPr="003E0E86">
              <w:rPr>
                <w:rFonts w:asciiTheme="majorHAnsi" w:hAnsiTheme="majorHAnsi" w:cstheme="majorHAnsi"/>
                <w:bCs/>
                <w:color w:val="000000" w:themeColor="text1"/>
                <w:sz w:val="20"/>
                <w:szCs w:val="20"/>
              </w:rPr>
              <w:t>wejściowe</w:t>
            </w:r>
          </w:p>
          <w:p w14:paraId="718A0EEE" w14:textId="163DF305" w:rsidR="00CC7282" w:rsidRPr="003E0E86" w:rsidRDefault="00CC7282" w:rsidP="0050028B">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lang w:val="en-US"/>
              </w:rPr>
            </w:pPr>
            <w:proofErr w:type="spellStart"/>
            <w:r w:rsidRPr="003E0E86">
              <w:rPr>
                <w:rFonts w:asciiTheme="majorHAnsi" w:hAnsiTheme="majorHAnsi" w:cstheme="majorHAnsi"/>
                <w:bCs/>
                <w:color w:val="000000" w:themeColor="text1"/>
                <w:sz w:val="20"/>
                <w:szCs w:val="20"/>
                <w:lang w:val="en-US"/>
              </w:rPr>
              <w:t>Porty</w:t>
            </w:r>
            <w:proofErr w:type="spellEnd"/>
            <w:r w:rsidRPr="003E0E86">
              <w:rPr>
                <w:rFonts w:asciiTheme="majorHAnsi" w:hAnsiTheme="majorHAnsi" w:cstheme="majorHAnsi"/>
                <w:bCs/>
                <w:color w:val="000000" w:themeColor="text1"/>
                <w:sz w:val="20"/>
                <w:szCs w:val="20"/>
                <w:lang w:val="en-US"/>
              </w:rPr>
              <w:t xml:space="preserve"> min.: USB,</w:t>
            </w:r>
          </w:p>
        </w:tc>
      </w:tr>
      <w:tr w:rsidR="00CC7282" w:rsidRPr="003E0E86" w14:paraId="1E4FD9DD" w14:textId="77777777" w:rsidTr="003E0E86">
        <w:tc>
          <w:tcPr>
            <w:cnfStyle w:val="001000000000" w:firstRow="0" w:lastRow="0" w:firstColumn="1" w:lastColumn="0" w:oddVBand="0" w:evenVBand="0" w:oddHBand="0" w:evenHBand="0" w:firstRowFirstColumn="0" w:firstRowLastColumn="0" w:lastRowFirstColumn="0" w:lastRowLastColumn="0"/>
            <w:tcW w:w="2692" w:type="dxa"/>
          </w:tcPr>
          <w:p w14:paraId="389D0D93" w14:textId="77777777" w:rsidR="00CC7282" w:rsidRPr="003E0E86" w:rsidRDefault="00CC7282" w:rsidP="0050028B">
            <w:pPr>
              <w:tabs>
                <w:tab w:val="left" w:pos="459"/>
              </w:tabs>
              <w:spacing w:before="6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czas podtrzymywania</w:t>
            </w:r>
          </w:p>
        </w:tc>
        <w:tc>
          <w:tcPr>
            <w:tcW w:w="6669" w:type="dxa"/>
          </w:tcPr>
          <w:p w14:paraId="7C1E95F8" w14:textId="0F68056B" w:rsidR="00CC7282" w:rsidRPr="003E0E86" w:rsidRDefault="00CC7282" w:rsidP="0050028B">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min. </w:t>
            </w:r>
            <w:r w:rsidR="007F317C" w:rsidRPr="003E0E86">
              <w:rPr>
                <w:rFonts w:asciiTheme="majorHAnsi" w:hAnsiTheme="majorHAnsi" w:cstheme="majorHAnsi"/>
                <w:bCs/>
                <w:color w:val="000000" w:themeColor="text1"/>
                <w:sz w:val="20"/>
                <w:szCs w:val="20"/>
              </w:rPr>
              <w:t xml:space="preserve">3 </w:t>
            </w:r>
            <w:r w:rsidRPr="003E0E86">
              <w:rPr>
                <w:rFonts w:asciiTheme="majorHAnsi" w:hAnsiTheme="majorHAnsi" w:cstheme="majorHAnsi"/>
                <w:bCs/>
                <w:color w:val="000000" w:themeColor="text1"/>
                <w:sz w:val="20"/>
                <w:szCs w:val="20"/>
              </w:rPr>
              <w:t xml:space="preserve">min przy obciążeniu 100%, </w:t>
            </w:r>
          </w:p>
          <w:p w14:paraId="3C6C3591" w14:textId="573427FD" w:rsidR="00CC7282" w:rsidRPr="003E0E86" w:rsidRDefault="00CC7282" w:rsidP="0050028B">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min.</w:t>
            </w:r>
            <w:r w:rsidR="00144227" w:rsidRPr="003E0E86">
              <w:rPr>
                <w:rFonts w:asciiTheme="majorHAnsi" w:hAnsiTheme="majorHAnsi" w:cstheme="majorHAnsi"/>
                <w:bCs/>
                <w:color w:val="000000" w:themeColor="text1"/>
                <w:sz w:val="20"/>
                <w:szCs w:val="20"/>
              </w:rPr>
              <w:t xml:space="preserve"> </w:t>
            </w:r>
            <w:r w:rsidR="007F317C" w:rsidRPr="003E0E86">
              <w:rPr>
                <w:rFonts w:asciiTheme="majorHAnsi" w:hAnsiTheme="majorHAnsi" w:cstheme="majorHAnsi"/>
                <w:bCs/>
                <w:color w:val="000000" w:themeColor="text1"/>
                <w:sz w:val="20"/>
                <w:szCs w:val="20"/>
              </w:rPr>
              <w:t>7</w:t>
            </w:r>
            <w:r w:rsidR="00144227" w:rsidRPr="003E0E86">
              <w:rPr>
                <w:rFonts w:asciiTheme="majorHAnsi" w:hAnsiTheme="majorHAnsi" w:cstheme="majorHAnsi"/>
                <w:bCs/>
                <w:color w:val="000000" w:themeColor="text1"/>
                <w:sz w:val="20"/>
                <w:szCs w:val="20"/>
              </w:rPr>
              <w:t xml:space="preserve"> </w:t>
            </w:r>
            <w:r w:rsidRPr="003E0E86">
              <w:rPr>
                <w:rFonts w:asciiTheme="majorHAnsi" w:hAnsiTheme="majorHAnsi" w:cstheme="majorHAnsi"/>
                <w:bCs/>
                <w:color w:val="000000" w:themeColor="text1"/>
                <w:sz w:val="20"/>
                <w:szCs w:val="20"/>
              </w:rPr>
              <w:t>min. przy obciążeniu 50%</w:t>
            </w:r>
          </w:p>
        </w:tc>
      </w:tr>
      <w:tr w:rsidR="00A66435" w:rsidRPr="003E0E86" w14:paraId="645F6616" w14:textId="77777777" w:rsidTr="003E0E86">
        <w:tc>
          <w:tcPr>
            <w:cnfStyle w:val="001000000000" w:firstRow="0" w:lastRow="0" w:firstColumn="1" w:lastColumn="0" w:oddVBand="0" w:evenVBand="0" w:oddHBand="0" w:evenHBand="0" w:firstRowFirstColumn="0" w:firstRowLastColumn="0" w:lastRowFirstColumn="0" w:lastRowLastColumn="0"/>
            <w:tcW w:w="2692" w:type="dxa"/>
          </w:tcPr>
          <w:p w14:paraId="3A9297FD" w14:textId="586EB196" w:rsidR="00A66435" w:rsidRPr="003E0E86" w:rsidRDefault="00C64B01" w:rsidP="0050028B">
            <w:pPr>
              <w:tabs>
                <w:tab w:val="left" w:pos="459"/>
              </w:tabs>
              <w:spacing w:before="6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oprogramowanie</w:t>
            </w:r>
          </w:p>
        </w:tc>
        <w:tc>
          <w:tcPr>
            <w:tcW w:w="6669" w:type="dxa"/>
          </w:tcPr>
          <w:p w14:paraId="24DD99BB" w14:textId="1E8202B2" w:rsidR="00A66435" w:rsidRPr="003E0E86" w:rsidRDefault="00A66435" w:rsidP="00C64B01">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oprogramowanie do zarządzania </w:t>
            </w:r>
            <w:proofErr w:type="spellStart"/>
            <w:r w:rsidRPr="003E0E86">
              <w:rPr>
                <w:rFonts w:asciiTheme="majorHAnsi" w:hAnsiTheme="majorHAnsi" w:cstheme="majorHAnsi"/>
                <w:bCs/>
                <w:color w:val="000000" w:themeColor="text1"/>
                <w:sz w:val="20"/>
                <w:szCs w:val="20"/>
              </w:rPr>
              <w:t>ups</w:t>
            </w:r>
            <w:proofErr w:type="spellEnd"/>
            <w:r w:rsidRPr="003E0E86">
              <w:rPr>
                <w:rFonts w:asciiTheme="majorHAnsi" w:hAnsiTheme="majorHAnsi" w:cstheme="majorHAnsi"/>
                <w:bCs/>
                <w:color w:val="000000" w:themeColor="text1"/>
                <w:sz w:val="20"/>
                <w:szCs w:val="20"/>
              </w:rPr>
              <w:t xml:space="preserve"> oraz do wyłączania obu serwerów, po </w:t>
            </w:r>
            <w:r w:rsidR="00C64B01" w:rsidRPr="003E0E86">
              <w:rPr>
                <w:rFonts w:asciiTheme="majorHAnsi" w:hAnsiTheme="majorHAnsi" w:cstheme="majorHAnsi"/>
                <w:bCs/>
                <w:color w:val="000000" w:themeColor="text1"/>
                <w:sz w:val="20"/>
                <w:szCs w:val="20"/>
              </w:rPr>
              <w:t>zadanym czasie zaniku prądu.</w:t>
            </w:r>
            <w:r w:rsidRPr="003E0E86">
              <w:rPr>
                <w:rFonts w:asciiTheme="majorHAnsi" w:hAnsiTheme="majorHAnsi" w:cstheme="majorHAnsi"/>
                <w:bCs/>
                <w:color w:val="000000" w:themeColor="text1"/>
                <w:sz w:val="20"/>
                <w:szCs w:val="20"/>
              </w:rPr>
              <w:t xml:space="preserve"> </w:t>
            </w:r>
            <w:r w:rsidR="00C64B01" w:rsidRPr="003E0E86">
              <w:rPr>
                <w:rFonts w:asciiTheme="majorHAnsi" w:hAnsiTheme="majorHAnsi" w:cstheme="majorHAnsi"/>
                <w:bCs/>
                <w:color w:val="000000" w:themeColor="text1"/>
                <w:sz w:val="20"/>
                <w:szCs w:val="20"/>
              </w:rPr>
              <w:t>P</w:t>
            </w:r>
            <w:r w:rsidRPr="003E0E86">
              <w:rPr>
                <w:rFonts w:asciiTheme="majorHAnsi" w:hAnsiTheme="majorHAnsi" w:cstheme="majorHAnsi"/>
                <w:bCs/>
                <w:color w:val="000000" w:themeColor="text1"/>
                <w:sz w:val="20"/>
                <w:szCs w:val="20"/>
              </w:rPr>
              <w:t>o po</w:t>
            </w:r>
            <w:r w:rsidR="00C64B01" w:rsidRPr="003E0E86">
              <w:rPr>
                <w:rFonts w:asciiTheme="majorHAnsi" w:hAnsiTheme="majorHAnsi" w:cstheme="majorHAnsi"/>
                <w:bCs/>
                <w:color w:val="000000" w:themeColor="text1"/>
                <w:sz w:val="20"/>
                <w:szCs w:val="20"/>
              </w:rPr>
              <w:t>jawieniu się zasilania automatyczne załączanie serwerów</w:t>
            </w:r>
          </w:p>
        </w:tc>
      </w:tr>
      <w:tr w:rsidR="00CC7282" w:rsidRPr="003E0E86" w14:paraId="37A1B304" w14:textId="77777777" w:rsidTr="003E0E86">
        <w:tc>
          <w:tcPr>
            <w:cnfStyle w:val="001000000000" w:firstRow="0" w:lastRow="0" w:firstColumn="1" w:lastColumn="0" w:oddVBand="0" w:evenVBand="0" w:oddHBand="0" w:evenHBand="0" w:firstRowFirstColumn="0" w:firstRowLastColumn="0" w:lastRowFirstColumn="0" w:lastRowLastColumn="0"/>
            <w:tcW w:w="2692" w:type="dxa"/>
          </w:tcPr>
          <w:p w14:paraId="7865B31F" w14:textId="77777777" w:rsidR="00CC7282" w:rsidRPr="003E0E86" w:rsidRDefault="00CC7282" w:rsidP="0050028B">
            <w:pPr>
              <w:tabs>
                <w:tab w:val="left" w:pos="459"/>
              </w:tabs>
              <w:spacing w:before="6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akcesoria dodatkowe</w:t>
            </w:r>
          </w:p>
        </w:tc>
        <w:tc>
          <w:tcPr>
            <w:tcW w:w="6669" w:type="dxa"/>
          </w:tcPr>
          <w:p w14:paraId="7095A32C" w14:textId="754F79DC" w:rsidR="00CC7282" w:rsidRPr="003E0E86" w:rsidRDefault="00CC7282" w:rsidP="00C64B01">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Listwa zasilająca 19", minimum </w:t>
            </w:r>
            <w:r w:rsidR="00C64B01" w:rsidRPr="003E0E86">
              <w:rPr>
                <w:rFonts w:asciiTheme="majorHAnsi" w:hAnsiTheme="majorHAnsi" w:cstheme="majorHAnsi"/>
                <w:bCs/>
                <w:color w:val="000000" w:themeColor="text1"/>
                <w:sz w:val="20"/>
                <w:szCs w:val="20"/>
              </w:rPr>
              <w:t xml:space="preserve">9 </w:t>
            </w:r>
            <w:r w:rsidRPr="003E0E86">
              <w:rPr>
                <w:rFonts w:asciiTheme="majorHAnsi" w:hAnsiTheme="majorHAnsi" w:cstheme="majorHAnsi"/>
                <w:bCs/>
                <w:color w:val="000000" w:themeColor="text1"/>
                <w:sz w:val="20"/>
                <w:szCs w:val="20"/>
              </w:rPr>
              <w:t>gniazd IEC C20, zasilanie IEC (C13)</w:t>
            </w:r>
          </w:p>
        </w:tc>
      </w:tr>
    </w:tbl>
    <w:p w14:paraId="515D66CF" w14:textId="77777777" w:rsidR="00CC7282" w:rsidRPr="005F3610" w:rsidRDefault="00CC7282" w:rsidP="00CC7282">
      <w:pPr>
        <w:spacing w:line="360" w:lineRule="auto"/>
        <w:ind w:left="360"/>
        <w:rPr>
          <w:color w:val="000000" w:themeColor="text1"/>
          <w:sz w:val="20"/>
          <w:szCs w:val="20"/>
        </w:rPr>
      </w:pPr>
    </w:p>
    <w:p w14:paraId="70F4652F" w14:textId="0869DEF8" w:rsidR="003365B5" w:rsidRPr="005F3610" w:rsidRDefault="003365B5" w:rsidP="00B44FC9">
      <w:pPr>
        <w:pStyle w:val="Nagwek1"/>
        <w:numPr>
          <w:ilvl w:val="0"/>
          <w:numId w:val="2"/>
        </w:numPr>
        <w:spacing w:after="120" w:line="240" w:lineRule="auto"/>
        <w:jc w:val="both"/>
        <w:rPr>
          <w:rFonts w:cstheme="majorHAnsi"/>
          <w:color w:val="000000" w:themeColor="text1"/>
        </w:rPr>
      </w:pPr>
      <w:bookmarkStart w:id="14" w:name="_Toc30491723"/>
      <w:r w:rsidRPr="005F3610">
        <w:rPr>
          <w:rFonts w:cstheme="majorHAnsi"/>
          <w:color w:val="000000" w:themeColor="text1"/>
        </w:rPr>
        <w:t>Zestaw komputerowy</w:t>
      </w:r>
      <w:r w:rsidR="00154FE5" w:rsidRPr="005F3610">
        <w:rPr>
          <w:rFonts w:cstheme="majorHAnsi"/>
          <w:color w:val="000000" w:themeColor="text1"/>
        </w:rPr>
        <w:t xml:space="preserve"> do zastosowań biurowych</w:t>
      </w:r>
      <w:bookmarkEnd w:id="14"/>
    </w:p>
    <w:p w14:paraId="6ADAC258" w14:textId="77777777" w:rsidR="003365B5" w:rsidRPr="005F3610" w:rsidRDefault="003365B5" w:rsidP="003365B5">
      <w:pPr>
        <w:spacing w:line="360" w:lineRule="auto"/>
        <w:contextualSpacing/>
        <w:rPr>
          <w:color w:val="000000" w:themeColor="text1"/>
          <w:sz w:val="20"/>
          <w:szCs w:val="20"/>
        </w:rPr>
      </w:pPr>
    </w:p>
    <w:tbl>
      <w:tblPr>
        <w:tblStyle w:val="Tabelasiatki1jasnaakcent51"/>
        <w:tblW w:w="9361" w:type="dxa"/>
        <w:tblLook w:val="0480" w:firstRow="0" w:lastRow="0" w:firstColumn="1" w:lastColumn="0" w:noHBand="0" w:noVBand="1"/>
      </w:tblPr>
      <w:tblGrid>
        <w:gridCol w:w="1841"/>
        <w:gridCol w:w="7520"/>
      </w:tblGrid>
      <w:tr w:rsidR="003365B5" w:rsidRPr="005F3610" w14:paraId="0B91BEE5"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655E96FD" w14:textId="57FF0CAE" w:rsidR="003365B5" w:rsidRPr="003E0E86" w:rsidRDefault="00C03D37" w:rsidP="003365B5">
            <w:pPr>
              <w:tabs>
                <w:tab w:val="left" w:pos="851"/>
              </w:tabs>
              <w:spacing w:before="200" w:line="276" w:lineRule="auto"/>
              <w:jc w:val="center"/>
              <w:rPr>
                <w:rFonts w:asciiTheme="majorHAnsi" w:hAnsiTheme="majorHAnsi" w:cstheme="majorHAnsi"/>
                <w:b w:val="0"/>
                <w:color w:val="000000" w:themeColor="text1"/>
                <w:sz w:val="20"/>
                <w:szCs w:val="20"/>
              </w:rPr>
            </w:pPr>
            <w:r>
              <w:rPr>
                <w:rFonts w:asciiTheme="majorHAnsi" w:hAnsiTheme="majorHAnsi" w:cstheme="majorHAnsi"/>
                <w:b w:val="0"/>
                <w:color w:val="000000" w:themeColor="text1"/>
                <w:sz w:val="20"/>
                <w:szCs w:val="20"/>
              </w:rPr>
              <w:t>Zastosowanie</w:t>
            </w:r>
          </w:p>
        </w:tc>
        <w:tc>
          <w:tcPr>
            <w:tcW w:w="7520" w:type="dxa"/>
          </w:tcPr>
          <w:p w14:paraId="6C015E76" w14:textId="1E4A2B24" w:rsidR="003365B5" w:rsidRPr="003E0E86" w:rsidRDefault="003365B5" w:rsidP="003365B5">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Komputer będzie wykorzystywany dla potrzeb aplikacji biurowych, dostępu do Internetu oraz poczty elektronicznej.</w:t>
            </w:r>
          </w:p>
        </w:tc>
      </w:tr>
      <w:tr w:rsidR="003365B5" w:rsidRPr="005F3610" w14:paraId="73B68B1D"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71550B90" w14:textId="77777777" w:rsidR="003365B5" w:rsidRPr="003E0E86" w:rsidRDefault="003365B5" w:rsidP="003365B5">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ekran</w:t>
            </w:r>
          </w:p>
        </w:tc>
        <w:tc>
          <w:tcPr>
            <w:tcW w:w="7520" w:type="dxa"/>
          </w:tcPr>
          <w:p w14:paraId="66A9923D" w14:textId="3C756410" w:rsidR="003365B5" w:rsidRPr="003E0E86" w:rsidRDefault="003365B5" w:rsidP="00C03D37">
            <w:pPr>
              <w:numPr>
                <w:ilvl w:val="0"/>
                <w:numId w:val="76"/>
              </w:numPr>
              <w:tabs>
                <w:tab w:val="left" w:pos="745"/>
              </w:tabs>
              <w:spacing w:line="276" w:lineRule="auto"/>
              <w:ind w:left="745" w:hanging="28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Przekątna: min 2</w:t>
            </w:r>
            <w:r w:rsidR="004557D8" w:rsidRPr="003E0E86">
              <w:rPr>
                <w:rFonts w:asciiTheme="majorHAnsi" w:hAnsiTheme="majorHAnsi" w:cstheme="majorHAnsi"/>
                <w:bCs/>
                <w:color w:val="000000" w:themeColor="text1"/>
                <w:sz w:val="20"/>
                <w:szCs w:val="20"/>
              </w:rPr>
              <w:t>3</w:t>
            </w:r>
            <w:r w:rsidRPr="003E0E86">
              <w:rPr>
                <w:rFonts w:asciiTheme="majorHAnsi" w:hAnsiTheme="majorHAnsi" w:cstheme="majorHAnsi"/>
                <w:bCs/>
                <w:color w:val="000000" w:themeColor="text1"/>
                <w:sz w:val="20"/>
                <w:szCs w:val="20"/>
              </w:rPr>
              <w:t xml:space="preserve"> cal</w:t>
            </w:r>
            <w:r w:rsidR="004557D8" w:rsidRPr="003E0E86">
              <w:rPr>
                <w:rFonts w:asciiTheme="majorHAnsi" w:hAnsiTheme="majorHAnsi" w:cstheme="majorHAnsi"/>
                <w:bCs/>
                <w:color w:val="000000" w:themeColor="text1"/>
                <w:sz w:val="20"/>
                <w:szCs w:val="20"/>
              </w:rPr>
              <w:t>e</w:t>
            </w:r>
            <w:r w:rsidR="002E111E" w:rsidRPr="003E0E86">
              <w:rPr>
                <w:rFonts w:asciiTheme="majorHAnsi" w:hAnsiTheme="majorHAnsi" w:cstheme="majorHAnsi"/>
                <w:bCs/>
                <w:color w:val="000000" w:themeColor="text1"/>
                <w:sz w:val="20"/>
                <w:szCs w:val="20"/>
              </w:rPr>
              <w:t>, matryca matowa nie osłonięta szkłem</w:t>
            </w:r>
          </w:p>
          <w:p w14:paraId="252DE5AD" w14:textId="7E8CA0C3" w:rsidR="003365B5" w:rsidRPr="003E0E86" w:rsidRDefault="003365B5" w:rsidP="00C03D37">
            <w:pPr>
              <w:numPr>
                <w:ilvl w:val="0"/>
                <w:numId w:val="76"/>
              </w:numPr>
              <w:tabs>
                <w:tab w:val="left" w:pos="745"/>
              </w:tabs>
              <w:spacing w:line="276" w:lineRule="auto"/>
              <w:ind w:left="745" w:hanging="28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Rozdzielczość: min.  FHD 1080p (1920x1080), podświetlenie LED, 250</w:t>
            </w:r>
            <w:r w:rsidR="00D834A7" w:rsidRPr="003E0E86">
              <w:rPr>
                <w:rFonts w:asciiTheme="majorHAnsi" w:hAnsiTheme="majorHAnsi" w:cstheme="majorHAnsi"/>
                <w:bCs/>
                <w:color w:val="000000" w:themeColor="text1"/>
                <w:sz w:val="20"/>
                <w:szCs w:val="20"/>
              </w:rPr>
              <w:t xml:space="preserve"> </w:t>
            </w:r>
            <w:proofErr w:type="spellStart"/>
            <w:r w:rsidRPr="003E0E86">
              <w:rPr>
                <w:rFonts w:asciiTheme="majorHAnsi" w:hAnsiTheme="majorHAnsi" w:cstheme="majorHAnsi"/>
                <w:bCs/>
                <w:color w:val="000000" w:themeColor="text1"/>
                <w:sz w:val="20"/>
                <w:szCs w:val="20"/>
              </w:rPr>
              <w:t>nits</w:t>
            </w:r>
            <w:proofErr w:type="spellEnd"/>
            <w:r w:rsidRPr="003E0E86">
              <w:rPr>
                <w:rFonts w:asciiTheme="majorHAnsi" w:hAnsiTheme="majorHAnsi" w:cstheme="majorHAnsi"/>
                <w:bCs/>
                <w:color w:val="000000" w:themeColor="text1"/>
                <w:sz w:val="20"/>
                <w:szCs w:val="20"/>
              </w:rPr>
              <w:t xml:space="preserve">, format 16:9, kontrast 1000:1, kąty widzenia 178°, </w:t>
            </w:r>
          </w:p>
          <w:p w14:paraId="0D8C900B" w14:textId="77777777" w:rsidR="00300FF0" w:rsidRPr="003E0E86" w:rsidRDefault="00300FF0" w:rsidP="00C03D37">
            <w:pPr>
              <w:numPr>
                <w:ilvl w:val="0"/>
                <w:numId w:val="76"/>
              </w:numPr>
              <w:tabs>
                <w:tab w:val="left" w:pos="745"/>
              </w:tabs>
              <w:spacing w:line="276" w:lineRule="auto"/>
              <w:ind w:left="745" w:hanging="28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możliwość regulacji wysokości monitora</w:t>
            </w:r>
          </w:p>
          <w:p w14:paraId="428C2646" w14:textId="77777777" w:rsidR="00300FF0" w:rsidRPr="003E0E86" w:rsidRDefault="00300FF0" w:rsidP="00C03D37">
            <w:pPr>
              <w:numPr>
                <w:ilvl w:val="0"/>
                <w:numId w:val="76"/>
              </w:numPr>
              <w:tabs>
                <w:tab w:val="left" w:pos="745"/>
              </w:tabs>
              <w:spacing w:line="276" w:lineRule="auto"/>
              <w:ind w:left="745" w:hanging="28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możliwość regulacji pochylenia monitora</w:t>
            </w:r>
          </w:p>
          <w:p w14:paraId="125C22FA" w14:textId="31567289" w:rsidR="0065344B" w:rsidRPr="003E0E86" w:rsidRDefault="0065344B" w:rsidP="00C03D37">
            <w:pPr>
              <w:numPr>
                <w:ilvl w:val="0"/>
                <w:numId w:val="76"/>
              </w:numPr>
              <w:tabs>
                <w:tab w:val="left" w:pos="745"/>
              </w:tabs>
              <w:spacing w:line="276" w:lineRule="auto"/>
              <w:ind w:left="745" w:hanging="28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gniazda monitora dostosowane do gniazd w obudowie komputera (bez konwerterów, przejściówek itp.)</w:t>
            </w:r>
          </w:p>
        </w:tc>
      </w:tr>
      <w:tr w:rsidR="003365B5" w:rsidRPr="005F3610" w14:paraId="49D01EAD"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3D03BD83" w14:textId="77777777" w:rsidR="003365B5" w:rsidRPr="003E0E86" w:rsidRDefault="003365B5" w:rsidP="003365B5">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obudowa</w:t>
            </w:r>
          </w:p>
        </w:tc>
        <w:tc>
          <w:tcPr>
            <w:tcW w:w="7520" w:type="dxa"/>
          </w:tcPr>
          <w:p w14:paraId="538A2CAC" w14:textId="77777777" w:rsidR="003365B5" w:rsidRPr="003E0E86" w:rsidRDefault="003365B5" w:rsidP="00633363">
            <w:pPr>
              <w:pStyle w:val="Akapitzlist"/>
              <w:numPr>
                <w:ilvl w:val="0"/>
                <w:numId w:val="265"/>
              </w:numPr>
              <w:tabs>
                <w:tab w:val="left" w:pos="427"/>
              </w:tabs>
              <w:spacing w:line="276" w:lineRule="auto"/>
              <w:ind w:left="461" w:hanging="42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Stacjonarny Typu </w:t>
            </w:r>
            <w:proofErr w:type="spellStart"/>
            <w:r w:rsidRPr="003E0E86">
              <w:rPr>
                <w:rFonts w:asciiTheme="majorHAnsi" w:hAnsiTheme="majorHAnsi" w:cstheme="majorHAnsi"/>
                <w:bCs/>
                <w:color w:val="000000" w:themeColor="text1"/>
                <w:sz w:val="20"/>
                <w:szCs w:val="20"/>
              </w:rPr>
              <w:t>All</w:t>
            </w:r>
            <w:proofErr w:type="spellEnd"/>
            <w:r w:rsidRPr="003E0E86">
              <w:rPr>
                <w:rFonts w:asciiTheme="majorHAnsi" w:hAnsiTheme="majorHAnsi" w:cstheme="majorHAnsi"/>
                <w:bCs/>
                <w:color w:val="000000" w:themeColor="text1"/>
                <w:sz w:val="20"/>
                <w:szCs w:val="20"/>
              </w:rPr>
              <w:t xml:space="preserve"> in One – zintegrowana z monitorem (AIO).</w:t>
            </w:r>
          </w:p>
          <w:p w14:paraId="76E09367" w14:textId="459CC863" w:rsidR="003365B5" w:rsidRPr="003E0E86" w:rsidRDefault="003365B5" w:rsidP="00633363">
            <w:pPr>
              <w:numPr>
                <w:ilvl w:val="0"/>
                <w:numId w:val="76"/>
              </w:numPr>
              <w:tabs>
                <w:tab w:val="left" w:pos="745"/>
              </w:tabs>
              <w:spacing w:line="276" w:lineRule="auto"/>
              <w:ind w:left="745" w:hanging="28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Musi umożliwiać zastosowanie zabezpieczenia fizycznego w postaci linki metalowej (złącze blokady </w:t>
            </w:r>
            <w:proofErr w:type="spellStart"/>
            <w:r w:rsidRPr="003E0E86">
              <w:rPr>
                <w:rFonts w:asciiTheme="majorHAnsi" w:hAnsiTheme="majorHAnsi" w:cstheme="majorHAnsi"/>
                <w:bCs/>
                <w:color w:val="000000" w:themeColor="text1"/>
                <w:sz w:val="20"/>
                <w:szCs w:val="20"/>
              </w:rPr>
              <w:t>Kensingtona</w:t>
            </w:r>
            <w:proofErr w:type="spellEnd"/>
            <w:r w:rsidRPr="003E0E86">
              <w:rPr>
                <w:rFonts w:asciiTheme="majorHAnsi" w:hAnsiTheme="majorHAnsi" w:cstheme="majorHAnsi"/>
                <w:bCs/>
                <w:color w:val="000000" w:themeColor="text1"/>
                <w:sz w:val="20"/>
                <w:szCs w:val="20"/>
              </w:rPr>
              <w:t xml:space="preserve">), założona linka </w:t>
            </w:r>
            <w:proofErr w:type="spellStart"/>
            <w:r w:rsidRPr="003E0E86">
              <w:rPr>
                <w:rFonts w:asciiTheme="majorHAnsi" w:hAnsiTheme="majorHAnsi" w:cstheme="majorHAnsi"/>
                <w:bCs/>
                <w:color w:val="000000" w:themeColor="text1"/>
                <w:sz w:val="20"/>
                <w:szCs w:val="20"/>
              </w:rPr>
              <w:t>kensington</w:t>
            </w:r>
            <w:proofErr w:type="spellEnd"/>
            <w:r w:rsidRPr="003E0E86">
              <w:rPr>
                <w:rFonts w:asciiTheme="majorHAnsi" w:hAnsiTheme="majorHAnsi" w:cstheme="majorHAnsi"/>
                <w:bCs/>
                <w:color w:val="000000" w:themeColor="text1"/>
                <w:sz w:val="20"/>
                <w:szCs w:val="20"/>
              </w:rPr>
              <w:t xml:space="preserve"> musi jednocześnie umożliwiać przypięcie AIO do biurka oraz zabezpieczenie obudowy przed nieautoryzowanym otwarciem</w:t>
            </w:r>
          </w:p>
          <w:p w14:paraId="2083DD37" w14:textId="1EB47E2C" w:rsidR="003365B5" w:rsidRPr="003E0E86" w:rsidRDefault="003365B5" w:rsidP="00633363">
            <w:pPr>
              <w:numPr>
                <w:ilvl w:val="0"/>
                <w:numId w:val="76"/>
              </w:numPr>
              <w:tabs>
                <w:tab w:val="left" w:pos="745"/>
              </w:tabs>
              <w:spacing w:line="276" w:lineRule="auto"/>
              <w:ind w:left="745" w:hanging="28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Podstawa musi umożliwiać regulację kąta nachylenia w zakresie –5° do przodu oraz 45° do tyłu, wysokości w zakresie 110mm oraz w poziomie 45° lewo oraz 45° prawo </w:t>
            </w:r>
          </w:p>
          <w:p w14:paraId="7DCA5820" w14:textId="28DFF72F" w:rsidR="003365B5" w:rsidRPr="003E0E86" w:rsidRDefault="003365B5" w:rsidP="00633363">
            <w:pPr>
              <w:numPr>
                <w:ilvl w:val="0"/>
                <w:numId w:val="76"/>
              </w:numPr>
              <w:tabs>
                <w:tab w:val="left" w:pos="745"/>
              </w:tabs>
              <w:spacing w:line="276" w:lineRule="auto"/>
              <w:ind w:left="745" w:hanging="28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Możliwość zainstalowania komputera na ścianie przy wykorzystaniu ściennego systemu montażowego VESA z możliwością bez narzędziowego demontażu stopy.</w:t>
            </w:r>
          </w:p>
          <w:p w14:paraId="56A3B8F6" w14:textId="7DFC94AB" w:rsidR="003365B5" w:rsidRPr="003E0E86" w:rsidRDefault="003365B5" w:rsidP="00633363">
            <w:pPr>
              <w:numPr>
                <w:ilvl w:val="0"/>
                <w:numId w:val="76"/>
              </w:numPr>
              <w:tabs>
                <w:tab w:val="left" w:pos="745"/>
              </w:tabs>
              <w:spacing w:line="276" w:lineRule="auto"/>
              <w:ind w:left="745" w:hanging="28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Wbudowane w obudowę przyciski regulacji jasności oraz wyłączania mikrofonu</w:t>
            </w:r>
          </w:p>
          <w:p w14:paraId="61FBA096" w14:textId="34150ABF" w:rsidR="003365B5" w:rsidRPr="003E0E86" w:rsidRDefault="003365B5" w:rsidP="00633363">
            <w:pPr>
              <w:numPr>
                <w:ilvl w:val="0"/>
                <w:numId w:val="76"/>
              </w:numPr>
              <w:tabs>
                <w:tab w:val="left" w:pos="745"/>
              </w:tabs>
              <w:spacing w:line="276" w:lineRule="auto"/>
              <w:ind w:left="745" w:hanging="28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Obudowa trwale oznaczona nazwą producenta, nazwą komputera, numerem seryjnym, numerem konfiguracji, pozwalającym na jednoznaczna identyfikacje zaoferowanej konfiguracji</w:t>
            </w:r>
          </w:p>
          <w:p w14:paraId="0D4C97ED" w14:textId="52D0787E" w:rsidR="003365B5" w:rsidRPr="003E0E86" w:rsidRDefault="003365B5" w:rsidP="00633363">
            <w:pPr>
              <w:numPr>
                <w:ilvl w:val="0"/>
                <w:numId w:val="76"/>
              </w:numPr>
              <w:tabs>
                <w:tab w:val="left" w:pos="745"/>
              </w:tabs>
              <w:spacing w:line="276" w:lineRule="auto"/>
              <w:ind w:left="745" w:hanging="28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Obudowa musi być wyposażona w czujnik otwarcia obudowy.</w:t>
            </w:r>
          </w:p>
          <w:p w14:paraId="76B3F6E2" w14:textId="77777777" w:rsidR="003365B5" w:rsidRPr="003E0E86" w:rsidRDefault="003365B5" w:rsidP="00633363">
            <w:pPr>
              <w:numPr>
                <w:ilvl w:val="0"/>
                <w:numId w:val="76"/>
              </w:numPr>
              <w:tabs>
                <w:tab w:val="left" w:pos="745"/>
              </w:tabs>
              <w:spacing w:line="276" w:lineRule="auto"/>
              <w:ind w:left="745" w:hanging="28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16"/>
                <w:szCs w:val="16"/>
              </w:rPr>
            </w:pPr>
            <w:r w:rsidRPr="003E0E86">
              <w:rPr>
                <w:rFonts w:asciiTheme="majorHAnsi" w:hAnsiTheme="majorHAnsi" w:cstheme="majorHAnsi"/>
                <w:bCs/>
                <w:color w:val="000000" w:themeColor="text1"/>
                <w:sz w:val="20"/>
                <w:szCs w:val="20"/>
              </w:rPr>
              <w:t>Obudowa wyposażona w dedykowany uchwyt ułatwiający łatwe przenoszenie stacji.</w:t>
            </w:r>
          </w:p>
          <w:p w14:paraId="3F654884" w14:textId="77777777" w:rsidR="00633363" w:rsidRPr="003E0E86" w:rsidRDefault="000F2ECD" w:rsidP="00633363">
            <w:pPr>
              <w:pStyle w:val="Akapitzlist"/>
              <w:numPr>
                <w:ilvl w:val="0"/>
                <w:numId w:val="265"/>
              </w:numPr>
              <w:tabs>
                <w:tab w:val="left" w:pos="461"/>
              </w:tabs>
              <w:spacing w:line="276" w:lineRule="auto"/>
              <w:ind w:left="461" w:hanging="42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Stacjonarny Typu SFF lub Typu Mini </w:t>
            </w:r>
            <w:proofErr w:type="spellStart"/>
            <w:r w:rsidRPr="003E0E86">
              <w:rPr>
                <w:rFonts w:asciiTheme="majorHAnsi" w:hAnsiTheme="majorHAnsi" w:cstheme="majorHAnsi"/>
                <w:bCs/>
                <w:color w:val="000000" w:themeColor="text1"/>
                <w:sz w:val="20"/>
                <w:szCs w:val="20"/>
              </w:rPr>
              <w:t>tower</w:t>
            </w:r>
            <w:proofErr w:type="spellEnd"/>
          </w:p>
          <w:p w14:paraId="067AE462" w14:textId="77777777" w:rsidR="007B7C42" w:rsidRPr="003E0E86" w:rsidRDefault="007B7C42" w:rsidP="007B7C42">
            <w:pPr>
              <w:pStyle w:val="Akapitzlist"/>
              <w:numPr>
                <w:ilvl w:val="0"/>
                <w:numId w:val="268"/>
              </w:numPr>
              <w:tabs>
                <w:tab w:val="left" w:pos="461"/>
              </w:tabs>
              <w:spacing w:line="276" w:lineRule="auto"/>
              <w:ind w:left="745" w:hanging="28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Złącza na panelu przednim: </w:t>
            </w:r>
          </w:p>
          <w:p w14:paraId="607EDB89" w14:textId="77777777" w:rsidR="007B7C42" w:rsidRPr="003E0E86" w:rsidRDefault="007B7C42" w:rsidP="007B7C42">
            <w:pPr>
              <w:pStyle w:val="Akapitzlist"/>
              <w:tabs>
                <w:tab w:val="left" w:pos="461"/>
              </w:tabs>
              <w:spacing w:line="276" w:lineRule="auto"/>
              <w:ind w:left="74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 min. 2 USB 3.1, </w:t>
            </w:r>
          </w:p>
          <w:p w14:paraId="4E6D151F" w14:textId="3D12A9E7" w:rsidR="007B7C42" w:rsidRPr="003E0E86" w:rsidRDefault="007B7C42" w:rsidP="007B7C42">
            <w:pPr>
              <w:pStyle w:val="Akapitzlist"/>
              <w:tabs>
                <w:tab w:val="left" w:pos="461"/>
              </w:tabs>
              <w:spacing w:line="276" w:lineRule="auto"/>
              <w:ind w:left="74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Mikrofonowe, Słuchawkowe/Głośnikowe</w:t>
            </w:r>
          </w:p>
        </w:tc>
      </w:tr>
      <w:tr w:rsidR="003365B5" w:rsidRPr="005F3610" w14:paraId="3E3307DA"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2278FDEA" w14:textId="77777777" w:rsidR="003365B5" w:rsidRPr="003E0E86" w:rsidRDefault="003365B5" w:rsidP="003365B5">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płyta główna</w:t>
            </w:r>
          </w:p>
        </w:tc>
        <w:tc>
          <w:tcPr>
            <w:tcW w:w="7520" w:type="dxa"/>
          </w:tcPr>
          <w:p w14:paraId="16B1CDDB" w14:textId="1B8B3C71" w:rsidR="003365B5" w:rsidRPr="003E0E86" w:rsidRDefault="003365B5" w:rsidP="003365B5">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Płyta główna dedykowana do zastosowań desktop, Zaprojektowana i wyprodukowana przez producenta komputera </w:t>
            </w:r>
          </w:p>
        </w:tc>
      </w:tr>
      <w:tr w:rsidR="003365B5" w:rsidRPr="005F3610" w14:paraId="611B4456"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46C10000" w14:textId="77777777" w:rsidR="003365B5" w:rsidRPr="003E0E86" w:rsidRDefault="003365B5" w:rsidP="003365B5">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lastRenderedPageBreak/>
              <w:t>procesor</w:t>
            </w:r>
          </w:p>
        </w:tc>
        <w:tc>
          <w:tcPr>
            <w:tcW w:w="7520" w:type="dxa"/>
          </w:tcPr>
          <w:p w14:paraId="7529D69D" w14:textId="77777777" w:rsidR="003365B5" w:rsidRPr="003E0E86" w:rsidRDefault="003365B5" w:rsidP="003365B5">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Procesor klasy x86, 4-rdzeniowy, o </w:t>
            </w:r>
            <w:proofErr w:type="spellStart"/>
            <w:r w:rsidRPr="003E0E86">
              <w:rPr>
                <w:rFonts w:asciiTheme="majorHAnsi" w:hAnsiTheme="majorHAnsi" w:cstheme="majorHAnsi"/>
                <w:bCs/>
                <w:color w:val="000000" w:themeColor="text1"/>
                <w:sz w:val="20"/>
                <w:szCs w:val="20"/>
              </w:rPr>
              <w:t>częstotliowości</w:t>
            </w:r>
            <w:proofErr w:type="spellEnd"/>
            <w:r w:rsidRPr="003E0E86">
              <w:rPr>
                <w:rFonts w:asciiTheme="majorHAnsi" w:hAnsiTheme="majorHAnsi" w:cstheme="majorHAnsi"/>
                <w:bCs/>
                <w:color w:val="000000" w:themeColor="text1"/>
                <w:sz w:val="20"/>
                <w:szCs w:val="20"/>
              </w:rPr>
              <w:t xml:space="preserve"> min.2,8GHz, zaprojektowany do pracy w komputerach stacjonarnych, 8000 pkt wydajności liczonej w punktach na podstawie </w:t>
            </w:r>
            <w:proofErr w:type="spellStart"/>
            <w:r w:rsidRPr="003E0E86">
              <w:rPr>
                <w:rFonts w:asciiTheme="majorHAnsi" w:hAnsiTheme="majorHAnsi" w:cstheme="majorHAnsi"/>
                <w:bCs/>
                <w:color w:val="000000" w:themeColor="text1"/>
                <w:sz w:val="20"/>
                <w:szCs w:val="20"/>
              </w:rPr>
              <w:t>PerformanceTest</w:t>
            </w:r>
            <w:proofErr w:type="spellEnd"/>
            <w:r w:rsidRPr="003E0E86">
              <w:rPr>
                <w:rFonts w:asciiTheme="majorHAnsi" w:hAnsiTheme="majorHAnsi" w:cstheme="majorHAnsi"/>
                <w:bCs/>
                <w:color w:val="000000" w:themeColor="text1"/>
                <w:sz w:val="20"/>
                <w:szCs w:val="20"/>
              </w:rPr>
              <w:t xml:space="preserve"> w teście CPU Mark według wyników opublikowanych na http://www.cpubenchmark.net/. </w:t>
            </w:r>
            <w:r w:rsidRPr="00C03D37">
              <w:rPr>
                <w:rFonts w:asciiTheme="majorHAnsi" w:hAnsiTheme="majorHAnsi" w:cstheme="majorHAnsi"/>
                <w:bCs/>
                <w:color w:val="000000" w:themeColor="text1"/>
                <w:sz w:val="20"/>
                <w:szCs w:val="20"/>
                <w:u w:val="single"/>
              </w:rPr>
              <w:t>Wykonawca w składanej ofercie winien podać dokładny model oferowanego podzespołu.</w:t>
            </w:r>
          </w:p>
        </w:tc>
      </w:tr>
      <w:tr w:rsidR="003365B5" w:rsidRPr="005F3610" w14:paraId="125B5805"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6E198875" w14:textId="77777777" w:rsidR="003365B5" w:rsidRPr="003E0E86" w:rsidRDefault="003365B5" w:rsidP="003365B5">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 xml:space="preserve">pamięć operacyjna </w:t>
            </w:r>
          </w:p>
        </w:tc>
        <w:tc>
          <w:tcPr>
            <w:tcW w:w="7520" w:type="dxa"/>
          </w:tcPr>
          <w:p w14:paraId="6494DBF3" w14:textId="6A04F1A7" w:rsidR="003365B5" w:rsidRPr="003E0E86" w:rsidRDefault="003365B5" w:rsidP="003365B5">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Min. </w:t>
            </w:r>
            <w:r w:rsidR="004557D8" w:rsidRPr="003E0E86">
              <w:rPr>
                <w:rFonts w:asciiTheme="majorHAnsi" w:hAnsiTheme="majorHAnsi" w:cstheme="majorHAnsi"/>
                <w:bCs/>
                <w:color w:val="000000" w:themeColor="text1"/>
                <w:sz w:val="20"/>
                <w:szCs w:val="20"/>
              </w:rPr>
              <w:t>16</w:t>
            </w:r>
            <w:r w:rsidRPr="003E0E86">
              <w:rPr>
                <w:rFonts w:asciiTheme="majorHAnsi" w:hAnsiTheme="majorHAnsi" w:cstheme="majorHAnsi"/>
                <w:bCs/>
                <w:color w:val="000000" w:themeColor="text1"/>
                <w:sz w:val="20"/>
                <w:szCs w:val="20"/>
              </w:rPr>
              <w:t xml:space="preserve">GB DDR4 2400MHz z możliwością rozszerzenia do 32 GB </w:t>
            </w:r>
          </w:p>
          <w:p w14:paraId="3DC6E566" w14:textId="77777777" w:rsidR="003365B5" w:rsidRPr="003E0E86" w:rsidRDefault="003365B5" w:rsidP="003365B5">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Ilość banków pamięci: min. 2 szt. w tym wolny min. 1 szt.</w:t>
            </w:r>
          </w:p>
        </w:tc>
      </w:tr>
      <w:tr w:rsidR="003365B5" w:rsidRPr="005F3610" w14:paraId="22A5023A"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554C62C0" w14:textId="77777777" w:rsidR="003365B5" w:rsidRPr="003E0E86" w:rsidRDefault="003365B5" w:rsidP="003365B5">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dysk</w:t>
            </w:r>
          </w:p>
        </w:tc>
        <w:tc>
          <w:tcPr>
            <w:tcW w:w="7520" w:type="dxa"/>
          </w:tcPr>
          <w:p w14:paraId="6E753CA9" w14:textId="60263496" w:rsidR="003365B5" w:rsidRPr="003E0E86" w:rsidRDefault="003365B5" w:rsidP="003365B5">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Min. </w:t>
            </w:r>
            <w:r w:rsidR="00154FE5" w:rsidRPr="003E0E86">
              <w:rPr>
                <w:rFonts w:asciiTheme="majorHAnsi" w:hAnsiTheme="majorHAnsi" w:cstheme="majorHAnsi"/>
                <w:bCs/>
                <w:color w:val="000000" w:themeColor="text1"/>
                <w:sz w:val="20"/>
                <w:szCs w:val="20"/>
              </w:rPr>
              <w:t>256</w:t>
            </w:r>
            <w:r w:rsidR="00963280" w:rsidRPr="003E0E86">
              <w:rPr>
                <w:rFonts w:asciiTheme="majorHAnsi" w:hAnsiTheme="majorHAnsi" w:cstheme="majorHAnsi"/>
                <w:bCs/>
                <w:color w:val="000000" w:themeColor="text1"/>
                <w:sz w:val="20"/>
                <w:szCs w:val="20"/>
              </w:rPr>
              <w:t xml:space="preserve"> </w:t>
            </w:r>
            <w:r w:rsidRPr="003E0E86">
              <w:rPr>
                <w:rFonts w:asciiTheme="majorHAnsi" w:hAnsiTheme="majorHAnsi" w:cstheme="majorHAnsi"/>
                <w:bCs/>
                <w:color w:val="000000" w:themeColor="text1"/>
                <w:sz w:val="20"/>
                <w:szCs w:val="20"/>
              </w:rPr>
              <w:t xml:space="preserve">GB </w:t>
            </w:r>
            <w:r w:rsidR="00115208" w:rsidRPr="003E0E86">
              <w:rPr>
                <w:rFonts w:asciiTheme="majorHAnsi" w:hAnsiTheme="majorHAnsi" w:cstheme="majorHAnsi"/>
                <w:bCs/>
                <w:color w:val="000000" w:themeColor="text1"/>
                <w:sz w:val="20"/>
                <w:szCs w:val="20"/>
              </w:rPr>
              <w:t xml:space="preserve">SSD </w:t>
            </w:r>
            <w:r w:rsidRPr="003E0E86">
              <w:rPr>
                <w:rFonts w:asciiTheme="majorHAnsi" w:hAnsiTheme="majorHAnsi" w:cstheme="majorHAnsi"/>
                <w:bCs/>
                <w:color w:val="000000" w:themeColor="text1"/>
                <w:sz w:val="20"/>
                <w:szCs w:val="20"/>
              </w:rPr>
              <w:t>wspierający sprzętowe szyfrowanie dysku, zawierający partycję RECOVERY umożliwiającą odtworzenie systemu operacyjnego fabrycznie zainstalowanego na komputerze po awarii.</w:t>
            </w:r>
          </w:p>
        </w:tc>
      </w:tr>
      <w:tr w:rsidR="003365B5" w:rsidRPr="005F3610" w14:paraId="1C9CFBFF"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2F533507" w14:textId="77777777" w:rsidR="003365B5" w:rsidRPr="003E0E86" w:rsidRDefault="003365B5" w:rsidP="003365B5">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napęd optyczny</w:t>
            </w:r>
          </w:p>
        </w:tc>
        <w:tc>
          <w:tcPr>
            <w:tcW w:w="7520" w:type="dxa"/>
          </w:tcPr>
          <w:p w14:paraId="26260BBC" w14:textId="77777777" w:rsidR="003365B5" w:rsidRPr="003E0E86" w:rsidRDefault="003365B5" w:rsidP="003365B5">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Nagrywarka DVD +/-RW wraz z dołączonym oprogramowaniem do odtwarzania i nagrywania</w:t>
            </w:r>
          </w:p>
        </w:tc>
      </w:tr>
      <w:tr w:rsidR="003365B5" w:rsidRPr="005F3610" w14:paraId="5EBC748B"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4D7C312A" w14:textId="77777777" w:rsidR="003365B5" w:rsidRPr="003E0E86" w:rsidRDefault="003365B5" w:rsidP="003365B5">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karta graficzna</w:t>
            </w:r>
          </w:p>
        </w:tc>
        <w:tc>
          <w:tcPr>
            <w:tcW w:w="7520" w:type="dxa"/>
          </w:tcPr>
          <w:p w14:paraId="3076F5B2" w14:textId="77777777" w:rsidR="003365B5" w:rsidRPr="003E0E86" w:rsidRDefault="003365B5" w:rsidP="003365B5">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Zintegrowana karta graficzna wykorzystująca pamięć RAM systemu przydzielaną dynamicznie na potrzeby grafiki w trybie UMA (</w:t>
            </w:r>
            <w:proofErr w:type="spellStart"/>
            <w:r w:rsidRPr="003E0E86">
              <w:rPr>
                <w:rFonts w:asciiTheme="majorHAnsi" w:hAnsiTheme="majorHAnsi" w:cstheme="majorHAnsi"/>
                <w:bCs/>
                <w:color w:val="000000" w:themeColor="text1"/>
                <w:sz w:val="20"/>
                <w:szCs w:val="20"/>
              </w:rPr>
              <w:t>Unified</w:t>
            </w:r>
            <w:proofErr w:type="spellEnd"/>
            <w:r w:rsidRPr="003E0E86">
              <w:rPr>
                <w:rFonts w:asciiTheme="majorHAnsi" w:hAnsiTheme="majorHAnsi" w:cstheme="majorHAnsi"/>
                <w:bCs/>
                <w:color w:val="000000" w:themeColor="text1"/>
                <w:sz w:val="20"/>
                <w:szCs w:val="20"/>
              </w:rPr>
              <w:t xml:space="preserve"> Memory Access).</w:t>
            </w:r>
          </w:p>
        </w:tc>
      </w:tr>
      <w:tr w:rsidR="003365B5" w:rsidRPr="005F3610" w14:paraId="0E6EFDA9"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7ECFF240" w14:textId="77777777" w:rsidR="003365B5" w:rsidRPr="003E0E86" w:rsidRDefault="003365B5" w:rsidP="003365B5">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audio/video</w:t>
            </w:r>
          </w:p>
        </w:tc>
        <w:tc>
          <w:tcPr>
            <w:tcW w:w="7520" w:type="dxa"/>
          </w:tcPr>
          <w:p w14:paraId="0A8D87D3" w14:textId="77777777" w:rsidR="003365B5" w:rsidRPr="003E0E86" w:rsidRDefault="003365B5" w:rsidP="003365B5">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Karta dźwiękowa zintegrowana z płytą główną, zgodna z High Definition. </w:t>
            </w:r>
          </w:p>
          <w:p w14:paraId="72A065D1" w14:textId="2D38163F" w:rsidR="003365B5" w:rsidRPr="003E0E86" w:rsidRDefault="003365B5" w:rsidP="003365B5">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Wbudowane w odbudowę komputera głośniki stereo 2x2W, wbudowane dwa mikrofony, wbudowana kamera</w:t>
            </w:r>
            <w:r w:rsidR="0084563B" w:rsidRPr="003E0E86">
              <w:rPr>
                <w:rFonts w:asciiTheme="majorHAnsi" w:hAnsiTheme="majorHAnsi" w:cstheme="majorHAnsi"/>
                <w:bCs/>
                <w:color w:val="000000" w:themeColor="text1"/>
                <w:sz w:val="20"/>
                <w:szCs w:val="20"/>
              </w:rPr>
              <w:t xml:space="preserve"> w przypadku obudowy Typu </w:t>
            </w:r>
            <w:proofErr w:type="spellStart"/>
            <w:r w:rsidR="0084563B" w:rsidRPr="003E0E86">
              <w:rPr>
                <w:rFonts w:asciiTheme="majorHAnsi" w:hAnsiTheme="majorHAnsi" w:cstheme="majorHAnsi"/>
                <w:bCs/>
                <w:color w:val="000000" w:themeColor="text1"/>
                <w:sz w:val="20"/>
                <w:szCs w:val="20"/>
              </w:rPr>
              <w:t>All</w:t>
            </w:r>
            <w:proofErr w:type="spellEnd"/>
            <w:r w:rsidR="0084563B" w:rsidRPr="003E0E86">
              <w:rPr>
                <w:rFonts w:asciiTheme="majorHAnsi" w:hAnsiTheme="majorHAnsi" w:cstheme="majorHAnsi"/>
                <w:bCs/>
                <w:color w:val="000000" w:themeColor="text1"/>
                <w:sz w:val="20"/>
                <w:szCs w:val="20"/>
              </w:rPr>
              <w:t xml:space="preserve"> in One</w:t>
            </w:r>
          </w:p>
        </w:tc>
      </w:tr>
      <w:tr w:rsidR="003365B5" w:rsidRPr="005F3610" w14:paraId="42935A1C"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53060440" w14:textId="77777777" w:rsidR="003365B5" w:rsidRPr="003E0E86" w:rsidRDefault="003365B5" w:rsidP="003365B5">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karta sieciowa</w:t>
            </w:r>
          </w:p>
        </w:tc>
        <w:tc>
          <w:tcPr>
            <w:tcW w:w="7520" w:type="dxa"/>
          </w:tcPr>
          <w:p w14:paraId="28DDEC82" w14:textId="77777777" w:rsidR="003365B5" w:rsidRPr="003E0E86" w:rsidRDefault="003365B5" w:rsidP="003365B5">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10/100/1000 – złącze RJ45 </w:t>
            </w:r>
            <w:proofErr w:type="spellStart"/>
            <w:r w:rsidRPr="003E0E86">
              <w:rPr>
                <w:rFonts w:asciiTheme="majorHAnsi" w:hAnsiTheme="majorHAnsi" w:cstheme="majorHAnsi"/>
                <w:bCs/>
                <w:color w:val="000000" w:themeColor="text1"/>
                <w:sz w:val="20"/>
                <w:szCs w:val="20"/>
              </w:rPr>
              <w:t>WoL</w:t>
            </w:r>
            <w:proofErr w:type="spellEnd"/>
          </w:p>
          <w:p w14:paraId="64C70839" w14:textId="77777777" w:rsidR="003365B5" w:rsidRPr="003E0E86" w:rsidRDefault="003365B5" w:rsidP="003365B5">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proofErr w:type="spellStart"/>
            <w:r w:rsidRPr="003E0E86">
              <w:rPr>
                <w:rFonts w:asciiTheme="majorHAnsi" w:hAnsiTheme="majorHAnsi" w:cstheme="majorHAnsi"/>
                <w:bCs/>
                <w:color w:val="000000" w:themeColor="text1"/>
                <w:sz w:val="20"/>
                <w:szCs w:val="20"/>
              </w:rPr>
              <w:t>WiFi</w:t>
            </w:r>
            <w:proofErr w:type="spellEnd"/>
            <w:r w:rsidRPr="003E0E86">
              <w:rPr>
                <w:rFonts w:asciiTheme="majorHAnsi" w:hAnsiTheme="majorHAnsi" w:cstheme="majorHAnsi"/>
                <w:bCs/>
                <w:color w:val="000000" w:themeColor="text1"/>
                <w:sz w:val="20"/>
                <w:szCs w:val="20"/>
              </w:rPr>
              <w:t xml:space="preserve"> AC 2x2 + BT 4.2</w:t>
            </w:r>
          </w:p>
        </w:tc>
      </w:tr>
      <w:tr w:rsidR="003365B5" w:rsidRPr="005F3610" w14:paraId="3B763ADE"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29F4B120" w14:textId="77777777" w:rsidR="003365B5" w:rsidRPr="003E0E86" w:rsidRDefault="003365B5" w:rsidP="003365B5">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porty/złącza</w:t>
            </w:r>
          </w:p>
        </w:tc>
        <w:tc>
          <w:tcPr>
            <w:tcW w:w="7520" w:type="dxa"/>
          </w:tcPr>
          <w:p w14:paraId="2B3BE102" w14:textId="2828C479" w:rsidR="003365B5" w:rsidRPr="003E0E86" w:rsidRDefault="003365B5" w:rsidP="00B44FC9">
            <w:pPr>
              <w:numPr>
                <w:ilvl w:val="0"/>
                <w:numId w:val="81"/>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min. 1xDP umożliwiający podłączenie dodatkowego zewnętrznego wyświetlacza</w:t>
            </w:r>
            <w:r w:rsidR="00C96A28" w:rsidRPr="003E0E86">
              <w:rPr>
                <w:rFonts w:asciiTheme="majorHAnsi" w:hAnsiTheme="majorHAnsi" w:cstheme="majorHAnsi"/>
                <w:bCs/>
                <w:color w:val="000000" w:themeColor="text1"/>
                <w:sz w:val="20"/>
                <w:szCs w:val="20"/>
              </w:rPr>
              <w:t xml:space="preserve">          lub 1 x HDMI</w:t>
            </w:r>
          </w:p>
          <w:p w14:paraId="3333CF09" w14:textId="485738FD" w:rsidR="003365B5" w:rsidRPr="003E0E86" w:rsidRDefault="0065344B" w:rsidP="00B44FC9">
            <w:pPr>
              <w:numPr>
                <w:ilvl w:val="0"/>
                <w:numId w:val="81"/>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min 2</w:t>
            </w:r>
            <w:r w:rsidR="003365B5" w:rsidRPr="003E0E86">
              <w:rPr>
                <w:rFonts w:asciiTheme="majorHAnsi" w:hAnsiTheme="majorHAnsi" w:cstheme="majorHAnsi"/>
                <w:bCs/>
                <w:color w:val="000000" w:themeColor="text1"/>
                <w:sz w:val="20"/>
                <w:szCs w:val="20"/>
              </w:rPr>
              <w:t xml:space="preserve"> x USB</w:t>
            </w:r>
            <w:r w:rsidRPr="003E0E86">
              <w:rPr>
                <w:rFonts w:asciiTheme="majorHAnsi" w:hAnsiTheme="majorHAnsi" w:cstheme="majorHAnsi"/>
                <w:bCs/>
                <w:color w:val="000000" w:themeColor="text1"/>
                <w:sz w:val="20"/>
                <w:szCs w:val="20"/>
              </w:rPr>
              <w:t xml:space="preserve"> 3.0 i 2 x USB 2.0</w:t>
            </w:r>
            <w:r w:rsidR="003365B5" w:rsidRPr="003E0E86">
              <w:rPr>
                <w:rFonts w:asciiTheme="majorHAnsi" w:hAnsiTheme="majorHAnsi" w:cstheme="majorHAnsi"/>
                <w:bCs/>
                <w:color w:val="000000" w:themeColor="text1"/>
                <w:sz w:val="20"/>
                <w:szCs w:val="20"/>
              </w:rPr>
              <w:t>;</w:t>
            </w:r>
          </w:p>
          <w:p w14:paraId="659A66C8" w14:textId="77777777" w:rsidR="003365B5" w:rsidRPr="003E0E86" w:rsidRDefault="003365B5" w:rsidP="00B44FC9">
            <w:pPr>
              <w:numPr>
                <w:ilvl w:val="0"/>
                <w:numId w:val="81"/>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port sieciowy RJ-45, </w:t>
            </w:r>
          </w:p>
          <w:p w14:paraId="34CF1DE0" w14:textId="0092CD14" w:rsidR="003365B5" w:rsidRPr="003E0E86" w:rsidRDefault="003365B5" w:rsidP="00B44FC9">
            <w:pPr>
              <w:numPr>
                <w:ilvl w:val="0"/>
                <w:numId w:val="81"/>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port słuchawek i mikrofonu</w:t>
            </w:r>
          </w:p>
          <w:p w14:paraId="08B9EC20" w14:textId="77777777" w:rsidR="003365B5" w:rsidRPr="003E0E86" w:rsidRDefault="003365B5" w:rsidP="003365B5">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p>
          <w:p w14:paraId="5FA4419E" w14:textId="77777777" w:rsidR="003365B5" w:rsidRPr="003E0E86" w:rsidRDefault="003365B5" w:rsidP="003365B5">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Wymagana ilość i rozmieszczenie (na zewnątrz obudowy komputera) portów USB nie może być osiągnięta w wyniku stosowania konwerterów, przejściówek itp.</w:t>
            </w:r>
          </w:p>
        </w:tc>
      </w:tr>
      <w:tr w:rsidR="003365B5" w:rsidRPr="005F3610" w14:paraId="643A80EF"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41BD22C7" w14:textId="77777777" w:rsidR="003365B5" w:rsidRPr="003E0E86" w:rsidRDefault="003365B5" w:rsidP="003365B5">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klawiatura/mysz</w:t>
            </w:r>
          </w:p>
        </w:tc>
        <w:tc>
          <w:tcPr>
            <w:tcW w:w="7520" w:type="dxa"/>
          </w:tcPr>
          <w:p w14:paraId="0FEBF4C0" w14:textId="1AD22932" w:rsidR="003365B5" w:rsidRPr="003E0E86" w:rsidRDefault="003365B5" w:rsidP="003365B5">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Klawiatura</w:t>
            </w:r>
            <w:r w:rsidR="00E473B5" w:rsidRPr="003E0E86">
              <w:rPr>
                <w:rFonts w:asciiTheme="majorHAnsi" w:hAnsiTheme="majorHAnsi" w:cstheme="majorHAnsi"/>
                <w:bCs/>
                <w:color w:val="000000" w:themeColor="text1"/>
                <w:sz w:val="20"/>
                <w:szCs w:val="20"/>
              </w:rPr>
              <w:t xml:space="preserve"> i mysz </w:t>
            </w:r>
            <w:r w:rsidRPr="003E0E86">
              <w:rPr>
                <w:rFonts w:asciiTheme="majorHAnsi" w:hAnsiTheme="majorHAnsi" w:cstheme="majorHAnsi"/>
                <w:bCs/>
                <w:color w:val="000000" w:themeColor="text1"/>
                <w:sz w:val="20"/>
                <w:szCs w:val="20"/>
              </w:rPr>
              <w:t xml:space="preserve">w układzie US lub EU, </w:t>
            </w:r>
          </w:p>
          <w:p w14:paraId="6A193606" w14:textId="07872AC3" w:rsidR="003365B5" w:rsidRPr="003E0E86" w:rsidRDefault="003365B5" w:rsidP="003365B5">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trike/>
                <w:color w:val="000000" w:themeColor="text1"/>
                <w:sz w:val="20"/>
                <w:szCs w:val="20"/>
              </w:rPr>
            </w:pPr>
          </w:p>
        </w:tc>
      </w:tr>
      <w:tr w:rsidR="003365B5" w:rsidRPr="005F3610" w14:paraId="1FCDF830"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33713B39" w14:textId="7D994314" w:rsidR="003365B5" w:rsidRPr="003E0E86" w:rsidRDefault="0081558C" w:rsidP="0081558C">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Z</w:t>
            </w:r>
            <w:r w:rsidR="003365B5" w:rsidRPr="003E0E86">
              <w:rPr>
                <w:rFonts w:asciiTheme="majorHAnsi" w:hAnsiTheme="majorHAnsi" w:cstheme="majorHAnsi"/>
                <w:b w:val="0"/>
                <w:color w:val="000000" w:themeColor="text1"/>
                <w:sz w:val="20"/>
                <w:szCs w:val="20"/>
              </w:rPr>
              <w:t>asilacz</w:t>
            </w:r>
            <w:r w:rsidRPr="003E0E86">
              <w:rPr>
                <w:rFonts w:asciiTheme="majorHAnsi" w:hAnsiTheme="majorHAnsi" w:cstheme="majorHAnsi"/>
                <w:b w:val="0"/>
                <w:color w:val="000000" w:themeColor="text1"/>
                <w:sz w:val="20"/>
                <w:szCs w:val="20"/>
              </w:rPr>
              <w:t xml:space="preserve"> wewnętrzny</w:t>
            </w:r>
          </w:p>
        </w:tc>
        <w:tc>
          <w:tcPr>
            <w:tcW w:w="7520" w:type="dxa"/>
          </w:tcPr>
          <w:p w14:paraId="19F9D0DA" w14:textId="6F338ED4" w:rsidR="003365B5" w:rsidRPr="003E0E86" w:rsidRDefault="003365B5" w:rsidP="003365B5">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Energooszczędny zasilacz o mocy nie większej niż 1</w:t>
            </w:r>
            <w:r w:rsidR="004C7F3E" w:rsidRPr="003E0E86">
              <w:rPr>
                <w:rFonts w:asciiTheme="majorHAnsi" w:hAnsiTheme="majorHAnsi" w:cstheme="majorHAnsi"/>
                <w:bCs/>
                <w:color w:val="000000" w:themeColor="text1"/>
                <w:sz w:val="20"/>
                <w:szCs w:val="20"/>
              </w:rPr>
              <w:t>80</w:t>
            </w:r>
            <w:r w:rsidRPr="003E0E86">
              <w:rPr>
                <w:rFonts w:asciiTheme="majorHAnsi" w:hAnsiTheme="majorHAnsi" w:cstheme="majorHAnsi"/>
                <w:bCs/>
                <w:color w:val="000000" w:themeColor="text1"/>
                <w:sz w:val="20"/>
                <w:szCs w:val="20"/>
              </w:rPr>
              <w:t xml:space="preserve">W. Zasilacz musi posiadać certyfikat 80 PLUS. </w:t>
            </w:r>
          </w:p>
        </w:tc>
      </w:tr>
      <w:tr w:rsidR="004C032B" w:rsidRPr="005F3610" w14:paraId="6E716B31"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3BB71DBB" w14:textId="77777777" w:rsidR="004C032B" w:rsidRPr="003E0E86" w:rsidRDefault="004C032B" w:rsidP="003365B5">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system operacyjny</w:t>
            </w:r>
          </w:p>
        </w:tc>
        <w:tc>
          <w:tcPr>
            <w:tcW w:w="7520" w:type="dxa"/>
          </w:tcPr>
          <w:p w14:paraId="1F2F237E" w14:textId="240A2E64" w:rsidR="004C032B" w:rsidRPr="003E0E86" w:rsidRDefault="002C76B8" w:rsidP="00D834A7">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Zainstalowany system operacyjny został opisany w dalszej części niniejszego dokumentu – pkt </w:t>
            </w:r>
            <w:r w:rsidR="00D834A7" w:rsidRPr="003E0E86">
              <w:rPr>
                <w:rFonts w:asciiTheme="majorHAnsi" w:hAnsiTheme="majorHAnsi" w:cstheme="majorHAnsi"/>
                <w:bCs/>
                <w:color w:val="000000" w:themeColor="text1"/>
                <w:sz w:val="20"/>
                <w:szCs w:val="20"/>
              </w:rPr>
              <w:t>1</w:t>
            </w:r>
            <w:r w:rsidR="00572A01" w:rsidRPr="003E0E86">
              <w:rPr>
                <w:rFonts w:asciiTheme="majorHAnsi" w:hAnsiTheme="majorHAnsi" w:cstheme="majorHAnsi"/>
                <w:bCs/>
                <w:color w:val="000000" w:themeColor="text1"/>
                <w:sz w:val="20"/>
                <w:szCs w:val="20"/>
              </w:rPr>
              <w:t>5</w:t>
            </w:r>
            <w:r w:rsidR="00D834A7" w:rsidRPr="003E0E86">
              <w:rPr>
                <w:rFonts w:asciiTheme="majorHAnsi" w:hAnsiTheme="majorHAnsi" w:cstheme="majorHAnsi"/>
                <w:bCs/>
                <w:color w:val="000000" w:themeColor="text1"/>
                <w:sz w:val="20"/>
                <w:szCs w:val="20"/>
              </w:rPr>
              <w:t>.2</w:t>
            </w:r>
            <w:r w:rsidRPr="003E0E86">
              <w:rPr>
                <w:rFonts w:asciiTheme="majorHAnsi" w:hAnsiTheme="majorHAnsi" w:cstheme="majorHAnsi"/>
                <w:bCs/>
                <w:color w:val="000000" w:themeColor="text1"/>
                <w:sz w:val="20"/>
                <w:szCs w:val="20"/>
              </w:rPr>
              <w:t>.</w:t>
            </w:r>
          </w:p>
        </w:tc>
      </w:tr>
      <w:tr w:rsidR="004C032B" w:rsidRPr="005F3610" w14:paraId="4340A657"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102A2F83" w14:textId="77777777" w:rsidR="004C032B" w:rsidRPr="003E0E86" w:rsidRDefault="004C032B" w:rsidP="003365B5">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pakiet biurowy</w:t>
            </w:r>
          </w:p>
        </w:tc>
        <w:tc>
          <w:tcPr>
            <w:tcW w:w="7520" w:type="dxa"/>
          </w:tcPr>
          <w:p w14:paraId="247B2763" w14:textId="34F14170" w:rsidR="002C76B8" w:rsidRPr="003E0E86" w:rsidRDefault="002C76B8" w:rsidP="00D834A7">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Zainstalowany pakiet biurowy został opisany w dalszej części nin</w:t>
            </w:r>
            <w:r w:rsidR="00B62674" w:rsidRPr="003E0E86">
              <w:rPr>
                <w:rFonts w:asciiTheme="majorHAnsi" w:hAnsiTheme="majorHAnsi" w:cstheme="majorHAnsi"/>
                <w:bCs/>
                <w:color w:val="000000" w:themeColor="text1"/>
                <w:sz w:val="20"/>
                <w:szCs w:val="20"/>
              </w:rPr>
              <w:t xml:space="preserve">iejszego dokumentu </w:t>
            </w:r>
            <w:r w:rsidR="00D834A7" w:rsidRPr="003E0E86">
              <w:rPr>
                <w:rFonts w:asciiTheme="majorHAnsi" w:hAnsiTheme="majorHAnsi" w:cstheme="majorHAnsi"/>
                <w:bCs/>
                <w:color w:val="000000" w:themeColor="text1"/>
                <w:sz w:val="20"/>
                <w:szCs w:val="20"/>
              </w:rPr>
              <w:t>– pkt. 1</w:t>
            </w:r>
            <w:r w:rsidR="00572A01" w:rsidRPr="003E0E86">
              <w:rPr>
                <w:rFonts w:asciiTheme="majorHAnsi" w:hAnsiTheme="majorHAnsi" w:cstheme="majorHAnsi"/>
                <w:bCs/>
                <w:color w:val="000000" w:themeColor="text1"/>
                <w:sz w:val="20"/>
                <w:szCs w:val="20"/>
              </w:rPr>
              <w:t>5</w:t>
            </w:r>
            <w:r w:rsidR="00D834A7" w:rsidRPr="003E0E86">
              <w:rPr>
                <w:rFonts w:asciiTheme="majorHAnsi" w:hAnsiTheme="majorHAnsi" w:cstheme="majorHAnsi"/>
                <w:bCs/>
                <w:color w:val="000000" w:themeColor="text1"/>
                <w:sz w:val="20"/>
                <w:szCs w:val="20"/>
              </w:rPr>
              <w:t>.3</w:t>
            </w:r>
          </w:p>
          <w:p w14:paraId="21688EF2" w14:textId="14BF04ED" w:rsidR="004C032B" w:rsidRPr="003E0E86" w:rsidRDefault="004C032B" w:rsidP="00D834A7">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p>
        </w:tc>
      </w:tr>
      <w:tr w:rsidR="004C032B" w:rsidRPr="005F3610" w14:paraId="09D8D95D"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223A3BF0" w14:textId="77777777" w:rsidR="004C032B" w:rsidRPr="003E0E86" w:rsidRDefault="004C032B" w:rsidP="003365B5">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bios</w:t>
            </w:r>
          </w:p>
        </w:tc>
        <w:tc>
          <w:tcPr>
            <w:tcW w:w="7520" w:type="dxa"/>
          </w:tcPr>
          <w:p w14:paraId="2F1A21FB" w14:textId="77777777" w:rsidR="004C032B" w:rsidRPr="003E0E86" w:rsidRDefault="004C032B" w:rsidP="003365B5">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BIOS zgodny ze specyfikacją UEFI </w:t>
            </w:r>
          </w:p>
          <w:p w14:paraId="18967214" w14:textId="77777777" w:rsidR="004C032B" w:rsidRPr="003E0E86" w:rsidRDefault="004C032B" w:rsidP="003365B5">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Możliwość odczytania z Bios informacji o:</w:t>
            </w:r>
          </w:p>
          <w:p w14:paraId="5EA31F36" w14:textId="77777777" w:rsidR="004C032B" w:rsidRPr="003E0E86" w:rsidRDefault="004C032B" w:rsidP="00B44FC9">
            <w:pPr>
              <w:numPr>
                <w:ilvl w:val="0"/>
                <w:numId w:val="79"/>
              </w:numPr>
              <w:tabs>
                <w:tab w:val="left" w:pos="459"/>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modelu komputera,</w:t>
            </w:r>
          </w:p>
          <w:p w14:paraId="23419201" w14:textId="77777777" w:rsidR="004C032B" w:rsidRPr="003E0E86" w:rsidRDefault="004C032B" w:rsidP="00B44FC9">
            <w:pPr>
              <w:numPr>
                <w:ilvl w:val="0"/>
                <w:numId w:val="79"/>
              </w:numPr>
              <w:tabs>
                <w:tab w:val="left" w:pos="459"/>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MAC Adres karty sieciowej,</w:t>
            </w:r>
          </w:p>
          <w:p w14:paraId="258AFB12" w14:textId="77777777" w:rsidR="004C032B" w:rsidRPr="003E0E86" w:rsidRDefault="004C032B" w:rsidP="00B44FC9">
            <w:pPr>
              <w:numPr>
                <w:ilvl w:val="0"/>
                <w:numId w:val="79"/>
              </w:numPr>
              <w:tabs>
                <w:tab w:val="left" w:pos="459"/>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wersja Biosu wraz z datą wydania wersji,</w:t>
            </w:r>
          </w:p>
          <w:p w14:paraId="5FCE98AF" w14:textId="77777777" w:rsidR="004C032B" w:rsidRPr="003E0E86" w:rsidRDefault="004C032B" w:rsidP="00B44FC9">
            <w:pPr>
              <w:numPr>
                <w:ilvl w:val="0"/>
                <w:numId w:val="79"/>
              </w:numPr>
              <w:tabs>
                <w:tab w:val="left" w:pos="459"/>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zainstalowanym procesorze, jego taktowaniu i ilości rdzeni</w:t>
            </w:r>
          </w:p>
          <w:p w14:paraId="3D889E9D" w14:textId="77777777" w:rsidR="004C032B" w:rsidRPr="003E0E86" w:rsidRDefault="004C032B" w:rsidP="00B44FC9">
            <w:pPr>
              <w:numPr>
                <w:ilvl w:val="0"/>
                <w:numId w:val="79"/>
              </w:numPr>
              <w:tabs>
                <w:tab w:val="left" w:pos="459"/>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aktywnej karcie graficznej,</w:t>
            </w:r>
          </w:p>
          <w:p w14:paraId="3D39CC1F" w14:textId="77777777" w:rsidR="004C032B" w:rsidRPr="003E0E86" w:rsidRDefault="004C032B" w:rsidP="00B44FC9">
            <w:pPr>
              <w:numPr>
                <w:ilvl w:val="0"/>
                <w:numId w:val="79"/>
              </w:numPr>
              <w:tabs>
                <w:tab w:val="left" w:pos="459"/>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stanie wentylatorów (procesora, zainstalowanego w obudowie)</w:t>
            </w:r>
          </w:p>
          <w:p w14:paraId="6D5887FE" w14:textId="77777777" w:rsidR="004C032B" w:rsidRPr="003E0E86" w:rsidRDefault="004C032B" w:rsidP="00B44FC9">
            <w:pPr>
              <w:numPr>
                <w:ilvl w:val="0"/>
                <w:numId w:val="79"/>
              </w:numPr>
              <w:tabs>
                <w:tab w:val="left" w:pos="459"/>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napędach lub dyskach podłączonych do portów SATA1-SATA2</w:t>
            </w:r>
          </w:p>
          <w:p w14:paraId="78660718" w14:textId="77777777" w:rsidR="004C032B" w:rsidRPr="003E0E86" w:rsidRDefault="004C032B" w:rsidP="003365B5">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p>
          <w:p w14:paraId="7D2B0C3E" w14:textId="77777777" w:rsidR="004C032B" w:rsidRPr="003E0E86" w:rsidRDefault="004C032B" w:rsidP="003365B5">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Możliwość z poziomu Bios:</w:t>
            </w:r>
          </w:p>
          <w:p w14:paraId="77818F58" w14:textId="77777777" w:rsidR="004C032B" w:rsidRPr="003E0E86" w:rsidRDefault="004C032B"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wyłączenia selektywnego (pojedynczego) portów USB</w:t>
            </w:r>
          </w:p>
          <w:p w14:paraId="406527AB" w14:textId="77777777" w:rsidR="004C032B" w:rsidRPr="003E0E86" w:rsidRDefault="004C032B"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lastRenderedPageBreak/>
              <w:t>wyłączenia selektywnego (pojedynczego) portów SATA</w:t>
            </w:r>
          </w:p>
          <w:p w14:paraId="03AF98FA" w14:textId="77777777" w:rsidR="004C032B" w:rsidRPr="003E0E86" w:rsidRDefault="004C032B"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zmiany pracy wentylatorów między trybem optymalizacji głośności lub temperatury</w:t>
            </w:r>
          </w:p>
          <w:p w14:paraId="028C57BC" w14:textId="77777777" w:rsidR="004C032B" w:rsidRPr="003E0E86" w:rsidRDefault="004C032B"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zdefiniowania tygodniowej agendy automatycznego włączania komputera</w:t>
            </w:r>
          </w:p>
          <w:p w14:paraId="5D0E8184" w14:textId="77777777" w:rsidR="004C032B" w:rsidRPr="003E0E86" w:rsidRDefault="004C032B"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ustawienia hasła: administratora, Power-On, HDD, </w:t>
            </w:r>
          </w:p>
          <w:p w14:paraId="108B83F8" w14:textId="6E965316" w:rsidR="004C032B" w:rsidRPr="003E0E86" w:rsidRDefault="004C032B"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zmiany trybu pracy kontrolera SATA pomiędzy AHCI, </w:t>
            </w:r>
          </w:p>
          <w:p w14:paraId="5352717F" w14:textId="77777777" w:rsidR="004C032B" w:rsidRPr="003E0E86" w:rsidRDefault="004C032B"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wyłączenia karty sieciowej, karty audio, portu szeregowego, wbudowanej kamery,</w:t>
            </w:r>
          </w:p>
          <w:p w14:paraId="1CD8FC04" w14:textId="77777777" w:rsidR="004C032B" w:rsidRPr="003E0E86" w:rsidRDefault="004C032B"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ustawienia portów USB w tryb braku możliwości kopiowania danych na nośniki USB lub całkowitego braku komunikacji z urządzeniami pamięci masowej (na poziomie systemu operacyjnego)</w:t>
            </w:r>
          </w:p>
          <w:p w14:paraId="4B48E7FD" w14:textId="77777777" w:rsidR="004C032B" w:rsidRPr="003E0E86" w:rsidRDefault="004C032B"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wglądu w system zbierania logów (min. Informacja o update Bios, błędzie wentylatora na procesorze, wyczyszczeniu logów) z możliwością czyszczenia logów</w:t>
            </w:r>
          </w:p>
          <w:p w14:paraId="46F8BA23" w14:textId="77777777" w:rsidR="004C032B" w:rsidRPr="003E0E86" w:rsidRDefault="004C032B"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proofErr w:type="spellStart"/>
            <w:r w:rsidRPr="003E0E86">
              <w:rPr>
                <w:rFonts w:asciiTheme="majorHAnsi" w:hAnsiTheme="majorHAnsi" w:cstheme="majorHAnsi"/>
                <w:bCs/>
                <w:color w:val="000000" w:themeColor="text1"/>
                <w:sz w:val="20"/>
                <w:szCs w:val="20"/>
              </w:rPr>
              <w:t>alertowania</w:t>
            </w:r>
            <w:proofErr w:type="spellEnd"/>
            <w:r w:rsidRPr="003E0E86">
              <w:rPr>
                <w:rFonts w:asciiTheme="majorHAnsi" w:hAnsiTheme="majorHAnsi" w:cstheme="majorHAnsi"/>
                <w:bCs/>
                <w:color w:val="000000" w:themeColor="text1"/>
                <w:sz w:val="20"/>
                <w:szCs w:val="20"/>
              </w:rPr>
              <w:t xml:space="preserve"> zmiany konfiguracji sprzętowej komputera </w:t>
            </w:r>
          </w:p>
          <w:p w14:paraId="4F09B9C4" w14:textId="77777777" w:rsidR="004C032B" w:rsidRPr="003E0E86" w:rsidRDefault="004C032B"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wyboru trybu uruchomienia komputera po utracie zasilania (włącz, wyłącz, poprzedni stan)</w:t>
            </w:r>
          </w:p>
          <w:p w14:paraId="43286101" w14:textId="77777777" w:rsidR="004C032B" w:rsidRPr="003E0E86" w:rsidRDefault="004C032B"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ustawienia trybu wyłączenia komputera w stan niskiego poboru energii </w:t>
            </w:r>
          </w:p>
          <w:p w14:paraId="7F1E442B" w14:textId="77777777" w:rsidR="004C032B" w:rsidRPr="003E0E86" w:rsidRDefault="004C032B"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zdefiniowania trzech sekwencji startowych (podstawowa, WOL, po awarii)</w:t>
            </w:r>
          </w:p>
          <w:p w14:paraId="472A1989" w14:textId="77777777" w:rsidR="004C032B" w:rsidRPr="003E0E86" w:rsidRDefault="004C032B"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zablokowania możliwości aktualizacji bios przez użytkownika</w:t>
            </w:r>
          </w:p>
          <w:p w14:paraId="3522769C" w14:textId="77777777" w:rsidR="004C032B" w:rsidRPr="003E0E86" w:rsidRDefault="004C032B"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załadowania optymalnych ustawień Bios</w:t>
            </w:r>
          </w:p>
          <w:p w14:paraId="062D1059" w14:textId="77777777" w:rsidR="004C032B" w:rsidRPr="003E0E86" w:rsidRDefault="004C032B"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obsługa Bios za pomocą klawiatury i myszy bez uruchamiania systemu operacyjnego z dysku twardego komputera lub innych, podłączonych do niego, urządzeń zewnętrznych.</w:t>
            </w:r>
          </w:p>
        </w:tc>
      </w:tr>
      <w:tr w:rsidR="004C032B" w:rsidRPr="005F3610" w14:paraId="65E97E36"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5F176CA5" w14:textId="77777777" w:rsidR="004C032B" w:rsidRPr="003E0E86" w:rsidRDefault="004C032B" w:rsidP="003365B5">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lastRenderedPageBreak/>
              <w:t>zintegrowany system diagnostyczny</w:t>
            </w:r>
          </w:p>
        </w:tc>
        <w:tc>
          <w:tcPr>
            <w:tcW w:w="7520" w:type="dxa"/>
            <w:hideMark/>
          </w:tcPr>
          <w:p w14:paraId="20AFE80F" w14:textId="77777777" w:rsidR="004C032B" w:rsidRPr="003E0E86" w:rsidRDefault="004C032B" w:rsidP="003365B5">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Wizualny system diagnostyczny producenta działający nawet w przypadku uszkodzenia dysku twardego z systemem operacyjnym komputera umożliwiający na wykonanie diagnostyki następujących podzespołów:</w:t>
            </w:r>
          </w:p>
          <w:p w14:paraId="1766536E" w14:textId="77777777" w:rsidR="004C032B" w:rsidRPr="003E0E86" w:rsidRDefault="004C032B" w:rsidP="003365B5">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t>
            </w:r>
            <w:r w:rsidRPr="003E0E86">
              <w:rPr>
                <w:rFonts w:asciiTheme="majorHAnsi" w:hAnsiTheme="majorHAnsi" w:cstheme="majorHAnsi"/>
                <w:bCs/>
                <w:color w:val="000000" w:themeColor="text1"/>
                <w:sz w:val="20"/>
                <w:szCs w:val="20"/>
              </w:rPr>
              <w:tab/>
              <w:t xml:space="preserve">test pamięci RAM </w:t>
            </w:r>
          </w:p>
          <w:p w14:paraId="4B9B5D7B" w14:textId="77777777" w:rsidR="004C032B" w:rsidRPr="003E0E86" w:rsidRDefault="004C032B" w:rsidP="003365B5">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t>
            </w:r>
            <w:r w:rsidRPr="003E0E86">
              <w:rPr>
                <w:rFonts w:asciiTheme="majorHAnsi" w:hAnsiTheme="majorHAnsi" w:cstheme="majorHAnsi"/>
                <w:bCs/>
                <w:color w:val="000000" w:themeColor="text1"/>
                <w:sz w:val="20"/>
                <w:szCs w:val="20"/>
              </w:rPr>
              <w:tab/>
              <w:t>test dysku twardego</w:t>
            </w:r>
          </w:p>
          <w:p w14:paraId="225E0C34" w14:textId="77777777" w:rsidR="004C032B" w:rsidRPr="003E0E86" w:rsidRDefault="004C032B" w:rsidP="003365B5">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lang w:val="en-US"/>
              </w:rPr>
            </w:pPr>
            <w:r w:rsidRPr="003E0E86">
              <w:rPr>
                <w:rFonts w:asciiTheme="majorHAnsi" w:hAnsiTheme="majorHAnsi" w:cstheme="majorHAnsi"/>
                <w:bCs/>
                <w:color w:val="000000" w:themeColor="text1"/>
                <w:sz w:val="20"/>
                <w:szCs w:val="20"/>
                <w:lang w:val="en-US"/>
              </w:rPr>
              <w:t>•</w:t>
            </w:r>
            <w:r w:rsidRPr="003E0E86">
              <w:rPr>
                <w:rFonts w:asciiTheme="majorHAnsi" w:hAnsiTheme="majorHAnsi" w:cstheme="majorHAnsi"/>
                <w:bCs/>
                <w:color w:val="000000" w:themeColor="text1"/>
                <w:sz w:val="20"/>
                <w:szCs w:val="20"/>
                <w:lang w:val="en-US"/>
              </w:rPr>
              <w:tab/>
              <w:t xml:space="preserve">test </w:t>
            </w:r>
            <w:proofErr w:type="spellStart"/>
            <w:r w:rsidRPr="003E0E86">
              <w:rPr>
                <w:rFonts w:asciiTheme="majorHAnsi" w:hAnsiTheme="majorHAnsi" w:cstheme="majorHAnsi"/>
                <w:bCs/>
                <w:color w:val="000000" w:themeColor="text1"/>
                <w:sz w:val="20"/>
                <w:szCs w:val="20"/>
                <w:lang w:val="en-US"/>
              </w:rPr>
              <w:t>monitora</w:t>
            </w:r>
            <w:proofErr w:type="spellEnd"/>
          </w:p>
          <w:p w14:paraId="0D06FC89" w14:textId="77777777" w:rsidR="004C032B" w:rsidRPr="003E0E86" w:rsidRDefault="004C032B" w:rsidP="003365B5">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lang w:val="en-US"/>
              </w:rPr>
            </w:pPr>
            <w:r w:rsidRPr="003E0E86">
              <w:rPr>
                <w:rFonts w:asciiTheme="majorHAnsi" w:hAnsiTheme="majorHAnsi" w:cstheme="majorHAnsi"/>
                <w:bCs/>
                <w:color w:val="000000" w:themeColor="text1"/>
                <w:sz w:val="20"/>
                <w:szCs w:val="20"/>
                <w:lang w:val="en-US"/>
              </w:rPr>
              <w:t>•</w:t>
            </w:r>
            <w:r w:rsidRPr="003E0E86">
              <w:rPr>
                <w:rFonts w:asciiTheme="majorHAnsi" w:hAnsiTheme="majorHAnsi" w:cstheme="majorHAnsi"/>
                <w:bCs/>
                <w:color w:val="000000" w:themeColor="text1"/>
                <w:sz w:val="20"/>
                <w:szCs w:val="20"/>
                <w:lang w:val="en-US"/>
              </w:rPr>
              <w:tab/>
              <w:t xml:space="preserve">test </w:t>
            </w:r>
            <w:proofErr w:type="spellStart"/>
            <w:r w:rsidRPr="003E0E86">
              <w:rPr>
                <w:rFonts w:asciiTheme="majorHAnsi" w:hAnsiTheme="majorHAnsi" w:cstheme="majorHAnsi"/>
                <w:bCs/>
                <w:color w:val="000000" w:themeColor="text1"/>
                <w:sz w:val="20"/>
                <w:szCs w:val="20"/>
                <w:lang w:val="en-US"/>
              </w:rPr>
              <w:t>magistrali</w:t>
            </w:r>
            <w:proofErr w:type="spellEnd"/>
            <w:r w:rsidRPr="003E0E86">
              <w:rPr>
                <w:rFonts w:asciiTheme="majorHAnsi" w:hAnsiTheme="majorHAnsi" w:cstheme="majorHAnsi"/>
                <w:bCs/>
                <w:color w:val="000000" w:themeColor="text1"/>
                <w:sz w:val="20"/>
                <w:szCs w:val="20"/>
                <w:lang w:val="en-US"/>
              </w:rPr>
              <w:t xml:space="preserve"> PCI-e</w:t>
            </w:r>
          </w:p>
          <w:p w14:paraId="6012DED9" w14:textId="77777777" w:rsidR="004C032B" w:rsidRPr="003E0E86" w:rsidRDefault="004C032B" w:rsidP="003365B5">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t>
            </w:r>
            <w:r w:rsidRPr="003E0E86">
              <w:rPr>
                <w:rFonts w:asciiTheme="majorHAnsi" w:hAnsiTheme="majorHAnsi" w:cstheme="majorHAnsi"/>
                <w:bCs/>
                <w:color w:val="000000" w:themeColor="text1"/>
                <w:sz w:val="20"/>
                <w:szCs w:val="20"/>
              </w:rPr>
              <w:tab/>
              <w:t>test portów USB</w:t>
            </w:r>
          </w:p>
          <w:p w14:paraId="4EFC04D2" w14:textId="77777777" w:rsidR="004C032B" w:rsidRPr="003E0E86" w:rsidRDefault="004C032B" w:rsidP="003365B5">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t>
            </w:r>
            <w:r w:rsidRPr="003E0E86">
              <w:rPr>
                <w:rFonts w:asciiTheme="majorHAnsi" w:hAnsiTheme="majorHAnsi" w:cstheme="majorHAnsi"/>
                <w:bCs/>
                <w:color w:val="000000" w:themeColor="text1"/>
                <w:sz w:val="20"/>
                <w:szCs w:val="20"/>
              </w:rPr>
              <w:tab/>
              <w:t xml:space="preserve">test płyty głównej </w:t>
            </w:r>
          </w:p>
          <w:p w14:paraId="3551CBE6" w14:textId="77777777" w:rsidR="004C032B" w:rsidRPr="003E0E86" w:rsidRDefault="004C032B" w:rsidP="003365B5">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t>
            </w:r>
            <w:r w:rsidRPr="003E0E86">
              <w:rPr>
                <w:rFonts w:asciiTheme="majorHAnsi" w:hAnsiTheme="majorHAnsi" w:cstheme="majorHAnsi"/>
                <w:bCs/>
                <w:color w:val="000000" w:themeColor="text1"/>
                <w:sz w:val="20"/>
                <w:szCs w:val="20"/>
              </w:rPr>
              <w:tab/>
              <w:t>test procesora</w:t>
            </w:r>
          </w:p>
          <w:p w14:paraId="1E0807B4" w14:textId="77777777" w:rsidR="004C032B" w:rsidRPr="003E0E86" w:rsidRDefault="004C032B" w:rsidP="003365B5">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Wizualna lub dźwiękowa sygnalizacja w przypadku błędów któregokolwiek z powyższych podzespołów komputera.</w:t>
            </w:r>
          </w:p>
          <w:p w14:paraId="351C535E" w14:textId="77777777" w:rsidR="004C032B" w:rsidRPr="003E0E86" w:rsidRDefault="004C032B" w:rsidP="003365B5">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Ponadto system powinien umożliwiać identyfikacje testowanej jednostki i jej komponentów w następującym zakresie:</w:t>
            </w:r>
          </w:p>
          <w:p w14:paraId="1AB701DC" w14:textId="77777777" w:rsidR="004C032B" w:rsidRPr="003E0E86" w:rsidRDefault="004C032B" w:rsidP="003365B5">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t>
            </w:r>
            <w:r w:rsidRPr="003E0E86">
              <w:rPr>
                <w:rFonts w:asciiTheme="majorHAnsi" w:hAnsiTheme="majorHAnsi" w:cstheme="majorHAnsi"/>
                <w:bCs/>
                <w:color w:val="000000" w:themeColor="text1"/>
                <w:sz w:val="20"/>
                <w:szCs w:val="20"/>
              </w:rPr>
              <w:tab/>
              <w:t>PC: Producent, model</w:t>
            </w:r>
          </w:p>
          <w:p w14:paraId="79CF1E0C" w14:textId="77777777" w:rsidR="004C032B" w:rsidRPr="003E0E86" w:rsidRDefault="004C032B" w:rsidP="003365B5">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t>
            </w:r>
            <w:r w:rsidRPr="003E0E86">
              <w:rPr>
                <w:rFonts w:asciiTheme="majorHAnsi" w:hAnsiTheme="majorHAnsi" w:cstheme="majorHAnsi"/>
                <w:bCs/>
                <w:color w:val="000000" w:themeColor="text1"/>
                <w:sz w:val="20"/>
                <w:szCs w:val="20"/>
              </w:rPr>
              <w:tab/>
              <w:t>BIOS: Wersja oraz data wydania Bios</w:t>
            </w:r>
          </w:p>
          <w:p w14:paraId="19C0BD5B" w14:textId="77777777" w:rsidR="004C032B" w:rsidRPr="003E0E86" w:rsidRDefault="004C032B" w:rsidP="003365B5">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t>
            </w:r>
            <w:r w:rsidRPr="003E0E86">
              <w:rPr>
                <w:rFonts w:asciiTheme="majorHAnsi" w:hAnsiTheme="majorHAnsi" w:cstheme="majorHAnsi"/>
                <w:bCs/>
                <w:color w:val="000000" w:themeColor="text1"/>
                <w:sz w:val="20"/>
                <w:szCs w:val="20"/>
              </w:rPr>
              <w:tab/>
              <w:t>Procesor: Nazwa, taktowanie</w:t>
            </w:r>
          </w:p>
          <w:p w14:paraId="122CFD71" w14:textId="77777777" w:rsidR="004C032B" w:rsidRPr="003E0E86" w:rsidRDefault="004C032B" w:rsidP="003365B5">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t>
            </w:r>
            <w:r w:rsidRPr="003E0E86">
              <w:rPr>
                <w:rFonts w:asciiTheme="majorHAnsi" w:hAnsiTheme="majorHAnsi" w:cstheme="majorHAnsi"/>
                <w:bCs/>
                <w:color w:val="000000" w:themeColor="text1"/>
                <w:sz w:val="20"/>
                <w:szCs w:val="20"/>
              </w:rPr>
              <w:tab/>
              <w:t>Pamięć RAM: Ilość zainstalowanej pamięci RAM, producent oraz numer seryjny poszczególnych kości pamięci</w:t>
            </w:r>
          </w:p>
          <w:p w14:paraId="63038010" w14:textId="77777777" w:rsidR="004C032B" w:rsidRPr="003E0E86" w:rsidRDefault="004C032B" w:rsidP="003365B5">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t>
            </w:r>
            <w:r w:rsidRPr="003E0E86">
              <w:rPr>
                <w:rFonts w:asciiTheme="majorHAnsi" w:hAnsiTheme="majorHAnsi" w:cstheme="majorHAnsi"/>
                <w:bCs/>
                <w:color w:val="000000" w:themeColor="text1"/>
                <w:sz w:val="20"/>
                <w:szCs w:val="20"/>
              </w:rPr>
              <w:tab/>
              <w:t xml:space="preserve">Dysk twardy: model, numer seryjny, wersja </w:t>
            </w:r>
            <w:proofErr w:type="spellStart"/>
            <w:r w:rsidRPr="003E0E86">
              <w:rPr>
                <w:rFonts w:asciiTheme="majorHAnsi" w:hAnsiTheme="majorHAnsi" w:cstheme="majorHAnsi"/>
                <w:bCs/>
                <w:color w:val="000000" w:themeColor="text1"/>
                <w:sz w:val="20"/>
                <w:szCs w:val="20"/>
              </w:rPr>
              <w:t>firmware</w:t>
            </w:r>
            <w:proofErr w:type="spellEnd"/>
            <w:r w:rsidRPr="003E0E86">
              <w:rPr>
                <w:rFonts w:asciiTheme="majorHAnsi" w:hAnsiTheme="majorHAnsi" w:cstheme="majorHAnsi"/>
                <w:bCs/>
                <w:color w:val="000000" w:themeColor="text1"/>
                <w:sz w:val="20"/>
                <w:szCs w:val="20"/>
              </w:rPr>
              <w:t>, pojemność, temperatura pracy</w:t>
            </w:r>
          </w:p>
          <w:p w14:paraId="1854BF81" w14:textId="77777777" w:rsidR="004C032B" w:rsidRPr="003E0E86" w:rsidRDefault="004C032B" w:rsidP="003365B5">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t>
            </w:r>
            <w:r w:rsidRPr="003E0E86">
              <w:rPr>
                <w:rFonts w:asciiTheme="majorHAnsi" w:hAnsiTheme="majorHAnsi" w:cstheme="majorHAnsi"/>
                <w:bCs/>
                <w:color w:val="000000" w:themeColor="text1"/>
                <w:sz w:val="20"/>
                <w:szCs w:val="20"/>
              </w:rPr>
              <w:tab/>
              <w:t>Monitor: producent, model, rozdzielczość</w:t>
            </w:r>
          </w:p>
          <w:p w14:paraId="06437B9A" w14:textId="77777777" w:rsidR="004C032B" w:rsidRPr="003E0E86" w:rsidRDefault="004C032B" w:rsidP="003365B5">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System Diagnostyczny działający nawet w przypadku uszkodzenia dysku twardego z systemem operacyjnym komputera.</w:t>
            </w:r>
          </w:p>
        </w:tc>
      </w:tr>
      <w:tr w:rsidR="004C032B" w:rsidRPr="005F3610" w14:paraId="7C691541"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499BD175" w14:textId="77777777" w:rsidR="004C032B" w:rsidRPr="003E0E86" w:rsidRDefault="004C032B" w:rsidP="003365B5">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certyfikaty i standardy</w:t>
            </w:r>
          </w:p>
        </w:tc>
        <w:tc>
          <w:tcPr>
            <w:tcW w:w="7520" w:type="dxa"/>
          </w:tcPr>
          <w:p w14:paraId="1850EE6F" w14:textId="77777777" w:rsidR="004C032B" w:rsidRDefault="004C032B" w:rsidP="008C2B09">
            <w:pPr>
              <w:tabs>
                <w:tab w:val="left" w:pos="286"/>
              </w:tabs>
              <w:spacing w:line="276" w:lineRule="auto"/>
              <w:ind w:left="35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Potwierdzenie spełnienia kryteriów środowiskowych, w tym zgodności z dyrektywą </w:t>
            </w:r>
            <w:proofErr w:type="spellStart"/>
            <w:r w:rsidRPr="003E0E86">
              <w:rPr>
                <w:rFonts w:asciiTheme="majorHAnsi" w:hAnsiTheme="majorHAnsi" w:cstheme="majorHAnsi"/>
                <w:bCs/>
                <w:color w:val="000000" w:themeColor="text1"/>
                <w:sz w:val="20"/>
                <w:szCs w:val="20"/>
              </w:rPr>
              <w:t>RoHS</w:t>
            </w:r>
            <w:proofErr w:type="spellEnd"/>
            <w:r w:rsidRPr="003E0E86">
              <w:rPr>
                <w:rFonts w:asciiTheme="majorHAnsi" w:hAnsiTheme="majorHAnsi" w:cstheme="majorHAnsi"/>
                <w:bCs/>
                <w:color w:val="000000" w:themeColor="text1"/>
                <w:sz w:val="20"/>
                <w:szCs w:val="20"/>
              </w:rPr>
              <w:t xml:space="preserve"> Unii Europejskiej o eliminacji substancji niebezpiecznych w postaci oświadczenia producenta jednostki</w:t>
            </w:r>
          </w:p>
          <w:p w14:paraId="38BAE8C2" w14:textId="77777777" w:rsidR="00C03D37" w:rsidRDefault="00C03D37" w:rsidP="008C2B09">
            <w:pPr>
              <w:tabs>
                <w:tab w:val="left" w:pos="286"/>
              </w:tabs>
              <w:spacing w:line="276" w:lineRule="auto"/>
              <w:ind w:left="35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p>
          <w:p w14:paraId="176AEF3F" w14:textId="75802793" w:rsidR="00C03D37" w:rsidRPr="003E0E86" w:rsidRDefault="00C03D37" w:rsidP="00C03D37">
            <w:pPr>
              <w:tabs>
                <w:tab w:val="left" w:pos="28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C03D37">
              <w:rPr>
                <w:rFonts w:asciiTheme="majorHAnsi" w:eastAsiaTheme="minorHAnsi" w:hAnsiTheme="majorHAnsi" w:cstheme="majorHAnsi"/>
                <w:b/>
                <w:color w:val="000000" w:themeColor="text1"/>
                <w:sz w:val="20"/>
                <w:szCs w:val="20"/>
                <w:u w:val="single"/>
                <w:lang w:eastAsia="en-US"/>
              </w:rPr>
              <w:lastRenderedPageBreak/>
              <w:t>Dokumenty potwierdzające spełnienie powyższych wymagań załączyć na wezwanie Zamawiającego zgodnie z art. 26 ust. 2 ustawy prawo zamówień publicznych.</w:t>
            </w:r>
          </w:p>
        </w:tc>
      </w:tr>
      <w:tr w:rsidR="004C032B" w:rsidRPr="005F3610" w14:paraId="766B2FB2"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3915D9FA" w14:textId="77777777" w:rsidR="004C032B" w:rsidRPr="003E0E86" w:rsidRDefault="004C032B" w:rsidP="003365B5">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lastRenderedPageBreak/>
              <w:t>bezpieczeństwo i zdalne zarządzanie</w:t>
            </w:r>
          </w:p>
        </w:tc>
        <w:tc>
          <w:tcPr>
            <w:tcW w:w="7520" w:type="dxa"/>
          </w:tcPr>
          <w:p w14:paraId="16581555" w14:textId="5DAA7914" w:rsidR="004C032B" w:rsidRPr="003E0E86" w:rsidRDefault="004C032B" w:rsidP="003365B5">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Złącze typu </w:t>
            </w:r>
            <w:proofErr w:type="spellStart"/>
            <w:r w:rsidRPr="003E0E86">
              <w:rPr>
                <w:rFonts w:asciiTheme="majorHAnsi" w:hAnsiTheme="majorHAnsi" w:cstheme="majorHAnsi"/>
                <w:bCs/>
                <w:color w:val="000000" w:themeColor="text1"/>
                <w:sz w:val="20"/>
                <w:szCs w:val="20"/>
              </w:rPr>
              <w:t>Kensington</w:t>
            </w:r>
            <w:proofErr w:type="spellEnd"/>
            <w:r w:rsidRPr="003E0E86">
              <w:rPr>
                <w:rFonts w:asciiTheme="majorHAnsi" w:hAnsiTheme="majorHAnsi" w:cstheme="majorHAnsi"/>
                <w:bCs/>
                <w:color w:val="000000" w:themeColor="text1"/>
                <w:sz w:val="20"/>
                <w:szCs w:val="20"/>
              </w:rPr>
              <w:t xml:space="preserve"> Lock</w:t>
            </w:r>
            <w:r w:rsidR="000F2ECD" w:rsidRPr="003E0E86">
              <w:rPr>
                <w:rFonts w:asciiTheme="majorHAnsi" w:hAnsiTheme="majorHAnsi" w:cstheme="majorHAnsi"/>
                <w:bCs/>
                <w:color w:val="000000" w:themeColor="text1"/>
                <w:sz w:val="20"/>
                <w:szCs w:val="20"/>
              </w:rPr>
              <w:t xml:space="preserve"> w przypadku obudowy Typu </w:t>
            </w:r>
            <w:proofErr w:type="spellStart"/>
            <w:r w:rsidR="000F2ECD" w:rsidRPr="003E0E86">
              <w:rPr>
                <w:rFonts w:asciiTheme="majorHAnsi" w:hAnsiTheme="majorHAnsi" w:cstheme="majorHAnsi"/>
                <w:bCs/>
                <w:color w:val="000000" w:themeColor="text1"/>
                <w:sz w:val="20"/>
                <w:szCs w:val="20"/>
              </w:rPr>
              <w:t>All</w:t>
            </w:r>
            <w:proofErr w:type="spellEnd"/>
            <w:r w:rsidR="000F2ECD" w:rsidRPr="003E0E86">
              <w:rPr>
                <w:rFonts w:asciiTheme="majorHAnsi" w:hAnsiTheme="majorHAnsi" w:cstheme="majorHAnsi"/>
                <w:bCs/>
                <w:color w:val="000000" w:themeColor="text1"/>
                <w:sz w:val="20"/>
                <w:szCs w:val="20"/>
              </w:rPr>
              <w:t xml:space="preserve"> in One</w:t>
            </w:r>
          </w:p>
          <w:p w14:paraId="4C370943" w14:textId="589E7539" w:rsidR="004C032B" w:rsidRPr="003E0E86" w:rsidRDefault="004C032B" w:rsidP="003365B5">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lang w:val="de-AT"/>
              </w:rPr>
            </w:pPr>
            <w:r w:rsidRPr="003E0E86">
              <w:rPr>
                <w:rFonts w:asciiTheme="majorHAnsi" w:hAnsiTheme="majorHAnsi" w:cstheme="majorHAnsi"/>
                <w:bCs/>
                <w:color w:val="000000" w:themeColor="text1"/>
                <w:sz w:val="20"/>
                <w:szCs w:val="20"/>
              </w:rPr>
              <w:t>Moduł TPM 2.0</w:t>
            </w:r>
            <w:r w:rsidR="000F2ECD" w:rsidRPr="003E0E86">
              <w:rPr>
                <w:rFonts w:asciiTheme="majorHAnsi" w:hAnsiTheme="majorHAnsi" w:cstheme="majorHAnsi"/>
                <w:bCs/>
                <w:color w:val="000000" w:themeColor="text1"/>
                <w:sz w:val="20"/>
                <w:szCs w:val="20"/>
              </w:rPr>
              <w:t xml:space="preserve"> w przypadku obudowy Typu </w:t>
            </w:r>
            <w:proofErr w:type="spellStart"/>
            <w:r w:rsidR="000F2ECD" w:rsidRPr="003E0E86">
              <w:rPr>
                <w:rFonts w:asciiTheme="majorHAnsi" w:hAnsiTheme="majorHAnsi" w:cstheme="majorHAnsi"/>
                <w:bCs/>
                <w:color w:val="000000" w:themeColor="text1"/>
                <w:sz w:val="20"/>
                <w:szCs w:val="20"/>
              </w:rPr>
              <w:t>All</w:t>
            </w:r>
            <w:proofErr w:type="spellEnd"/>
            <w:r w:rsidR="000F2ECD" w:rsidRPr="003E0E86">
              <w:rPr>
                <w:rFonts w:asciiTheme="majorHAnsi" w:hAnsiTheme="majorHAnsi" w:cstheme="majorHAnsi"/>
                <w:bCs/>
                <w:color w:val="000000" w:themeColor="text1"/>
                <w:sz w:val="20"/>
                <w:szCs w:val="20"/>
              </w:rPr>
              <w:t xml:space="preserve"> in One</w:t>
            </w:r>
          </w:p>
        </w:tc>
      </w:tr>
      <w:tr w:rsidR="004C032B" w:rsidRPr="005F3610" w14:paraId="3553928C"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0911B023" w14:textId="77777777" w:rsidR="004C032B" w:rsidRPr="003E0E86" w:rsidRDefault="004C032B" w:rsidP="003365B5">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wsparcie techniczne</w:t>
            </w:r>
          </w:p>
        </w:tc>
        <w:tc>
          <w:tcPr>
            <w:tcW w:w="7520" w:type="dxa"/>
          </w:tcPr>
          <w:p w14:paraId="069ED48F" w14:textId="77777777" w:rsidR="004C032B" w:rsidRPr="003E0E86" w:rsidRDefault="004C032B" w:rsidP="00B44FC9">
            <w:pPr>
              <w:numPr>
                <w:ilvl w:val="0"/>
                <w:numId w:val="78"/>
              </w:numPr>
              <w:tabs>
                <w:tab w:val="left" w:pos="427"/>
              </w:tabs>
              <w:spacing w:before="60"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możliwość weryfikacji u producenta konfiguracji fabrycznej zakupionego sprzętu </w:t>
            </w:r>
          </w:p>
          <w:p w14:paraId="164D1B03" w14:textId="77777777" w:rsidR="004C032B" w:rsidRPr="003E0E86" w:rsidRDefault="004C032B" w:rsidP="00B44FC9">
            <w:pPr>
              <w:numPr>
                <w:ilvl w:val="0"/>
                <w:numId w:val="78"/>
              </w:numPr>
              <w:tabs>
                <w:tab w:val="left" w:pos="427"/>
              </w:tabs>
              <w:spacing w:before="60"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możliwość weryfikacji na stronie producenta posiadanej/wykupionej gwarancji</w:t>
            </w:r>
          </w:p>
          <w:p w14:paraId="27120A3F" w14:textId="77777777" w:rsidR="004C032B" w:rsidRPr="003E0E86" w:rsidRDefault="004C032B" w:rsidP="00B44FC9">
            <w:pPr>
              <w:numPr>
                <w:ilvl w:val="0"/>
                <w:numId w:val="78"/>
              </w:numPr>
              <w:tabs>
                <w:tab w:val="left" w:pos="427"/>
              </w:tabs>
              <w:spacing w:before="60"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możliwość weryfikacji statusu naprawy urządzenia po podaniu unikalnego numeru seryjnego</w:t>
            </w:r>
          </w:p>
          <w:p w14:paraId="7A1FE9A7" w14:textId="77777777" w:rsidR="004C032B" w:rsidRPr="003E0E86" w:rsidRDefault="004C032B" w:rsidP="00B44FC9">
            <w:pPr>
              <w:numPr>
                <w:ilvl w:val="0"/>
                <w:numId w:val="78"/>
              </w:numPr>
              <w:tabs>
                <w:tab w:val="left" w:pos="427"/>
              </w:tabs>
              <w:spacing w:before="60"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naprawy gwarancyjne urządzeń muszą być realizowany przez Producenta lub Autoryzowanego Partnera Serwisowego Producenta.</w:t>
            </w:r>
          </w:p>
        </w:tc>
      </w:tr>
      <w:tr w:rsidR="00C96A28" w:rsidRPr="005F3610" w14:paraId="79F8A06B" w14:textId="77777777" w:rsidTr="003E0E86">
        <w:tc>
          <w:tcPr>
            <w:tcW w:w="1841" w:type="dxa"/>
          </w:tcPr>
          <w:p w14:paraId="573C6299" w14:textId="76FD1CE3" w:rsidR="00C96A28" w:rsidRPr="003E0E86" w:rsidRDefault="00C96A28" w:rsidP="003365B5">
            <w:pPr>
              <w:tabs>
                <w:tab w:val="left" w:pos="851"/>
              </w:tabs>
              <w:spacing w:before="200" w:line="276" w:lineRule="auto"/>
              <w:jc w:val="center"/>
              <w:cnfStyle w:val="001000000000" w:firstRow="0" w:lastRow="0" w:firstColumn="1" w:lastColumn="0" w:oddVBand="0" w:evenVBand="0" w:oddHBand="0" w:evenHBand="0" w:firstRowFirstColumn="0" w:firstRowLastColumn="0" w:lastRowFirstColumn="0" w:lastRowLastColumn="0"/>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dodatkowo</w:t>
            </w:r>
          </w:p>
        </w:tc>
        <w:tc>
          <w:tcPr>
            <w:tcW w:w="7520" w:type="dxa"/>
          </w:tcPr>
          <w:p w14:paraId="7EC36246" w14:textId="289E26A8" w:rsidR="00C77525" w:rsidRPr="003E0E86" w:rsidRDefault="00C77525" w:rsidP="00C77525">
            <w:pPr>
              <w:tabs>
                <w:tab w:val="left" w:pos="427"/>
              </w:tabs>
              <w:spacing w:before="60" w:line="276" w:lineRule="auto"/>
              <w:jc w:val="both"/>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Urządzenie podtrzymywania napięcia (UPS) z modułem AVR</w:t>
            </w:r>
          </w:p>
          <w:p w14:paraId="440D2846" w14:textId="77777777" w:rsidR="00A25F8F" w:rsidRPr="003E0E86" w:rsidRDefault="00651EBB" w:rsidP="00A25F8F">
            <w:pPr>
              <w:numPr>
                <w:ilvl w:val="0"/>
                <w:numId w:val="78"/>
              </w:numPr>
              <w:tabs>
                <w:tab w:val="left" w:pos="427"/>
              </w:tabs>
              <w:spacing w:before="60" w:line="276" w:lineRule="auto"/>
              <w:ind w:left="427"/>
              <w:jc w:val="both"/>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min </w:t>
            </w:r>
            <w:r w:rsidR="00A25F8F" w:rsidRPr="003E0E86">
              <w:rPr>
                <w:rFonts w:asciiTheme="majorHAnsi" w:hAnsiTheme="majorHAnsi" w:cstheme="majorHAnsi"/>
                <w:bCs/>
                <w:color w:val="000000" w:themeColor="text1"/>
                <w:sz w:val="20"/>
                <w:szCs w:val="20"/>
              </w:rPr>
              <w:t>2</w:t>
            </w:r>
            <w:r w:rsidR="00C96A28" w:rsidRPr="003E0E86">
              <w:rPr>
                <w:rFonts w:asciiTheme="majorHAnsi" w:hAnsiTheme="majorHAnsi" w:cstheme="majorHAnsi"/>
                <w:bCs/>
                <w:color w:val="000000" w:themeColor="text1"/>
                <w:sz w:val="20"/>
                <w:szCs w:val="20"/>
              </w:rPr>
              <w:t xml:space="preserve"> gniazda wyjściowe, </w:t>
            </w:r>
          </w:p>
          <w:p w14:paraId="669D28A2" w14:textId="535399B6" w:rsidR="00A25F8F" w:rsidRPr="003E0E86" w:rsidRDefault="00A25F8F" w:rsidP="00A25F8F">
            <w:pPr>
              <w:numPr>
                <w:ilvl w:val="0"/>
                <w:numId w:val="78"/>
              </w:numPr>
              <w:tabs>
                <w:tab w:val="left" w:pos="427"/>
              </w:tabs>
              <w:spacing w:before="60" w:line="276" w:lineRule="auto"/>
              <w:ind w:left="427"/>
              <w:jc w:val="both"/>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czas przełączenia 10 ms</w:t>
            </w:r>
          </w:p>
          <w:p w14:paraId="429F7281" w14:textId="7119625B" w:rsidR="00C96A28" w:rsidRPr="003E0E86" w:rsidRDefault="00C96A28" w:rsidP="00A25F8F">
            <w:pPr>
              <w:numPr>
                <w:ilvl w:val="0"/>
                <w:numId w:val="78"/>
              </w:numPr>
              <w:tabs>
                <w:tab w:val="left" w:pos="427"/>
              </w:tabs>
              <w:spacing w:before="60" w:line="276" w:lineRule="auto"/>
              <w:ind w:left="427"/>
              <w:jc w:val="both"/>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moc </w:t>
            </w:r>
            <w:r w:rsidR="00A25F8F" w:rsidRPr="003E0E86">
              <w:rPr>
                <w:rFonts w:asciiTheme="majorHAnsi" w:hAnsiTheme="majorHAnsi" w:cstheme="majorHAnsi"/>
                <w:bCs/>
                <w:color w:val="000000" w:themeColor="text1"/>
                <w:sz w:val="20"/>
                <w:szCs w:val="20"/>
              </w:rPr>
              <w:t xml:space="preserve">czynna </w:t>
            </w:r>
            <w:r w:rsidRPr="003E0E86">
              <w:rPr>
                <w:rFonts w:asciiTheme="majorHAnsi" w:hAnsiTheme="majorHAnsi" w:cstheme="majorHAnsi"/>
                <w:bCs/>
                <w:color w:val="000000" w:themeColor="text1"/>
                <w:sz w:val="20"/>
                <w:szCs w:val="20"/>
              </w:rPr>
              <w:t xml:space="preserve">380W, </w:t>
            </w:r>
            <w:bookmarkStart w:id="15" w:name="_GoBack"/>
            <w:bookmarkEnd w:id="15"/>
          </w:p>
        </w:tc>
      </w:tr>
    </w:tbl>
    <w:p w14:paraId="6229C778" w14:textId="65868934" w:rsidR="003365B5" w:rsidRPr="005F3610" w:rsidRDefault="003365B5" w:rsidP="003365B5">
      <w:pPr>
        <w:spacing w:line="360" w:lineRule="auto"/>
        <w:rPr>
          <w:color w:val="000000" w:themeColor="text1"/>
          <w:sz w:val="20"/>
          <w:szCs w:val="20"/>
        </w:rPr>
      </w:pPr>
    </w:p>
    <w:p w14:paraId="48757B2B" w14:textId="04828E69" w:rsidR="00154FE5" w:rsidRPr="005F3610" w:rsidRDefault="00154FE5" w:rsidP="00B44FC9">
      <w:pPr>
        <w:pStyle w:val="Nagwek1"/>
        <w:numPr>
          <w:ilvl w:val="0"/>
          <w:numId w:val="2"/>
        </w:numPr>
        <w:spacing w:after="120" w:line="240" w:lineRule="auto"/>
        <w:jc w:val="both"/>
        <w:rPr>
          <w:rFonts w:cstheme="majorHAnsi"/>
          <w:color w:val="000000" w:themeColor="text1"/>
        </w:rPr>
      </w:pPr>
      <w:bookmarkStart w:id="16" w:name="_Toc30491724"/>
      <w:r w:rsidRPr="005F3610">
        <w:rPr>
          <w:rFonts w:cstheme="majorHAnsi"/>
          <w:color w:val="000000" w:themeColor="text1"/>
        </w:rPr>
        <w:t>Zestaw komputerowy do zastosowań profesjonalnych</w:t>
      </w:r>
      <w:bookmarkEnd w:id="16"/>
    </w:p>
    <w:tbl>
      <w:tblPr>
        <w:tblStyle w:val="Tabelasiatki1jasnaakcent51"/>
        <w:tblW w:w="9361" w:type="dxa"/>
        <w:tblLook w:val="0480" w:firstRow="0" w:lastRow="0" w:firstColumn="1" w:lastColumn="0" w:noHBand="0" w:noVBand="1"/>
      </w:tblPr>
      <w:tblGrid>
        <w:gridCol w:w="1841"/>
        <w:gridCol w:w="7520"/>
      </w:tblGrid>
      <w:tr w:rsidR="00154FE5" w:rsidRPr="005F3610" w14:paraId="7455A43A"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32B93730" w14:textId="77777777" w:rsidR="00154FE5" w:rsidRPr="003E0E86" w:rsidRDefault="00154FE5" w:rsidP="00597C69">
            <w:pPr>
              <w:tabs>
                <w:tab w:val="left" w:pos="851"/>
              </w:tabs>
              <w:spacing w:before="200" w:line="276" w:lineRule="auto"/>
              <w:jc w:val="center"/>
              <w:rPr>
                <w:rFonts w:asciiTheme="majorHAnsi" w:hAnsiTheme="majorHAnsi" w:cstheme="majorHAnsi"/>
                <w:b w:val="0"/>
                <w:color w:val="000000" w:themeColor="text1"/>
                <w:sz w:val="20"/>
                <w:szCs w:val="20"/>
              </w:rPr>
            </w:pPr>
          </w:p>
        </w:tc>
        <w:tc>
          <w:tcPr>
            <w:tcW w:w="7520" w:type="dxa"/>
          </w:tcPr>
          <w:p w14:paraId="05B10D3E" w14:textId="431987E6" w:rsidR="00154FE5" w:rsidRPr="003E0E86" w:rsidRDefault="00154FE5"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Komputer stacjonarny mający pełnić funkcję stacji graficznej oraz platformy oprogramowania graficznego.</w:t>
            </w:r>
          </w:p>
        </w:tc>
      </w:tr>
      <w:tr w:rsidR="00154FE5" w:rsidRPr="005F3610" w14:paraId="53672C1C"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148A3D12" w14:textId="77777777" w:rsidR="00154FE5" w:rsidRPr="003E0E86" w:rsidRDefault="00154FE5" w:rsidP="00597C69">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ekran</w:t>
            </w:r>
          </w:p>
        </w:tc>
        <w:tc>
          <w:tcPr>
            <w:tcW w:w="7520" w:type="dxa"/>
          </w:tcPr>
          <w:p w14:paraId="16559E4E" w14:textId="49F228F0" w:rsidR="00154FE5" w:rsidRPr="00C03D37" w:rsidRDefault="00154FE5" w:rsidP="00C03D37">
            <w:pPr>
              <w:numPr>
                <w:ilvl w:val="0"/>
                <w:numId w:val="78"/>
              </w:numPr>
              <w:tabs>
                <w:tab w:val="left" w:pos="427"/>
              </w:tabs>
              <w:spacing w:before="60"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C03D37">
              <w:rPr>
                <w:rFonts w:asciiTheme="majorHAnsi" w:hAnsiTheme="majorHAnsi" w:cstheme="majorHAnsi"/>
                <w:bCs/>
                <w:color w:val="000000" w:themeColor="text1"/>
                <w:sz w:val="20"/>
                <w:szCs w:val="20"/>
              </w:rPr>
              <w:t>Przekątna: min 24 cale</w:t>
            </w:r>
            <w:r w:rsidR="00D834A7" w:rsidRPr="00C03D37">
              <w:rPr>
                <w:rFonts w:asciiTheme="majorHAnsi" w:hAnsiTheme="majorHAnsi" w:cstheme="majorHAnsi"/>
                <w:bCs/>
                <w:color w:val="000000" w:themeColor="text1"/>
                <w:sz w:val="20"/>
                <w:szCs w:val="20"/>
              </w:rPr>
              <w:t xml:space="preserve">, </w:t>
            </w:r>
            <w:r w:rsidR="002E111E" w:rsidRPr="00C03D37">
              <w:rPr>
                <w:rFonts w:asciiTheme="majorHAnsi" w:hAnsiTheme="majorHAnsi" w:cstheme="majorHAnsi"/>
                <w:bCs/>
                <w:color w:val="000000" w:themeColor="text1"/>
                <w:sz w:val="20"/>
                <w:szCs w:val="20"/>
              </w:rPr>
              <w:t>matryca matowa nie osłonięta szkłem</w:t>
            </w:r>
          </w:p>
          <w:p w14:paraId="6DA6C3BD" w14:textId="49A28414" w:rsidR="00154FE5" w:rsidRPr="00C03D37" w:rsidRDefault="00154FE5" w:rsidP="00C03D37">
            <w:pPr>
              <w:numPr>
                <w:ilvl w:val="0"/>
                <w:numId w:val="78"/>
              </w:numPr>
              <w:tabs>
                <w:tab w:val="left" w:pos="427"/>
              </w:tabs>
              <w:spacing w:before="60"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C03D37">
              <w:rPr>
                <w:rFonts w:asciiTheme="majorHAnsi" w:hAnsiTheme="majorHAnsi" w:cstheme="majorHAnsi"/>
                <w:bCs/>
                <w:color w:val="000000" w:themeColor="text1"/>
                <w:sz w:val="20"/>
                <w:szCs w:val="20"/>
              </w:rPr>
              <w:t xml:space="preserve">Rozdzielczość: min.  </w:t>
            </w:r>
            <w:r w:rsidR="0065344B" w:rsidRPr="00C03D37">
              <w:rPr>
                <w:rFonts w:asciiTheme="majorHAnsi" w:hAnsiTheme="majorHAnsi" w:cstheme="majorHAnsi"/>
                <w:bCs/>
                <w:color w:val="000000" w:themeColor="text1"/>
                <w:sz w:val="20"/>
                <w:szCs w:val="20"/>
              </w:rPr>
              <w:t>4K 3840</w:t>
            </w:r>
            <w:r w:rsidRPr="00C03D37">
              <w:rPr>
                <w:rFonts w:asciiTheme="majorHAnsi" w:hAnsiTheme="majorHAnsi" w:cstheme="majorHAnsi"/>
                <w:bCs/>
                <w:color w:val="000000" w:themeColor="text1"/>
                <w:sz w:val="20"/>
                <w:szCs w:val="20"/>
              </w:rPr>
              <w:t>x</w:t>
            </w:r>
            <w:r w:rsidR="0065344B" w:rsidRPr="00C03D37">
              <w:rPr>
                <w:rFonts w:asciiTheme="majorHAnsi" w:hAnsiTheme="majorHAnsi" w:cstheme="majorHAnsi"/>
                <w:bCs/>
                <w:color w:val="000000" w:themeColor="text1"/>
                <w:sz w:val="20"/>
                <w:szCs w:val="20"/>
              </w:rPr>
              <w:t>2160</w:t>
            </w:r>
            <w:r w:rsidRPr="00C03D37">
              <w:rPr>
                <w:rFonts w:asciiTheme="majorHAnsi" w:hAnsiTheme="majorHAnsi" w:cstheme="majorHAnsi"/>
                <w:bCs/>
                <w:color w:val="000000" w:themeColor="text1"/>
                <w:sz w:val="20"/>
                <w:szCs w:val="20"/>
              </w:rPr>
              <w:t xml:space="preserve">, podświetlenie LED, 250nits, format 16:9, kontrast 1000:1, kąty widzenia 178°, </w:t>
            </w:r>
          </w:p>
          <w:p w14:paraId="31B02CB6" w14:textId="77777777" w:rsidR="00154FE5" w:rsidRPr="00C03D37" w:rsidRDefault="00154FE5" w:rsidP="00C03D37">
            <w:pPr>
              <w:numPr>
                <w:ilvl w:val="0"/>
                <w:numId w:val="78"/>
              </w:numPr>
              <w:tabs>
                <w:tab w:val="left" w:pos="427"/>
              </w:tabs>
              <w:spacing w:before="60"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C03D37">
              <w:rPr>
                <w:rFonts w:asciiTheme="majorHAnsi" w:hAnsiTheme="majorHAnsi" w:cstheme="majorHAnsi"/>
                <w:bCs/>
                <w:color w:val="000000" w:themeColor="text1"/>
                <w:sz w:val="20"/>
                <w:szCs w:val="20"/>
              </w:rPr>
              <w:t>możliwość regulacji wysokości monitora</w:t>
            </w:r>
          </w:p>
          <w:p w14:paraId="4EB0101E" w14:textId="77777777" w:rsidR="00154FE5" w:rsidRPr="00C03D37" w:rsidRDefault="00154FE5" w:rsidP="00C03D37">
            <w:pPr>
              <w:numPr>
                <w:ilvl w:val="0"/>
                <w:numId w:val="78"/>
              </w:numPr>
              <w:tabs>
                <w:tab w:val="left" w:pos="427"/>
              </w:tabs>
              <w:spacing w:before="60"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C03D37">
              <w:rPr>
                <w:rFonts w:asciiTheme="majorHAnsi" w:hAnsiTheme="majorHAnsi" w:cstheme="majorHAnsi"/>
                <w:bCs/>
                <w:color w:val="000000" w:themeColor="text1"/>
                <w:sz w:val="20"/>
                <w:szCs w:val="20"/>
              </w:rPr>
              <w:t>możliwość regulacji pochylenia monitora</w:t>
            </w:r>
          </w:p>
        </w:tc>
      </w:tr>
      <w:tr w:rsidR="00154FE5" w:rsidRPr="005F3610" w14:paraId="047EA092"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38140683" w14:textId="77777777" w:rsidR="00154FE5" w:rsidRPr="003E0E86" w:rsidRDefault="00154FE5" w:rsidP="00597C69">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obudowa</w:t>
            </w:r>
          </w:p>
        </w:tc>
        <w:tc>
          <w:tcPr>
            <w:tcW w:w="7520" w:type="dxa"/>
          </w:tcPr>
          <w:p w14:paraId="20961AC5" w14:textId="7260439F" w:rsidR="00C90223" w:rsidRPr="003E0E86" w:rsidRDefault="00C90223" w:rsidP="00C03D37">
            <w:pPr>
              <w:numPr>
                <w:ilvl w:val="0"/>
                <w:numId w:val="78"/>
              </w:numPr>
              <w:tabs>
                <w:tab w:val="left" w:pos="427"/>
              </w:tabs>
              <w:spacing w:before="60"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Full Tower, kompatybilna z ATX, Micro ATX (</w:t>
            </w:r>
            <w:proofErr w:type="spellStart"/>
            <w:r w:rsidRPr="003E0E86">
              <w:rPr>
                <w:rFonts w:asciiTheme="majorHAnsi" w:hAnsiTheme="majorHAnsi" w:cstheme="majorHAnsi"/>
                <w:bCs/>
                <w:color w:val="000000" w:themeColor="text1"/>
                <w:sz w:val="20"/>
                <w:szCs w:val="20"/>
              </w:rPr>
              <w:t>uATX</w:t>
            </w:r>
            <w:proofErr w:type="spellEnd"/>
            <w:r w:rsidRPr="003E0E86">
              <w:rPr>
                <w:rFonts w:asciiTheme="majorHAnsi" w:hAnsiTheme="majorHAnsi" w:cstheme="majorHAnsi"/>
                <w:bCs/>
                <w:color w:val="000000" w:themeColor="text1"/>
                <w:sz w:val="20"/>
                <w:szCs w:val="20"/>
              </w:rPr>
              <w:t>), Mini ITX</w:t>
            </w:r>
          </w:p>
          <w:p w14:paraId="1E54C995" w14:textId="1F0A9168" w:rsidR="00C90223" w:rsidRPr="003E0E86" w:rsidRDefault="00C90223" w:rsidP="00C03D37">
            <w:pPr>
              <w:numPr>
                <w:ilvl w:val="0"/>
                <w:numId w:val="78"/>
              </w:numPr>
              <w:tabs>
                <w:tab w:val="left" w:pos="427"/>
              </w:tabs>
              <w:spacing w:before="60"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Wnęki zewnętrzne 3.5 cala: min 3 (</w:t>
            </w:r>
            <w:proofErr w:type="spellStart"/>
            <w:r w:rsidRPr="003E0E86">
              <w:rPr>
                <w:rFonts w:asciiTheme="majorHAnsi" w:hAnsiTheme="majorHAnsi" w:cstheme="majorHAnsi"/>
                <w:bCs/>
                <w:color w:val="000000" w:themeColor="text1"/>
                <w:sz w:val="20"/>
                <w:szCs w:val="20"/>
              </w:rPr>
              <w:t>konwertowalne</w:t>
            </w:r>
            <w:proofErr w:type="spellEnd"/>
            <w:r w:rsidRPr="003E0E86">
              <w:rPr>
                <w:rFonts w:asciiTheme="majorHAnsi" w:hAnsiTheme="majorHAnsi" w:cstheme="majorHAnsi"/>
                <w:bCs/>
                <w:color w:val="000000" w:themeColor="text1"/>
                <w:sz w:val="20"/>
                <w:szCs w:val="20"/>
              </w:rPr>
              <w:t xml:space="preserve"> z 2.5)</w:t>
            </w:r>
          </w:p>
          <w:p w14:paraId="390A6C05" w14:textId="511E86F9" w:rsidR="00C90223" w:rsidRPr="003E0E86" w:rsidRDefault="00C90223" w:rsidP="00C03D37">
            <w:pPr>
              <w:numPr>
                <w:ilvl w:val="0"/>
                <w:numId w:val="78"/>
              </w:numPr>
              <w:tabs>
                <w:tab w:val="left" w:pos="427"/>
              </w:tabs>
              <w:spacing w:before="60"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Wnęki zewnętrzne 2.5 cala: min 6</w:t>
            </w:r>
          </w:p>
          <w:p w14:paraId="631C1E63" w14:textId="09FCBB46" w:rsidR="00C90223" w:rsidRPr="003E0E86" w:rsidRDefault="00C90223" w:rsidP="00C03D37">
            <w:pPr>
              <w:numPr>
                <w:ilvl w:val="0"/>
                <w:numId w:val="78"/>
              </w:numPr>
              <w:tabs>
                <w:tab w:val="left" w:pos="427"/>
              </w:tabs>
              <w:spacing w:before="60"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Maksymalna długość karty graficznej [cm]: 42</w:t>
            </w:r>
          </w:p>
          <w:p w14:paraId="70B613DE" w14:textId="147A869D" w:rsidR="00C90223" w:rsidRPr="003E0E86" w:rsidRDefault="00C90223" w:rsidP="00C03D37">
            <w:pPr>
              <w:numPr>
                <w:ilvl w:val="0"/>
                <w:numId w:val="78"/>
              </w:numPr>
              <w:tabs>
                <w:tab w:val="left" w:pos="427"/>
              </w:tabs>
              <w:spacing w:before="60"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Złącza: USB 3.1 x2, Mikrofonowe, Słuchawkowe/Głośnikowe</w:t>
            </w:r>
          </w:p>
          <w:p w14:paraId="7AF410F6" w14:textId="6CCA2570" w:rsidR="00C90223" w:rsidRPr="003E0E86" w:rsidRDefault="00C90223" w:rsidP="00C03D37">
            <w:pPr>
              <w:numPr>
                <w:ilvl w:val="0"/>
                <w:numId w:val="78"/>
              </w:numPr>
              <w:tabs>
                <w:tab w:val="left" w:pos="427"/>
              </w:tabs>
              <w:spacing w:before="60"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proofErr w:type="spellStart"/>
            <w:r w:rsidRPr="003E0E86">
              <w:rPr>
                <w:rFonts w:asciiTheme="majorHAnsi" w:hAnsiTheme="majorHAnsi" w:cstheme="majorHAnsi"/>
                <w:bCs/>
                <w:color w:val="000000" w:themeColor="text1"/>
                <w:sz w:val="20"/>
                <w:szCs w:val="20"/>
              </w:rPr>
              <w:t>Sloty</w:t>
            </w:r>
            <w:proofErr w:type="spellEnd"/>
            <w:r w:rsidRPr="003E0E86">
              <w:rPr>
                <w:rFonts w:asciiTheme="majorHAnsi" w:hAnsiTheme="majorHAnsi" w:cstheme="majorHAnsi"/>
                <w:bCs/>
                <w:color w:val="000000" w:themeColor="text1"/>
                <w:sz w:val="20"/>
                <w:szCs w:val="20"/>
              </w:rPr>
              <w:t xml:space="preserve"> rozszerzeń: min 10</w:t>
            </w:r>
          </w:p>
          <w:p w14:paraId="209B6501" w14:textId="457F61DD" w:rsidR="00154FE5" w:rsidRPr="003E0E86" w:rsidRDefault="00C90223" w:rsidP="00C03D37">
            <w:pPr>
              <w:numPr>
                <w:ilvl w:val="0"/>
                <w:numId w:val="78"/>
              </w:numPr>
              <w:tabs>
                <w:tab w:val="left" w:pos="427"/>
              </w:tabs>
              <w:spacing w:before="60"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Zasilacz: </w:t>
            </w:r>
            <w:r w:rsidR="00134EB9" w:rsidRPr="003E0E86">
              <w:rPr>
                <w:rFonts w:asciiTheme="majorHAnsi" w:hAnsiTheme="majorHAnsi" w:cstheme="majorHAnsi"/>
                <w:bCs/>
                <w:color w:val="000000" w:themeColor="text1"/>
                <w:sz w:val="20"/>
                <w:szCs w:val="20"/>
              </w:rPr>
              <w:t>m</w:t>
            </w:r>
            <w:r w:rsidR="00220E26" w:rsidRPr="003E0E86">
              <w:rPr>
                <w:rFonts w:asciiTheme="majorHAnsi" w:hAnsiTheme="majorHAnsi" w:cstheme="majorHAnsi"/>
                <w:bCs/>
                <w:color w:val="000000" w:themeColor="text1"/>
                <w:sz w:val="20"/>
                <w:szCs w:val="20"/>
              </w:rPr>
              <w:t>ax</w:t>
            </w:r>
            <w:r w:rsidR="00134EB9" w:rsidRPr="003E0E86">
              <w:rPr>
                <w:rFonts w:asciiTheme="majorHAnsi" w:hAnsiTheme="majorHAnsi" w:cstheme="majorHAnsi"/>
                <w:bCs/>
                <w:color w:val="000000" w:themeColor="text1"/>
                <w:sz w:val="20"/>
                <w:szCs w:val="20"/>
              </w:rPr>
              <w:t>. 50</w:t>
            </w:r>
            <w:r w:rsidRPr="003E0E86">
              <w:rPr>
                <w:rFonts w:asciiTheme="majorHAnsi" w:hAnsiTheme="majorHAnsi" w:cstheme="majorHAnsi"/>
                <w:bCs/>
                <w:color w:val="000000" w:themeColor="text1"/>
                <w:sz w:val="20"/>
                <w:szCs w:val="20"/>
              </w:rPr>
              <w:t>0 W</w:t>
            </w:r>
          </w:p>
        </w:tc>
      </w:tr>
      <w:tr w:rsidR="00154FE5" w:rsidRPr="005F3610" w14:paraId="2CBEC7D1"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26142263" w14:textId="77777777" w:rsidR="00154FE5" w:rsidRPr="003E0E86" w:rsidRDefault="00154FE5" w:rsidP="00597C69">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płyta główna</w:t>
            </w:r>
          </w:p>
        </w:tc>
        <w:tc>
          <w:tcPr>
            <w:tcW w:w="7520" w:type="dxa"/>
          </w:tcPr>
          <w:p w14:paraId="6D77ECA8" w14:textId="3C5DD926" w:rsidR="00154FE5" w:rsidRPr="003E0E86" w:rsidRDefault="00154FE5"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Płyta główna dedykowana do zastosowań desktop, Zaprojektowana i wyprodukowana przez producenta komputera </w:t>
            </w:r>
          </w:p>
        </w:tc>
      </w:tr>
      <w:tr w:rsidR="00154FE5" w:rsidRPr="005F3610" w14:paraId="17E5593B"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2E046E39" w14:textId="77777777" w:rsidR="00154FE5" w:rsidRPr="003E0E86" w:rsidRDefault="00154FE5" w:rsidP="00597C69">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procesor</w:t>
            </w:r>
          </w:p>
        </w:tc>
        <w:tc>
          <w:tcPr>
            <w:tcW w:w="7520" w:type="dxa"/>
          </w:tcPr>
          <w:p w14:paraId="7B055D9D" w14:textId="01C55A24" w:rsidR="00154FE5" w:rsidRPr="003E0E86" w:rsidRDefault="00154FE5"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Procesor klasy x86, </w:t>
            </w:r>
            <w:r w:rsidR="00D07F10" w:rsidRPr="003E0E86">
              <w:rPr>
                <w:rFonts w:asciiTheme="majorHAnsi" w:hAnsiTheme="majorHAnsi" w:cstheme="majorHAnsi"/>
                <w:bCs/>
                <w:color w:val="000000" w:themeColor="text1"/>
                <w:sz w:val="20"/>
                <w:szCs w:val="20"/>
              </w:rPr>
              <w:t>8</w:t>
            </w:r>
            <w:r w:rsidRPr="003E0E86">
              <w:rPr>
                <w:rFonts w:asciiTheme="majorHAnsi" w:hAnsiTheme="majorHAnsi" w:cstheme="majorHAnsi"/>
                <w:bCs/>
                <w:color w:val="000000" w:themeColor="text1"/>
                <w:sz w:val="20"/>
                <w:szCs w:val="20"/>
              </w:rPr>
              <w:t xml:space="preserve">-rdzeniowy, o </w:t>
            </w:r>
            <w:proofErr w:type="spellStart"/>
            <w:r w:rsidRPr="003E0E86">
              <w:rPr>
                <w:rFonts w:asciiTheme="majorHAnsi" w:hAnsiTheme="majorHAnsi" w:cstheme="majorHAnsi"/>
                <w:bCs/>
                <w:color w:val="000000" w:themeColor="text1"/>
                <w:sz w:val="20"/>
                <w:szCs w:val="20"/>
              </w:rPr>
              <w:t>częstotliowości</w:t>
            </w:r>
            <w:proofErr w:type="spellEnd"/>
            <w:r w:rsidRPr="003E0E86">
              <w:rPr>
                <w:rFonts w:asciiTheme="majorHAnsi" w:hAnsiTheme="majorHAnsi" w:cstheme="majorHAnsi"/>
                <w:bCs/>
                <w:color w:val="000000" w:themeColor="text1"/>
                <w:sz w:val="20"/>
                <w:szCs w:val="20"/>
              </w:rPr>
              <w:t xml:space="preserve"> min.2,8GHz, zaprojektowany do pracy w komputerach stacjonarnych, 8000 pkt wydajności liczonej w punktach na podstawie </w:t>
            </w:r>
            <w:proofErr w:type="spellStart"/>
            <w:r w:rsidRPr="003E0E86">
              <w:rPr>
                <w:rFonts w:asciiTheme="majorHAnsi" w:hAnsiTheme="majorHAnsi" w:cstheme="majorHAnsi"/>
                <w:bCs/>
                <w:color w:val="000000" w:themeColor="text1"/>
                <w:sz w:val="20"/>
                <w:szCs w:val="20"/>
              </w:rPr>
              <w:t>PerformanceTest</w:t>
            </w:r>
            <w:proofErr w:type="spellEnd"/>
            <w:r w:rsidRPr="003E0E86">
              <w:rPr>
                <w:rFonts w:asciiTheme="majorHAnsi" w:hAnsiTheme="majorHAnsi" w:cstheme="majorHAnsi"/>
                <w:bCs/>
                <w:color w:val="000000" w:themeColor="text1"/>
                <w:sz w:val="20"/>
                <w:szCs w:val="20"/>
              </w:rPr>
              <w:t xml:space="preserve"> w teście CPU Mark według wyników opublikowanych na http://www.cpubenchmark.net/. </w:t>
            </w:r>
            <w:r w:rsidRPr="00C03D37">
              <w:rPr>
                <w:rFonts w:asciiTheme="majorHAnsi" w:hAnsiTheme="majorHAnsi" w:cstheme="majorHAnsi"/>
                <w:bCs/>
                <w:color w:val="000000" w:themeColor="text1"/>
                <w:sz w:val="20"/>
                <w:szCs w:val="20"/>
                <w:u w:val="single"/>
              </w:rPr>
              <w:t>Wykonawca w składanej ofercie winien podać dokładny model oferowanego podzespołu.</w:t>
            </w:r>
          </w:p>
        </w:tc>
      </w:tr>
      <w:tr w:rsidR="00154FE5" w:rsidRPr="005F3610" w14:paraId="62A49FFB"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549CF663" w14:textId="77777777" w:rsidR="00154FE5" w:rsidRPr="003E0E86" w:rsidRDefault="00154FE5" w:rsidP="00597C69">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 xml:space="preserve">pamięć operacyjna </w:t>
            </w:r>
          </w:p>
        </w:tc>
        <w:tc>
          <w:tcPr>
            <w:tcW w:w="7520" w:type="dxa"/>
          </w:tcPr>
          <w:p w14:paraId="24A51885" w14:textId="533E752A" w:rsidR="00154FE5" w:rsidRPr="003E0E86" w:rsidRDefault="00154FE5"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Min. </w:t>
            </w:r>
            <w:r w:rsidR="00D07F10" w:rsidRPr="003E0E86">
              <w:rPr>
                <w:rFonts w:asciiTheme="majorHAnsi" w:hAnsiTheme="majorHAnsi" w:cstheme="majorHAnsi"/>
                <w:bCs/>
                <w:color w:val="000000" w:themeColor="text1"/>
                <w:sz w:val="20"/>
                <w:szCs w:val="20"/>
              </w:rPr>
              <w:t>32</w:t>
            </w:r>
            <w:r w:rsidRPr="003E0E86">
              <w:rPr>
                <w:rFonts w:asciiTheme="majorHAnsi" w:hAnsiTheme="majorHAnsi" w:cstheme="majorHAnsi"/>
                <w:bCs/>
                <w:color w:val="000000" w:themeColor="text1"/>
                <w:sz w:val="20"/>
                <w:szCs w:val="20"/>
              </w:rPr>
              <w:t xml:space="preserve">GB DDR4 2400MHz </w:t>
            </w:r>
          </w:p>
          <w:p w14:paraId="6CAA7703" w14:textId="4C4F2641" w:rsidR="00154FE5" w:rsidRPr="003E0E86" w:rsidRDefault="00154FE5"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Ilość banków pamięci: min. </w:t>
            </w:r>
            <w:r w:rsidR="00D834A7" w:rsidRPr="003E0E86">
              <w:rPr>
                <w:rFonts w:asciiTheme="majorHAnsi" w:hAnsiTheme="majorHAnsi" w:cstheme="majorHAnsi"/>
                <w:bCs/>
                <w:color w:val="000000" w:themeColor="text1"/>
                <w:sz w:val="20"/>
                <w:szCs w:val="20"/>
              </w:rPr>
              <w:t>4</w:t>
            </w:r>
            <w:r w:rsidRPr="003E0E86">
              <w:rPr>
                <w:rFonts w:asciiTheme="majorHAnsi" w:hAnsiTheme="majorHAnsi" w:cstheme="majorHAnsi"/>
                <w:bCs/>
                <w:color w:val="000000" w:themeColor="text1"/>
                <w:sz w:val="20"/>
                <w:szCs w:val="20"/>
              </w:rPr>
              <w:t xml:space="preserve"> szt. w tym woln</w:t>
            </w:r>
            <w:r w:rsidR="00D834A7" w:rsidRPr="003E0E86">
              <w:rPr>
                <w:rFonts w:asciiTheme="majorHAnsi" w:hAnsiTheme="majorHAnsi" w:cstheme="majorHAnsi"/>
                <w:bCs/>
                <w:color w:val="000000" w:themeColor="text1"/>
                <w:sz w:val="20"/>
                <w:szCs w:val="20"/>
              </w:rPr>
              <w:t>e</w:t>
            </w:r>
            <w:r w:rsidRPr="003E0E86">
              <w:rPr>
                <w:rFonts w:asciiTheme="majorHAnsi" w:hAnsiTheme="majorHAnsi" w:cstheme="majorHAnsi"/>
                <w:bCs/>
                <w:color w:val="000000" w:themeColor="text1"/>
                <w:sz w:val="20"/>
                <w:szCs w:val="20"/>
              </w:rPr>
              <w:t xml:space="preserve"> min. </w:t>
            </w:r>
            <w:r w:rsidR="00D834A7" w:rsidRPr="003E0E86">
              <w:rPr>
                <w:rFonts w:asciiTheme="majorHAnsi" w:hAnsiTheme="majorHAnsi" w:cstheme="majorHAnsi"/>
                <w:bCs/>
                <w:color w:val="000000" w:themeColor="text1"/>
                <w:sz w:val="20"/>
                <w:szCs w:val="20"/>
              </w:rPr>
              <w:t>2</w:t>
            </w:r>
            <w:r w:rsidRPr="003E0E86">
              <w:rPr>
                <w:rFonts w:asciiTheme="majorHAnsi" w:hAnsiTheme="majorHAnsi" w:cstheme="majorHAnsi"/>
                <w:bCs/>
                <w:color w:val="000000" w:themeColor="text1"/>
                <w:sz w:val="20"/>
                <w:szCs w:val="20"/>
              </w:rPr>
              <w:t xml:space="preserve"> szt.</w:t>
            </w:r>
          </w:p>
        </w:tc>
      </w:tr>
      <w:tr w:rsidR="00154FE5" w:rsidRPr="005F3610" w14:paraId="21706457"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609A3D9E" w14:textId="77777777" w:rsidR="00154FE5" w:rsidRPr="003E0E86" w:rsidRDefault="00154FE5" w:rsidP="00597C69">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dysk</w:t>
            </w:r>
          </w:p>
        </w:tc>
        <w:tc>
          <w:tcPr>
            <w:tcW w:w="7520" w:type="dxa"/>
          </w:tcPr>
          <w:p w14:paraId="183AC3A6" w14:textId="6897E368" w:rsidR="00154FE5" w:rsidRPr="003E0E86" w:rsidRDefault="00154FE5"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Min. </w:t>
            </w:r>
            <w:r w:rsidR="007D174F" w:rsidRPr="003E0E86">
              <w:rPr>
                <w:rFonts w:asciiTheme="majorHAnsi" w:hAnsiTheme="majorHAnsi" w:cstheme="majorHAnsi"/>
                <w:bCs/>
                <w:color w:val="000000" w:themeColor="text1"/>
                <w:sz w:val="20"/>
                <w:szCs w:val="20"/>
              </w:rPr>
              <w:t>512</w:t>
            </w:r>
            <w:r w:rsidRPr="003E0E86">
              <w:rPr>
                <w:rFonts w:asciiTheme="majorHAnsi" w:hAnsiTheme="majorHAnsi" w:cstheme="majorHAnsi"/>
                <w:bCs/>
                <w:color w:val="000000" w:themeColor="text1"/>
                <w:sz w:val="20"/>
                <w:szCs w:val="20"/>
              </w:rPr>
              <w:t>GB SSD</w:t>
            </w:r>
            <w:r w:rsidR="00C96A28" w:rsidRPr="003E0E86">
              <w:rPr>
                <w:rFonts w:asciiTheme="majorHAnsi" w:hAnsiTheme="majorHAnsi" w:cstheme="majorHAnsi"/>
                <w:bCs/>
                <w:color w:val="000000" w:themeColor="text1"/>
                <w:sz w:val="20"/>
                <w:szCs w:val="20"/>
              </w:rPr>
              <w:t xml:space="preserve"> </w:t>
            </w:r>
          </w:p>
        </w:tc>
      </w:tr>
      <w:tr w:rsidR="002E111E" w:rsidRPr="005F3610" w14:paraId="7F166878"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0745CDC8" w14:textId="0449AD27" w:rsidR="002E111E" w:rsidRPr="003E0E86" w:rsidRDefault="002E111E" w:rsidP="00597C69">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lastRenderedPageBreak/>
              <w:t>Dodatkowy dysk twardy</w:t>
            </w:r>
          </w:p>
        </w:tc>
        <w:tc>
          <w:tcPr>
            <w:tcW w:w="7520" w:type="dxa"/>
          </w:tcPr>
          <w:p w14:paraId="1BF41D58" w14:textId="55DA9859" w:rsidR="002E111E" w:rsidRPr="003E0E86" w:rsidRDefault="002E111E"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Min. SATA 2TB HDD</w:t>
            </w:r>
          </w:p>
        </w:tc>
      </w:tr>
      <w:tr w:rsidR="00154FE5" w:rsidRPr="005F3610" w14:paraId="1800A025"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6FC61773" w14:textId="77777777" w:rsidR="00154FE5" w:rsidRPr="003E0E86" w:rsidRDefault="00154FE5" w:rsidP="00597C69">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napęd optyczny</w:t>
            </w:r>
          </w:p>
        </w:tc>
        <w:tc>
          <w:tcPr>
            <w:tcW w:w="7520" w:type="dxa"/>
          </w:tcPr>
          <w:p w14:paraId="1D7E794F" w14:textId="77777777" w:rsidR="00154FE5" w:rsidRPr="003E0E86" w:rsidRDefault="00154FE5"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Nagrywarka DVD +/-RW wraz z dołączonym oprogramowaniem do odtwarzania i nagrywania</w:t>
            </w:r>
          </w:p>
        </w:tc>
      </w:tr>
      <w:tr w:rsidR="00154FE5" w:rsidRPr="005F3610" w14:paraId="4ACBB8C5"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6B0C7A1D" w14:textId="77777777" w:rsidR="00154FE5" w:rsidRPr="003E0E86" w:rsidRDefault="00154FE5" w:rsidP="00597C69">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karta graficzna</w:t>
            </w:r>
          </w:p>
        </w:tc>
        <w:tc>
          <w:tcPr>
            <w:tcW w:w="7520" w:type="dxa"/>
          </w:tcPr>
          <w:p w14:paraId="58B5A019" w14:textId="42D96355" w:rsidR="00154FE5" w:rsidRPr="003E0E86" w:rsidRDefault="00D834A7"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Wydajna karta graficzna, min. 6GB pamięci GDDR6,</w:t>
            </w:r>
          </w:p>
        </w:tc>
      </w:tr>
      <w:tr w:rsidR="00154FE5" w:rsidRPr="005F3610" w14:paraId="4E4B8CA2"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047C47AB" w14:textId="77777777" w:rsidR="00154FE5" w:rsidRPr="003E0E86" w:rsidRDefault="00154FE5" w:rsidP="00597C69">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audio/video</w:t>
            </w:r>
          </w:p>
        </w:tc>
        <w:tc>
          <w:tcPr>
            <w:tcW w:w="7520" w:type="dxa"/>
          </w:tcPr>
          <w:p w14:paraId="688B97CD" w14:textId="178AAFFA" w:rsidR="00154FE5" w:rsidRPr="003E0E86" w:rsidRDefault="00154FE5"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Karta dźwiękowa zgodna z High Definition. </w:t>
            </w:r>
          </w:p>
        </w:tc>
      </w:tr>
      <w:tr w:rsidR="00154FE5" w:rsidRPr="005F3610" w14:paraId="09836541"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435EF1AD" w14:textId="77777777" w:rsidR="00154FE5" w:rsidRPr="003E0E86" w:rsidRDefault="00154FE5" w:rsidP="00597C69">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karta sieciowa</w:t>
            </w:r>
          </w:p>
        </w:tc>
        <w:tc>
          <w:tcPr>
            <w:tcW w:w="7520" w:type="dxa"/>
          </w:tcPr>
          <w:p w14:paraId="0697D2EC" w14:textId="5E815FD5" w:rsidR="00154FE5" w:rsidRPr="003E0E86" w:rsidRDefault="00154FE5"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10/100/1000 – złącze RJ45 </w:t>
            </w:r>
            <w:proofErr w:type="spellStart"/>
            <w:r w:rsidRPr="003E0E86">
              <w:rPr>
                <w:rFonts w:asciiTheme="majorHAnsi" w:hAnsiTheme="majorHAnsi" w:cstheme="majorHAnsi"/>
                <w:bCs/>
                <w:color w:val="000000" w:themeColor="text1"/>
                <w:sz w:val="20"/>
                <w:szCs w:val="20"/>
              </w:rPr>
              <w:t>WoL</w:t>
            </w:r>
            <w:proofErr w:type="spellEnd"/>
          </w:p>
        </w:tc>
      </w:tr>
      <w:tr w:rsidR="00154FE5" w:rsidRPr="005F3610" w14:paraId="3F02FA4B"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10D026F6" w14:textId="77777777" w:rsidR="00154FE5" w:rsidRPr="003E0E86" w:rsidRDefault="00154FE5" w:rsidP="00597C69">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porty/złącza</w:t>
            </w:r>
          </w:p>
        </w:tc>
        <w:tc>
          <w:tcPr>
            <w:tcW w:w="7520" w:type="dxa"/>
          </w:tcPr>
          <w:p w14:paraId="14742ED4" w14:textId="277DAEF7" w:rsidR="00154FE5" w:rsidRPr="003E0E86" w:rsidRDefault="00154FE5" w:rsidP="00B44FC9">
            <w:pPr>
              <w:numPr>
                <w:ilvl w:val="0"/>
                <w:numId w:val="81"/>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4 x USB 3.</w:t>
            </w:r>
            <w:r w:rsidR="00C96A28" w:rsidRPr="003E0E86">
              <w:rPr>
                <w:rFonts w:asciiTheme="majorHAnsi" w:hAnsiTheme="majorHAnsi" w:cstheme="majorHAnsi"/>
                <w:bCs/>
                <w:color w:val="000000" w:themeColor="text1"/>
                <w:sz w:val="20"/>
                <w:szCs w:val="20"/>
              </w:rPr>
              <w:t>0 oraz 2 x USB 2.0</w:t>
            </w:r>
            <w:r w:rsidRPr="003E0E86">
              <w:rPr>
                <w:rFonts w:asciiTheme="majorHAnsi" w:hAnsiTheme="majorHAnsi" w:cstheme="majorHAnsi"/>
                <w:bCs/>
                <w:color w:val="000000" w:themeColor="text1"/>
                <w:sz w:val="20"/>
                <w:szCs w:val="20"/>
              </w:rPr>
              <w:t>;</w:t>
            </w:r>
          </w:p>
          <w:p w14:paraId="6266ECB2" w14:textId="6917EEF4" w:rsidR="007D174F" w:rsidRPr="003E0E86" w:rsidRDefault="00651EBB" w:rsidP="00B44FC9">
            <w:pPr>
              <w:numPr>
                <w:ilvl w:val="0"/>
                <w:numId w:val="81"/>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lang w:val="en-US"/>
              </w:rPr>
            </w:pPr>
            <w:r w:rsidRPr="003E0E86">
              <w:rPr>
                <w:rFonts w:asciiTheme="majorHAnsi" w:hAnsiTheme="majorHAnsi" w:cstheme="majorHAnsi"/>
                <w:bCs/>
                <w:color w:val="000000" w:themeColor="text1"/>
                <w:sz w:val="20"/>
                <w:szCs w:val="20"/>
                <w:lang w:val="en-US"/>
              </w:rPr>
              <w:t xml:space="preserve">Min. </w:t>
            </w:r>
            <w:r w:rsidR="007D174F" w:rsidRPr="003E0E86">
              <w:rPr>
                <w:rFonts w:asciiTheme="majorHAnsi" w:hAnsiTheme="majorHAnsi" w:cstheme="majorHAnsi"/>
                <w:bCs/>
                <w:color w:val="000000" w:themeColor="text1"/>
                <w:sz w:val="20"/>
                <w:szCs w:val="20"/>
                <w:lang w:val="en-US"/>
              </w:rPr>
              <w:t>1 x DisplayPort</w:t>
            </w:r>
            <w:r w:rsidRPr="003E0E86">
              <w:rPr>
                <w:rFonts w:asciiTheme="majorHAnsi" w:hAnsiTheme="majorHAnsi" w:cstheme="majorHAnsi"/>
                <w:bCs/>
                <w:color w:val="000000" w:themeColor="text1"/>
                <w:sz w:val="20"/>
                <w:szCs w:val="20"/>
                <w:lang w:val="en-US"/>
              </w:rPr>
              <w:t xml:space="preserve"> </w:t>
            </w:r>
            <w:proofErr w:type="spellStart"/>
            <w:r w:rsidRPr="003E0E86">
              <w:rPr>
                <w:rFonts w:asciiTheme="majorHAnsi" w:hAnsiTheme="majorHAnsi" w:cstheme="majorHAnsi"/>
                <w:bCs/>
                <w:color w:val="000000" w:themeColor="text1"/>
                <w:sz w:val="20"/>
                <w:szCs w:val="20"/>
                <w:lang w:val="en-US"/>
              </w:rPr>
              <w:t>lub</w:t>
            </w:r>
            <w:proofErr w:type="spellEnd"/>
            <w:r w:rsidRPr="003E0E86">
              <w:rPr>
                <w:rFonts w:asciiTheme="majorHAnsi" w:hAnsiTheme="majorHAnsi" w:cstheme="majorHAnsi"/>
                <w:bCs/>
                <w:color w:val="000000" w:themeColor="text1"/>
                <w:sz w:val="20"/>
                <w:szCs w:val="20"/>
                <w:lang w:val="en-US"/>
              </w:rPr>
              <w:t xml:space="preserve"> 1 x HDMI</w:t>
            </w:r>
          </w:p>
          <w:p w14:paraId="48353B3B" w14:textId="77777777" w:rsidR="00154FE5" w:rsidRPr="003E0E86" w:rsidRDefault="00154FE5" w:rsidP="00B44FC9">
            <w:pPr>
              <w:numPr>
                <w:ilvl w:val="0"/>
                <w:numId w:val="81"/>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port sieciowy RJ-45, </w:t>
            </w:r>
          </w:p>
          <w:p w14:paraId="3D2E1376" w14:textId="77777777" w:rsidR="00154FE5" w:rsidRPr="003E0E86" w:rsidRDefault="00154FE5" w:rsidP="00B44FC9">
            <w:pPr>
              <w:numPr>
                <w:ilvl w:val="0"/>
                <w:numId w:val="81"/>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port słuchawek i mikrofonu na bocznym panelu obudowy (dopuszcza się zastosowanie złącza typu </w:t>
            </w:r>
            <w:proofErr w:type="spellStart"/>
            <w:r w:rsidRPr="003E0E86">
              <w:rPr>
                <w:rFonts w:asciiTheme="majorHAnsi" w:hAnsiTheme="majorHAnsi" w:cstheme="majorHAnsi"/>
                <w:bCs/>
                <w:color w:val="000000" w:themeColor="text1"/>
                <w:sz w:val="20"/>
                <w:szCs w:val="20"/>
              </w:rPr>
              <w:t>combo</w:t>
            </w:r>
            <w:proofErr w:type="spellEnd"/>
            <w:r w:rsidRPr="003E0E86">
              <w:rPr>
                <w:rFonts w:asciiTheme="majorHAnsi" w:hAnsiTheme="majorHAnsi" w:cstheme="majorHAnsi"/>
                <w:bCs/>
                <w:color w:val="000000" w:themeColor="text1"/>
                <w:sz w:val="20"/>
                <w:szCs w:val="20"/>
              </w:rPr>
              <w:t>)</w:t>
            </w:r>
          </w:p>
          <w:p w14:paraId="2BAD6538" w14:textId="77777777" w:rsidR="00154FE5" w:rsidRPr="003E0E86" w:rsidRDefault="00154FE5"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p>
          <w:p w14:paraId="3610D688" w14:textId="77777777" w:rsidR="00154FE5" w:rsidRPr="003E0E86" w:rsidRDefault="00154FE5"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Wymagana ilość i rozmieszczenie (na zewnątrz obudowy komputera) portów USB nie może być osiągnięta w wyniku stosowania konwerterów, przejściówek itp.</w:t>
            </w:r>
          </w:p>
        </w:tc>
      </w:tr>
      <w:tr w:rsidR="00154FE5" w:rsidRPr="005F3610" w14:paraId="5038CB2B"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7048F5BF" w14:textId="77777777" w:rsidR="00154FE5" w:rsidRPr="003E0E86" w:rsidRDefault="00154FE5" w:rsidP="00597C69">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klawiatura/mysz</w:t>
            </w:r>
          </w:p>
        </w:tc>
        <w:tc>
          <w:tcPr>
            <w:tcW w:w="7520" w:type="dxa"/>
          </w:tcPr>
          <w:p w14:paraId="3A088CCF" w14:textId="77777777" w:rsidR="00154FE5" w:rsidRPr="003E0E86" w:rsidRDefault="00154FE5"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Klawiatura i mysz bezprzewodowa w układzie US lub EU, </w:t>
            </w:r>
          </w:p>
          <w:p w14:paraId="750EB4BE" w14:textId="77777777" w:rsidR="00154FE5" w:rsidRPr="003E0E86" w:rsidRDefault="00154FE5"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trike/>
                <w:color w:val="000000" w:themeColor="text1"/>
                <w:sz w:val="20"/>
                <w:szCs w:val="20"/>
              </w:rPr>
            </w:pPr>
          </w:p>
        </w:tc>
      </w:tr>
      <w:tr w:rsidR="00154FE5" w:rsidRPr="005F3610" w14:paraId="24A230A6"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2DD70B10" w14:textId="77777777" w:rsidR="00154FE5" w:rsidRPr="003E0E86" w:rsidRDefault="00154FE5" w:rsidP="00597C69">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Zasilacz wewnętrzny</w:t>
            </w:r>
          </w:p>
        </w:tc>
        <w:tc>
          <w:tcPr>
            <w:tcW w:w="7520" w:type="dxa"/>
          </w:tcPr>
          <w:p w14:paraId="2DD02181" w14:textId="4940997A" w:rsidR="00154FE5" w:rsidRPr="003E0E86" w:rsidRDefault="00651EBB"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m</w:t>
            </w:r>
            <w:r w:rsidR="004C7F3E" w:rsidRPr="003E0E86">
              <w:rPr>
                <w:rFonts w:asciiTheme="majorHAnsi" w:hAnsiTheme="majorHAnsi" w:cstheme="majorHAnsi"/>
                <w:bCs/>
                <w:color w:val="000000" w:themeColor="text1"/>
                <w:sz w:val="20"/>
                <w:szCs w:val="20"/>
              </w:rPr>
              <w:t>ax</w:t>
            </w:r>
            <w:r w:rsidRPr="003E0E86">
              <w:rPr>
                <w:rFonts w:asciiTheme="majorHAnsi" w:hAnsiTheme="majorHAnsi" w:cstheme="majorHAnsi"/>
                <w:bCs/>
                <w:color w:val="000000" w:themeColor="text1"/>
                <w:sz w:val="20"/>
                <w:szCs w:val="20"/>
              </w:rPr>
              <w:t xml:space="preserve"> 50</w:t>
            </w:r>
            <w:r w:rsidR="00C2074F" w:rsidRPr="003E0E86">
              <w:rPr>
                <w:rFonts w:asciiTheme="majorHAnsi" w:hAnsiTheme="majorHAnsi" w:cstheme="majorHAnsi"/>
                <w:bCs/>
                <w:color w:val="000000" w:themeColor="text1"/>
                <w:sz w:val="20"/>
                <w:szCs w:val="20"/>
              </w:rPr>
              <w:t>0W</w:t>
            </w:r>
            <w:r w:rsidR="00B876A1" w:rsidRPr="003E0E86">
              <w:rPr>
                <w:rFonts w:asciiTheme="majorHAnsi" w:hAnsiTheme="majorHAnsi" w:cstheme="majorHAnsi"/>
                <w:bCs/>
                <w:color w:val="000000" w:themeColor="text1"/>
                <w:sz w:val="20"/>
                <w:szCs w:val="20"/>
              </w:rPr>
              <w:t>.</w:t>
            </w:r>
            <w:r w:rsidR="00C2074F" w:rsidRPr="003E0E86">
              <w:rPr>
                <w:rFonts w:asciiTheme="majorHAnsi" w:hAnsiTheme="majorHAnsi" w:cstheme="majorHAnsi"/>
                <w:bCs/>
                <w:color w:val="000000" w:themeColor="text1"/>
                <w:sz w:val="20"/>
                <w:szCs w:val="20"/>
              </w:rPr>
              <w:t xml:space="preserve"> Zasilacz musi posiadać certyfikat 80 PLUS.</w:t>
            </w:r>
          </w:p>
        </w:tc>
      </w:tr>
      <w:tr w:rsidR="00154FE5" w:rsidRPr="005F3610" w14:paraId="0E856394"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7D312186" w14:textId="77777777" w:rsidR="00154FE5" w:rsidRPr="003E0E86" w:rsidRDefault="00154FE5" w:rsidP="00597C69">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system operacyjny</w:t>
            </w:r>
          </w:p>
        </w:tc>
        <w:tc>
          <w:tcPr>
            <w:tcW w:w="7520" w:type="dxa"/>
          </w:tcPr>
          <w:p w14:paraId="60E00DFC" w14:textId="0499DAEA" w:rsidR="00154FE5" w:rsidRPr="003E0E86" w:rsidRDefault="00154FE5" w:rsidP="00597C69">
            <w:pPr>
              <w:spacing w:line="240" w:lineRule="exact"/>
              <w:ind w:left="10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Zainstalowany system operacyjny został opisany w dalszej części niniejszego dokumentu – pkt 1</w:t>
            </w:r>
            <w:r w:rsidR="00572A01" w:rsidRPr="003E0E86">
              <w:rPr>
                <w:rFonts w:asciiTheme="majorHAnsi" w:hAnsiTheme="majorHAnsi" w:cstheme="majorHAnsi"/>
                <w:bCs/>
                <w:color w:val="000000" w:themeColor="text1"/>
                <w:sz w:val="20"/>
                <w:szCs w:val="20"/>
              </w:rPr>
              <w:t>5</w:t>
            </w:r>
            <w:r w:rsidRPr="003E0E86">
              <w:rPr>
                <w:rFonts w:asciiTheme="majorHAnsi" w:hAnsiTheme="majorHAnsi" w:cstheme="majorHAnsi"/>
                <w:bCs/>
                <w:color w:val="000000" w:themeColor="text1"/>
                <w:sz w:val="20"/>
                <w:szCs w:val="20"/>
              </w:rPr>
              <w:t>.2.</w:t>
            </w:r>
          </w:p>
        </w:tc>
      </w:tr>
      <w:tr w:rsidR="00154FE5" w:rsidRPr="005F3610" w14:paraId="7565BB76"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2E49CEE0" w14:textId="77777777" w:rsidR="00154FE5" w:rsidRPr="003E0E86" w:rsidRDefault="00154FE5" w:rsidP="00597C69">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pakiet biurowy</w:t>
            </w:r>
          </w:p>
        </w:tc>
        <w:tc>
          <w:tcPr>
            <w:tcW w:w="7520" w:type="dxa"/>
          </w:tcPr>
          <w:p w14:paraId="6092445C" w14:textId="6A8C4D83" w:rsidR="00154FE5" w:rsidRPr="003E0E86" w:rsidRDefault="00154FE5" w:rsidP="00597C69">
            <w:pPr>
              <w:spacing w:line="240" w:lineRule="exact"/>
              <w:ind w:left="10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Zainstalowany pakiet biurowy został opisany w dalszej części niniejszego dokumentu – pkt 1</w:t>
            </w:r>
            <w:r w:rsidR="00572A01" w:rsidRPr="003E0E86">
              <w:rPr>
                <w:rFonts w:asciiTheme="majorHAnsi" w:hAnsiTheme="majorHAnsi" w:cstheme="majorHAnsi"/>
                <w:bCs/>
                <w:color w:val="000000" w:themeColor="text1"/>
                <w:sz w:val="20"/>
                <w:szCs w:val="20"/>
              </w:rPr>
              <w:t>5</w:t>
            </w:r>
            <w:r w:rsidRPr="003E0E86">
              <w:rPr>
                <w:rFonts w:asciiTheme="majorHAnsi" w:hAnsiTheme="majorHAnsi" w:cstheme="majorHAnsi"/>
                <w:bCs/>
                <w:color w:val="000000" w:themeColor="text1"/>
                <w:sz w:val="20"/>
                <w:szCs w:val="20"/>
              </w:rPr>
              <w:t>.3.</w:t>
            </w:r>
          </w:p>
          <w:p w14:paraId="66556738" w14:textId="77777777" w:rsidR="00154FE5" w:rsidRPr="003E0E86" w:rsidRDefault="00154FE5"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p>
        </w:tc>
      </w:tr>
      <w:tr w:rsidR="00154FE5" w:rsidRPr="005F3610" w14:paraId="4CCAB2FD"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5AD5A230" w14:textId="77777777" w:rsidR="00154FE5" w:rsidRPr="003E0E86" w:rsidRDefault="00154FE5" w:rsidP="00597C69">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bios</w:t>
            </w:r>
          </w:p>
        </w:tc>
        <w:tc>
          <w:tcPr>
            <w:tcW w:w="7520" w:type="dxa"/>
          </w:tcPr>
          <w:p w14:paraId="50BC033F" w14:textId="77777777" w:rsidR="00154FE5" w:rsidRPr="003E0E86" w:rsidRDefault="00154FE5"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BIOS zgodny ze specyfikacją UEFI </w:t>
            </w:r>
          </w:p>
          <w:p w14:paraId="57D572BC" w14:textId="77777777" w:rsidR="00154FE5" w:rsidRPr="003E0E86" w:rsidRDefault="00154FE5"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Możliwość odczytania z Bios informacji o:</w:t>
            </w:r>
          </w:p>
          <w:p w14:paraId="14B9E650" w14:textId="77777777" w:rsidR="00154FE5" w:rsidRPr="003E0E86" w:rsidRDefault="00154FE5" w:rsidP="00B44FC9">
            <w:pPr>
              <w:numPr>
                <w:ilvl w:val="0"/>
                <w:numId w:val="79"/>
              </w:numPr>
              <w:tabs>
                <w:tab w:val="left" w:pos="459"/>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MAC Adres karty sieciowej,</w:t>
            </w:r>
          </w:p>
          <w:p w14:paraId="3AC55A1D" w14:textId="77777777" w:rsidR="00154FE5" w:rsidRPr="003E0E86" w:rsidRDefault="00154FE5" w:rsidP="00B44FC9">
            <w:pPr>
              <w:numPr>
                <w:ilvl w:val="0"/>
                <w:numId w:val="79"/>
              </w:numPr>
              <w:tabs>
                <w:tab w:val="left" w:pos="459"/>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wersja Biosu wraz z datą wydania wersji,</w:t>
            </w:r>
          </w:p>
          <w:p w14:paraId="401ED637" w14:textId="77777777" w:rsidR="00154FE5" w:rsidRPr="003E0E86" w:rsidRDefault="00154FE5" w:rsidP="00B44FC9">
            <w:pPr>
              <w:numPr>
                <w:ilvl w:val="0"/>
                <w:numId w:val="79"/>
              </w:numPr>
              <w:tabs>
                <w:tab w:val="left" w:pos="459"/>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zainstalowanym procesorze, jego taktowaniu i ilości rdzeni</w:t>
            </w:r>
          </w:p>
          <w:p w14:paraId="7A0CC0FC" w14:textId="77777777" w:rsidR="00154FE5" w:rsidRPr="003E0E86" w:rsidRDefault="00154FE5" w:rsidP="00B44FC9">
            <w:pPr>
              <w:numPr>
                <w:ilvl w:val="0"/>
                <w:numId w:val="79"/>
              </w:numPr>
              <w:tabs>
                <w:tab w:val="left" w:pos="459"/>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ilości pamięci RAM wraz z taktowaniem,</w:t>
            </w:r>
          </w:p>
          <w:p w14:paraId="04FB7B28" w14:textId="77777777" w:rsidR="00154FE5" w:rsidRPr="003E0E86" w:rsidRDefault="00154FE5" w:rsidP="00B44FC9">
            <w:pPr>
              <w:numPr>
                <w:ilvl w:val="0"/>
                <w:numId w:val="79"/>
              </w:numPr>
              <w:tabs>
                <w:tab w:val="left" w:pos="459"/>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aktywnej karcie graficznej,</w:t>
            </w:r>
          </w:p>
          <w:p w14:paraId="3EB06055" w14:textId="77777777" w:rsidR="00154FE5" w:rsidRPr="003E0E86" w:rsidRDefault="00154FE5" w:rsidP="00B44FC9">
            <w:pPr>
              <w:numPr>
                <w:ilvl w:val="0"/>
                <w:numId w:val="79"/>
              </w:numPr>
              <w:tabs>
                <w:tab w:val="left" w:pos="459"/>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stanie wentylatorów (procesora, zainstalowanego w obudowie)</w:t>
            </w:r>
          </w:p>
          <w:p w14:paraId="0F6C7C91" w14:textId="77777777" w:rsidR="00154FE5" w:rsidRPr="003E0E86" w:rsidRDefault="00154FE5" w:rsidP="00B44FC9">
            <w:pPr>
              <w:numPr>
                <w:ilvl w:val="0"/>
                <w:numId w:val="79"/>
              </w:numPr>
              <w:tabs>
                <w:tab w:val="left" w:pos="459"/>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napędach lub dyskach podłączonych do portów SATA1-SATA2</w:t>
            </w:r>
          </w:p>
          <w:p w14:paraId="4FF3786D" w14:textId="77777777" w:rsidR="00154FE5" w:rsidRPr="003E0E86" w:rsidRDefault="00154FE5"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p>
          <w:p w14:paraId="4A5FDED0" w14:textId="77777777" w:rsidR="00154FE5" w:rsidRPr="003E0E86" w:rsidRDefault="00154FE5"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Możliwość z poziomu Bios:</w:t>
            </w:r>
          </w:p>
          <w:p w14:paraId="5AF3BD02" w14:textId="77777777" w:rsidR="00154FE5" w:rsidRPr="003E0E86" w:rsidRDefault="00154FE5"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wyłączenia selektywnego (pojedynczego) portów USB</w:t>
            </w:r>
          </w:p>
          <w:p w14:paraId="53A6E1B3" w14:textId="77777777" w:rsidR="00154FE5" w:rsidRPr="003E0E86" w:rsidRDefault="00154FE5"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wyłączenia selektywnego (pojedynczego) portów SATA</w:t>
            </w:r>
          </w:p>
          <w:p w14:paraId="442D600D" w14:textId="77777777" w:rsidR="00154FE5" w:rsidRPr="003E0E86" w:rsidRDefault="00154FE5"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zmiany pracy wentylatorów między trybem optymalizacji głośności lub temperatury</w:t>
            </w:r>
          </w:p>
          <w:p w14:paraId="1BCAAC44" w14:textId="77777777" w:rsidR="00154FE5" w:rsidRPr="003E0E86" w:rsidRDefault="00154FE5"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zdefiniowania tygodniowej agendy automatycznego włączania komputera</w:t>
            </w:r>
          </w:p>
          <w:p w14:paraId="493F6280" w14:textId="77777777" w:rsidR="00154FE5" w:rsidRPr="003E0E86" w:rsidRDefault="00154FE5"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ustawienia hasła: administratora, Power-On, HDD, </w:t>
            </w:r>
          </w:p>
          <w:p w14:paraId="1FB2B260" w14:textId="6F4F5ABF" w:rsidR="00154FE5" w:rsidRPr="003E0E86" w:rsidRDefault="00154FE5"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zmiany trybu pracy kontrolera SATA pomiędzy AHCI, </w:t>
            </w:r>
            <w:r w:rsidR="00B876A1" w:rsidRPr="003E0E86">
              <w:rPr>
                <w:rFonts w:asciiTheme="majorHAnsi" w:hAnsiTheme="majorHAnsi" w:cstheme="majorHAnsi"/>
                <w:bCs/>
                <w:color w:val="000000" w:themeColor="text1"/>
                <w:sz w:val="20"/>
                <w:szCs w:val="20"/>
              </w:rPr>
              <w:t>D</w:t>
            </w:r>
          </w:p>
          <w:p w14:paraId="2571D99B" w14:textId="77777777" w:rsidR="00154FE5" w:rsidRPr="003E0E86" w:rsidRDefault="00154FE5"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wyłączenia karty sieciowej, karty audio, portu szeregowego, wbudowanej kamery,</w:t>
            </w:r>
          </w:p>
          <w:p w14:paraId="1BB5C2C9" w14:textId="77777777" w:rsidR="00154FE5" w:rsidRPr="003E0E86" w:rsidRDefault="00154FE5"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ustawienia portów USB w tryb braku możliwości kopiowania danych na nośniki USB lub całkowitego braku komunikacji z urządzeniami pamięci masowej (na poziomie systemu operacyjnego)</w:t>
            </w:r>
          </w:p>
          <w:p w14:paraId="58921186" w14:textId="77777777" w:rsidR="00154FE5" w:rsidRPr="003E0E86" w:rsidRDefault="00154FE5"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lastRenderedPageBreak/>
              <w:t>wyboru trybu uruchomienia komputera po utracie zasilania (włącz, wyłącz, poprzedni stan)</w:t>
            </w:r>
          </w:p>
          <w:p w14:paraId="76B733CB" w14:textId="77777777" w:rsidR="00154FE5" w:rsidRPr="003E0E86" w:rsidRDefault="00154FE5"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ustawienia trybu wyłączenia komputera w stan niskiego poboru energii </w:t>
            </w:r>
          </w:p>
          <w:p w14:paraId="6D4AE516" w14:textId="77777777" w:rsidR="00154FE5" w:rsidRPr="003E0E86" w:rsidRDefault="00154FE5"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zdefiniowania trzech sekwencji startowych (podstawowa, WOL, po awarii)</w:t>
            </w:r>
          </w:p>
          <w:p w14:paraId="6D435E06" w14:textId="77777777" w:rsidR="00154FE5" w:rsidRPr="003E0E86" w:rsidRDefault="00154FE5"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zablokowania możliwości aktualizacji bios przez użytkownika</w:t>
            </w:r>
          </w:p>
          <w:p w14:paraId="4C7AEEB6" w14:textId="77777777" w:rsidR="00154FE5" w:rsidRPr="003E0E86" w:rsidRDefault="00154FE5"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załadowania optymalnych ustawień Bios</w:t>
            </w:r>
          </w:p>
          <w:p w14:paraId="23249090" w14:textId="177E496D" w:rsidR="00154FE5" w:rsidRPr="003E0E86" w:rsidRDefault="00154FE5"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obsługa Bios za pomocą klawiatury </w:t>
            </w:r>
            <w:r w:rsidR="00651EBB" w:rsidRPr="003E0E86">
              <w:rPr>
                <w:rFonts w:asciiTheme="majorHAnsi" w:hAnsiTheme="majorHAnsi" w:cstheme="majorHAnsi"/>
                <w:bCs/>
                <w:color w:val="000000" w:themeColor="text1"/>
                <w:sz w:val="20"/>
                <w:szCs w:val="20"/>
              </w:rPr>
              <w:t>i</w:t>
            </w:r>
            <w:r w:rsidRPr="003E0E86">
              <w:rPr>
                <w:rFonts w:asciiTheme="majorHAnsi" w:hAnsiTheme="majorHAnsi" w:cstheme="majorHAnsi"/>
                <w:bCs/>
                <w:color w:val="000000" w:themeColor="text1"/>
                <w:sz w:val="20"/>
                <w:szCs w:val="20"/>
              </w:rPr>
              <w:t xml:space="preserve"> myszy bez uruchamiania systemu operacyjnego z dysku twardego komputera lub innych, podłączonych do niego, urządzeń zewnętrznych.</w:t>
            </w:r>
          </w:p>
        </w:tc>
      </w:tr>
      <w:tr w:rsidR="00154FE5" w:rsidRPr="005F3610" w14:paraId="1379D763"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0FB84F87" w14:textId="77777777" w:rsidR="00154FE5" w:rsidRPr="003E0E86" w:rsidRDefault="00154FE5" w:rsidP="00597C69">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lastRenderedPageBreak/>
              <w:t>certyfikaty i standardy</w:t>
            </w:r>
          </w:p>
        </w:tc>
        <w:tc>
          <w:tcPr>
            <w:tcW w:w="7520" w:type="dxa"/>
          </w:tcPr>
          <w:p w14:paraId="4E5D75D1" w14:textId="77777777" w:rsidR="00154FE5" w:rsidRDefault="00154FE5" w:rsidP="00B44FC9">
            <w:pPr>
              <w:numPr>
                <w:ilvl w:val="0"/>
                <w:numId w:val="77"/>
              </w:numPr>
              <w:tabs>
                <w:tab w:val="left" w:pos="286"/>
              </w:tabs>
              <w:spacing w:line="276" w:lineRule="auto"/>
              <w:ind w:left="35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Potwierdzenie spełnienia kryteriów środowiskowych, w tym zgodności z dyrektywą </w:t>
            </w:r>
            <w:proofErr w:type="spellStart"/>
            <w:r w:rsidRPr="003E0E86">
              <w:rPr>
                <w:rFonts w:asciiTheme="majorHAnsi" w:hAnsiTheme="majorHAnsi" w:cstheme="majorHAnsi"/>
                <w:bCs/>
                <w:color w:val="000000" w:themeColor="text1"/>
                <w:sz w:val="20"/>
                <w:szCs w:val="20"/>
              </w:rPr>
              <w:t>RoHS</w:t>
            </w:r>
            <w:proofErr w:type="spellEnd"/>
            <w:r w:rsidRPr="003E0E86">
              <w:rPr>
                <w:rFonts w:asciiTheme="majorHAnsi" w:hAnsiTheme="majorHAnsi" w:cstheme="majorHAnsi"/>
                <w:bCs/>
                <w:color w:val="000000" w:themeColor="text1"/>
                <w:sz w:val="20"/>
                <w:szCs w:val="20"/>
              </w:rPr>
              <w:t xml:space="preserve"> Unii Europejskiej o eliminacji substancji niebezpiecznych w postaci oświadczenia producenta jednostki</w:t>
            </w:r>
          </w:p>
          <w:p w14:paraId="4A900E1A" w14:textId="727DBBAC" w:rsidR="00C03D37" w:rsidRPr="003E0E86" w:rsidRDefault="00C03D37" w:rsidP="00C03D37">
            <w:pPr>
              <w:tabs>
                <w:tab w:val="left" w:pos="28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C03D37">
              <w:rPr>
                <w:rFonts w:asciiTheme="majorHAnsi" w:eastAsiaTheme="minorHAnsi" w:hAnsiTheme="majorHAnsi" w:cstheme="majorHAnsi"/>
                <w:b/>
                <w:color w:val="000000" w:themeColor="text1"/>
                <w:sz w:val="20"/>
                <w:szCs w:val="20"/>
                <w:u w:val="single"/>
                <w:lang w:eastAsia="en-US"/>
              </w:rPr>
              <w:t>Dokumenty potwierdzające spełnienie powyższych wymagań załączyć na wezwanie Zamawiającego zgodnie z art. 26 ust. 2 ustawy prawo zamówień publicznych.</w:t>
            </w:r>
          </w:p>
        </w:tc>
      </w:tr>
      <w:tr w:rsidR="00154FE5" w:rsidRPr="005F3610" w14:paraId="6BC5F562"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4995570B" w14:textId="77777777" w:rsidR="00154FE5" w:rsidRPr="003E0E86" w:rsidRDefault="00154FE5" w:rsidP="00597C69">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wsparcie techniczne</w:t>
            </w:r>
          </w:p>
        </w:tc>
        <w:tc>
          <w:tcPr>
            <w:tcW w:w="7520" w:type="dxa"/>
          </w:tcPr>
          <w:p w14:paraId="5F1961B3" w14:textId="77777777" w:rsidR="00154FE5" w:rsidRPr="003E0E86" w:rsidRDefault="00154FE5" w:rsidP="00B44FC9">
            <w:pPr>
              <w:numPr>
                <w:ilvl w:val="0"/>
                <w:numId w:val="78"/>
              </w:numPr>
              <w:tabs>
                <w:tab w:val="left" w:pos="427"/>
              </w:tabs>
              <w:spacing w:before="60"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naprawy gwarancyjne urządzeń muszą być realizowany przez Producenta lub Autoryzowanego Partnera Serwisowego Producenta.</w:t>
            </w:r>
          </w:p>
        </w:tc>
      </w:tr>
      <w:tr w:rsidR="00651EBB" w:rsidRPr="005F3610" w14:paraId="6E8AF890"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59EC05DF" w14:textId="2A0A530A" w:rsidR="00651EBB" w:rsidRPr="003E0E86" w:rsidRDefault="00651EBB" w:rsidP="00597C69">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Dodatkowo</w:t>
            </w:r>
          </w:p>
        </w:tc>
        <w:tc>
          <w:tcPr>
            <w:tcW w:w="7520" w:type="dxa"/>
          </w:tcPr>
          <w:p w14:paraId="1B6D1416" w14:textId="42A8475D" w:rsidR="00C77525" w:rsidRPr="003E0E86" w:rsidRDefault="00C77525" w:rsidP="00C77525">
            <w:pPr>
              <w:tabs>
                <w:tab w:val="left" w:pos="427"/>
              </w:tabs>
              <w:spacing w:before="60"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Urządzenie podtrzymywania napięcia (UPS) z modułem AVR</w:t>
            </w:r>
          </w:p>
          <w:p w14:paraId="0799F832" w14:textId="77777777" w:rsidR="00A25F8F" w:rsidRPr="003E0E86" w:rsidRDefault="00651EBB" w:rsidP="00A25F8F">
            <w:pPr>
              <w:numPr>
                <w:ilvl w:val="0"/>
                <w:numId w:val="78"/>
              </w:numPr>
              <w:tabs>
                <w:tab w:val="left" w:pos="427"/>
              </w:tabs>
              <w:spacing w:before="60"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min </w:t>
            </w:r>
            <w:r w:rsidR="00A25F8F" w:rsidRPr="003E0E86">
              <w:rPr>
                <w:rFonts w:asciiTheme="majorHAnsi" w:hAnsiTheme="majorHAnsi" w:cstheme="majorHAnsi"/>
                <w:bCs/>
                <w:color w:val="000000" w:themeColor="text1"/>
                <w:sz w:val="20"/>
                <w:szCs w:val="20"/>
              </w:rPr>
              <w:t>2</w:t>
            </w:r>
            <w:r w:rsidRPr="003E0E86">
              <w:rPr>
                <w:rFonts w:asciiTheme="majorHAnsi" w:hAnsiTheme="majorHAnsi" w:cstheme="majorHAnsi"/>
                <w:bCs/>
                <w:color w:val="000000" w:themeColor="text1"/>
                <w:sz w:val="20"/>
                <w:szCs w:val="20"/>
              </w:rPr>
              <w:t xml:space="preserve"> gniazda wyjściowe,</w:t>
            </w:r>
          </w:p>
          <w:p w14:paraId="75DF24E8" w14:textId="076CC2C2" w:rsidR="00A25F8F" w:rsidRPr="003E0E86" w:rsidRDefault="00A25F8F" w:rsidP="00A25F8F">
            <w:pPr>
              <w:numPr>
                <w:ilvl w:val="0"/>
                <w:numId w:val="78"/>
              </w:numPr>
              <w:tabs>
                <w:tab w:val="left" w:pos="427"/>
              </w:tabs>
              <w:spacing w:before="60"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czas przełączania 10 ms,</w:t>
            </w:r>
          </w:p>
          <w:p w14:paraId="4EAA18EC" w14:textId="42DA36EC" w:rsidR="00651EBB" w:rsidRPr="003E0E86" w:rsidRDefault="00651EBB" w:rsidP="00A25F8F">
            <w:pPr>
              <w:numPr>
                <w:ilvl w:val="0"/>
                <w:numId w:val="78"/>
              </w:numPr>
              <w:tabs>
                <w:tab w:val="left" w:pos="427"/>
              </w:tabs>
              <w:spacing w:before="60"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moc </w:t>
            </w:r>
            <w:r w:rsidR="00A25F8F" w:rsidRPr="003E0E86">
              <w:rPr>
                <w:rFonts w:asciiTheme="majorHAnsi" w:hAnsiTheme="majorHAnsi" w:cstheme="majorHAnsi"/>
                <w:bCs/>
                <w:color w:val="000000" w:themeColor="text1"/>
                <w:sz w:val="20"/>
                <w:szCs w:val="20"/>
              </w:rPr>
              <w:t xml:space="preserve">czynna </w:t>
            </w:r>
            <w:r w:rsidRPr="003E0E86">
              <w:rPr>
                <w:rFonts w:asciiTheme="majorHAnsi" w:hAnsiTheme="majorHAnsi" w:cstheme="majorHAnsi"/>
                <w:bCs/>
                <w:color w:val="000000" w:themeColor="text1"/>
                <w:sz w:val="20"/>
                <w:szCs w:val="20"/>
              </w:rPr>
              <w:t>380W,</w:t>
            </w:r>
          </w:p>
        </w:tc>
      </w:tr>
    </w:tbl>
    <w:p w14:paraId="754A8FA4" w14:textId="77777777" w:rsidR="00154FE5" w:rsidRPr="005F3610" w:rsidRDefault="00154FE5" w:rsidP="003365B5">
      <w:pPr>
        <w:spacing w:line="360" w:lineRule="auto"/>
        <w:rPr>
          <w:color w:val="000000" w:themeColor="text1"/>
          <w:sz w:val="20"/>
          <w:szCs w:val="20"/>
        </w:rPr>
      </w:pPr>
    </w:p>
    <w:p w14:paraId="0ED5C183" w14:textId="4598C628" w:rsidR="00A85AC3" w:rsidRPr="005F3610" w:rsidRDefault="00A85AC3" w:rsidP="00B44FC9">
      <w:pPr>
        <w:pStyle w:val="Nagwek1"/>
        <w:numPr>
          <w:ilvl w:val="0"/>
          <w:numId w:val="2"/>
        </w:numPr>
        <w:spacing w:after="120" w:line="240" w:lineRule="auto"/>
        <w:jc w:val="both"/>
        <w:rPr>
          <w:rFonts w:cstheme="majorHAnsi"/>
          <w:color w:val="000000" w:themeColor="text1"/>
        </w:rPr>
      </w:pPr>
      <w:bookmarkStart w:id="17" w:name="_Toc30491725"/>
      <w:r w:rsidRPr="005F3610">
        <w:rPr>
          <w:rFonts w:cstheme="majorHAnsi"/>
          <w:color w:val="000000" w:themeColor="text1"/>
        </w:rPr>
        <w:t>Zestaw komputerowy administratora systemów</w:t>
      </w:r>
      <w:bookmarkEnd w:id="17"/>
    </w:p>
    <w:tbl>
      <w:tblPr>
        <w:tblStyle w:val="Tabelasiatki1jasnaakcent51"/>
        <w:tblW w:w="9361" w:type="dxa"/>
        <w:tblLook w:val="0480" w:firstRow="0" w:lastRow="0" w:firstColumn="1" w:lastColumn="0" w:noHBand="0" w:noVBand="1"/>
      </w:tblPr>
      <w:tblGrid>
        <w:gridCol w:w="1841"/>
        <w:gridCol w:w="7520"/>
      </w:tblGrid>
      <w:tr w:rsidR="00A85AC3" w:rsidRPr="005F3610" w14:paraId="6BD45294"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59C4A2AF" w14:textId="77777777" w:rsidR="00A85AC3" w:rsidRPr="003E0E86" w:rsidRDefault="00A85AC3" w:rsidP="00597C69">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ekran</w:t>
            </w:r>
          </w:p>
        </w:tc>
        <w:tc>
          <w:tcPr>
            <w:tcW w:w="7520" w:type="dxa"/>
          </w:tcPr>
          <w:p w14:paraId="3A9827E5" w14:textId="2F92F999" w:rsidR="00A85AC3" w:rsidRPr="003E0E86" w:rsidRDefault="00A85AC3"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Układ 3 monitorów</w:t>
            </w:r>
          </w:p>
          <w:p w14:paraId="67A1F0EF" w14:textId="73EBC154" w:rsidR="00A85AC3" w:rsidRPr="00C03D37" w:rsidRDefault="00A85AC3" w:rsidP="00C03D37">
            <w:pPr>
              <w:numPr>
                <w:ilvl w:val="0"/>
                <w:numId w:val="78"/>
              </w:numPr>
              <w:tabs>
                <w:tab w:val="left" w:pos="427"/>
              </w:tabs>
              <w:spacing w:before="60"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C03D37">
              <w:rPr>
                <w:rFonts w:asciiTheme="majorHAnsi" w:hAnsiTheme="majorHAnsi" w:cstheme="majorHAnsi"/>
                <w:bCs/>
                <w:color w:val="000000" w:themeColor="text1"/>
                <w:sz w:val="20"/>
                <w:szCs w:val="20"/>
              </w:rPr>
              <w:t>Przekątna każdego: min 23 cale</w:t>
            </w:r>
            <w:r w:rsidR="009E38AF" w:rsidRPr="00C03D37">
              <w:rPr>
                <w:rFonts w:asciiTheme="majorHAnsi" w:hAnsiTheme="majorHAnsi" w:cstheme="majorHAnsi"/>
                <w:bCs/>
                <w:color w:val="000000" w:themeColor="text1"/>
                <w:sz w:val="20"/>
                <w:szCs w:val="20"/>
              </w:rPr>
              <w:t xml:space="preserve"> </w:t>
            </w:r>
            <w:r w:rsidR="00D834A7" w:rsidRPr="00C03D37">
              <w:rPr>
                <w:rFonts w:asciiTheme="majorHAnsi" w:hAnsiTheme="majorHAnsi" w:cstheme="majorHAnsi"/>
                <w:bCs/>
                <w:color w:val="000000" w:themeColor="text1"/>
                <w:sz w:val="20"/>
                <w:szCs w:val="20"/>
              </w:rPr>
              <w:t>(</w:t>
            </w:r>
            <w:r w:rsidR="002E111E" w:rsidRPr="00C03D37">
              <w:rPr>
                <w:rFonts w:asciiTheme="majorHAnsi" w:hAnsiTheme="majorHAnsi" w:cstheme="majorHAnsi"/>
                <w:bCs/>
                <w:color w:val="000000" w:themeColor="text1"/>
                <w:sz w:val="20"/>
                <w:szCs w:val="20"/>
              </w:rPr>
              <w:t>matryca matowa nie osłonięta szkłem)</w:t>
            </w:r>
          </w:p>
          <w:p w14:paraId="4AA4E71A" w14:textId="3664A628" w:rsidR="00A85AC3" w:rsidRPr="00C03D37" w:rsidRDefault="00A85AC3" w:rsidP="00C03D37">
            <w:pPr>
              <w:numPr>
                <w:ilvl w:val="0"/>
                <w:numId w:val="78"/>
              </w:numPr>
              <w:tabs>
                <w:tab w:val="left" w:pos="427"/>
              </w:tabs>
              <w:spacing w:before="60"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C03D37">
              <w:rPr>
                <w:rFonts w:asciiTheme="majorHAnsi" w:hAnsiTheme="majorHAnsi" w:cstheme="majorHAnsi"/>
                <w:bCs/>
                <w:color w:val="000000" w:themeColor="text1"/>
                <w:sz w:val="20"/>
                <w:szCs w:val="20"/>
              </w:rPr>
              <w:t xml:space="preserve">Rozdzielczość: min.  FHD 1920x1080 pikseli, podświetlenie LED, 250nits, format 16:9, kontrast 1000:1, kąty widzenia 178°, </w:t>
            </w:r>
          </w:p>
          <w:p w14:paraId="3342A7F6" w14:textId="77777777" w:rsidR="00A85AC3" w:rsidRPr="00C03D37" w:rsidRDefault="00A85AC3" w:rsidP="00C03D37">
            <w:pPr>
              <w:numPr>
                <w:ilvl w:val="0"/>
                <w:numId w:val="78"/>
              </w:numPr>
              <w:tabs>
                <w:tab w:val="left" w:pos="427"/>
              </w:tabs>
              <w:spacing w:before="60"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C03D37">
              <w:rPr>
                <w:rFonts w:asciiTheme="majorHAnsi" w:hAnsiTheme="majorHAnsi" w:cstheme="majorHAnsi"/>
                <w:bCs/>
                <w:color w:val="000000" w:themeColor="text1"/>
                <w:sz w:val="20"/>
                <w:szCs w:val="20"/>
              </w:rPr>
              <w:t>możliwość regulacji wysokości monitora</w:t>
            </w:r>
          </w:p>
          <w:p w14:paraId="1F326834" w14:textId="77777777" w:rsidR="00A85AC3" w:rsidRPr="00C03D37" w:rsidRDefault="00A85AC3" w:rsidP="00C03D37">
            <w:pPr>
              <w:numPr>
                <w:ilvl w:val="0"/>
                <w:numId w:val="78"/>
              </w:numPr>
              <w:tabs>
                <w:tab w:val="left" w:pos="427"/>
              </w:tabs>
              <w:spacing w:before="60"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C03D37">
              <w:rPr>
                <w:rFonts w:asciiTheme="majorHAnsi" w:hAnsiTheme="majorHAnsi" w:cstheme="majorHAnsi"/>
                <w:bCs/>
                <w:color w:val="000000" w:themeColor="text1"/>
                <w:sz w:val="20"/>
                <w:szCs w:val="20"/>
              </w:rPr>
              <w:t>możliwość regulacji pochylenia monitora</w:t>
            </w:r>
          </w:p>
        </w:tc>
      </w:tr>
      <w:tr w:rsidR="00C90223" w:rsidRPr="005F3610" w14:paraId="11E22171"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4B70E0BD" w14:textId="77777777" w:rsidR="00C90223" w:rsidRPr="003E0E86" w:rsidRDefault="00C90223" w:rsidP="00C90223">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obudowa</w:t>
            </w:r>
          </w:p>
        </w:tc>
        <w:tc>
          <w:tcPr>
            <w:tcW w:w="7520" w:type="dxa"/>
          </w:tcPr>
          <w:p w14:paraId="22F75EC3" w14:textId="77777777" w:rsidR="00C90223" w:rsidRPr="003E0E86" w:rsidRDefault="00C90223" w:rsidP="006D54F7">
            <w:pPr>
              <w:numPr>
                <w:ilvl w:val="0"/>
                <w:numId w:val="78"/>
              </w:numPr>
              <w:tabs>
                <w:tab w:val="left" w:pos="427"/>
              </w:tabs>
              <w:spacing w:before="60"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Full Tower, kompatybilna z ATX, Micro ATX (</w:t>
            </w:r>
            <w:proofErr w:type="spellStart"/>
            <w:r w:rsidRPr="003E0E86">
              <w:rPr>
                <w:rFonts w:asciiTheme="majorHAnsi" w:hAnsiTheme="majorHAnsi" w:cstheme="majorHAnsi"/>
                <w:bCs/>
                <w:color w:val="000000" w:themeColor="text1"/>
                <w:sz w:val="20"/>
                <w:szCs w:val="20"/>
              </w:rPr>
              <w:t>uATX</w:t>
            </w:r>
            <w:proofErr w:type="spellEnd"/>
            <w:r w:rsidRPr="003E0E86">
              <w:rPr>
                <w:rFonts w:asciiTheme="majorHAnsi" w:hAnsiTheme="majorHAnsi" w:cstheme="majorHAnsi"/>
                <w:bCs/>
                <w:color w:val="000000" w:themeColor="text1"/>
                <w:sz w:val="20"/>
                <w:szCs w:val="20"/>
              </w:rPr>
              <w:t>), Mini ITX</w:t>
            </w:r>
          </w:p>
          <w:p w14:paraId="06FB16E4" w14:textId="77777777" w:rsidR="00C90223" w:rsidRPr="003E0E86" w:rsidRDefault="00C90223" w:rsidP="006D54F7">
            <w:pPr>
              <w:numPr>
                <w:ilvl w:val="0"/>
                <w:numId w:val="78"/>
              </w:numPr>
              <w:tabs>
                <w:tab w:val="left" w:pos="427"/>
              </w:tabs>
              <w:spacing w:before="60"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Wnęki zewnętrzne 3.5 cala: min 3 (</w:t>
            </w:r>
            <w:proofErr w:type="spellStart"/>
            <w:r w:rsidRPr="003E0E86">
              <w:rPr>
                <w:rFonts w:asciiTheme="majorHAnsi" w:hAnsiTheme="majorHAnsi" w:cstheme="majorHAnsi"/>
                <w:bCs/>
                <w:color w:val="000000" w:themeColor="text1"/>
                <w:sz w:val="20"/>
                <w:szCs w:val="20"/>
              </w:rPr>
              <w:t>konwertowalne</w:t>
            </w:r>
            <w:proofErr w:type="spellEnd"/>
            <w:r w:rsidRPr="003E0E86">
              <w:rPr>
                <w:rFonts w:asciiTheme="majorHAnsi" w:hAnsiTheme="majorHAnsi" w:cstheme="majorHAnsi"/>
                <w:bCs/>
                <w:color w:val="000000" w:themeColor="text1"/>
                <w:sz w:val="20"/>
                <w:szCs w:val="20"/>
              </w:rPr>
              <w:t xml:space="preserve"> z 2.5)</w:t>
            </w:r>
          </w:p>
          <w:p w14:paraId="69A9D735" w14:textId="77777777" w:rsidR="00C90223" w:rsidRPr="003E0E86" w:rsidRDefault="00C90223" w:rsidP="006D54F7">
            <w:pPr>
              <w:numPr>
                <w:ilvl w:val="0"/>
                <w:numId w:val="78"/>
              </w:numPr>
              <w:tabs>
                <w:tab w:val="left" w:pos="427"/>
              </w:tabs>
              <w:spacing w:before="60"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Wnęki zewnętrzne 2.5 cala: min 6</w:t>
            </w:r>
          </w:p>
          <w:p w14:paraId="33B1F6CE" w14:textId="77777777" w:rsidR="00C90223" w:rsidRPr="003E0E86" w:rsidRDefault="00C90223" w:rsidP="006D54F7">
            <w:pPr>
              <w:numPr>
                <w:ilvl w:val="0"/>
                <w:numId w:val="78"/>
              </w:numPr>
              <w:tabs>
                <w:tab w:val="left" w:pos="427"/>
              </w:tabs>
              <w:spacing w:before="60"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Maksymalna długość karty graficznej [cm]: 42</w:t>
            </w:r>
          </w:p>
          <w:p w14:paraId="4D55FB8D" w14:textId="5ACC9D46" w:rsidR="00C90223" w:rsidRPr="003E0E86" w:rsidRDefault="00C90223" w:rsidP="006D54F7">
            <w:pPr>
              <w:numPr>
                <w:ilvl w:val="0"/>
                <w:numId w:val="78"/>
              </w:numPr>
              <w:tabs>
                <w:tab w:val="left" w:pos="427"/>
              </w:tabs>
              <w:spacing w:before="60"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Złącza: USB 3</w:t>
            </w:r>
            <w:r w:rsidR="002E111E" w:rsidRPr="003E0E86">
              <w:rPr>
                <w:rFonts w:asciiTheme="majorHAnsi" w:hAnsiTheme="majorHAnsi" w:cstheme="majorHAnsi"/>
                <w:bCs/>
                <w:color w:val="000000" w:themeColor="text1"/>
                <w:sz w:val="20"/>
                <w:szCs w:val="20"/>
              </w:rPr>
              <w:t>.0</w:t>
            </w:r>
            <w:r w:rsidRPr="003E0E86">
              <w:rPr>
                <w:rFonts w:asciiTheme="majorHAnsi" w:hAnsiTheme="majorHAnsi" w:cstheme="majorHAnsi"/>
                <w:bCs/>
                <w:color w:val="000000" w:themeColor="text1"/>
                <w:sz w:val="20"/>
                <w:szCs w:val="20"/>
              </w:rPr>
              <w:t xml:space="preserve"> x2, Mikrofonowe, Słuchawkowe/Głośnikowe</w:t>
            </w:r>
          </w:p>
          <w:p w14:paraId="778A5B6B" w14:textId="6F85658F" w:rsidR="00C90223" w:rsidRPr="003E0E86" w:rsidRDefault="00C90223" w:rsidP="006D54F7">
            <w:pPr>
              <w:numPr>
                <w:ilvl w:val="0"/>
                <w:numId w:val="78"/>
              </w:numPr>
              <w:tabs>
                <w:tab w:val="left" w:pos="427"/>
              </w:tabs>
              <w:spacing w:before="60"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proofErr w:type="spellStart"/>
            <w:r w:rsidRPr="003E0E86">
              <w:rPr>
                <w:rFonts w:asciiTheme="majorHAnsi" w:hAnsiTheme="majorHAnsi" w:cstheme="majorHAnsi"/>
                <w:bCs/>
                <w:color w:val="000000" w:themeColor="text1"/>
                <w:sz w:val="20"/>
                <w:szCs w:val="20"/>
              </w:rPr>
              <w:t>Sloty</w:t>
            </w:r>
            <w:proofErr w:type="spellEnd"/>
            <w:r w:rsidRPr="003E0E86">
              <w:rPr>
                <w:rFonts w:asciiTheme="majorHAnsi" w:hAnsiTheme="majorHAnsi" w:cstheme="majorHAnsi"/>
                <w:bCs/>
                <w:color w:val="000000" w:themeColor="text1"/>
                <w:sz w:val="20"/>
                <w:szCs w:val="20"/>
              </w:rPr>
              <w:t xml:space="preserve"> rozszerzeń: min 10</w:t>
            </w:r>
          </w:p>
        </w:tc>
      </w:tr>
      <w:tr w:rsidR="00A85AC3" w:rsidRPr="005F3610" w14:paraId="4BBE0F4C"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4202C469" w14:textId="77777777" w:rsidR="00A85AC3" w:rsidRPr="003E0E86" w:rsidRDefault="00A85AC3" w:rsidP="00597C69">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płyta główna</w:t>
            </w:r>
          </w:p>
        </w:tc>
        <w:tc>
          <w:tcPr>
            <w:tcW w:w="7520" w:type="dxa"/>
          </w:tcPr>
          <w:p w14:paraId="7F35BDC4" w14:textId="77777777" w:rsidR="00A85AC3" w:rsidRPr="003E0E86" w:rsidRDefault="00A85AC3"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Płyta główna dedykowana do zastosowań desktop, Zaprojektowana i wyprodukowana przez producenta komputera umożliwiająca konfigurację wielodyskową min. SATA3 + M.2 </w:t>
            </w:r>
            <w:proofErr w:type="spellStart"/>
            <w:r w:rsidRPr="003E0E86">
              <w:rPr>
                <w:rFonts w:asciiTheme="majorHAnsi" w:hAnsiTheme="majorHAnsi" w:cstheme="majorHAnsi"/>
                <w:bCs/>
                <w:color w:val="000000" w:themeColor="text1"/>
                <w:sz w:val="20"/>
                <w:szCs w:val="20"/>
              </w:rPr>
              <w:t>PCIe</w:t>
            </w:r>
            <w:proofErr w:type="spellEnd"/>
          </w:p>
        </w:tc>
      </w:tr>
      <w:tr w:rsidR="00A85AC3" w:rsidRPr="005F3610" w14:paraId="32DFE22D"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555DC3A1" w14:textId="77777777" w:rsidR="00A85AC3" w:rsidRPr="003E0E86" w:rsidRDefault="00A85AC3" w:rsidP="00597C69">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procesor</w:t>
            </w:r>
          </w:p>
        </w:tc>
        <w:tc>
          <w:tcPr>
            <w:tcW w:w="7520" w:type="dxa"/>
          </w:tcPr>
          <w:p w14:paraId="0926DC58" w14:textId="77777777" w:rsidR="00A85AC3" w:rsidRPr="003E0E86" w:rsidRDefault="00A85AC3"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Procesor klasy x86, 8-rdzeniowy, o </w:t>
            </w:r>
            <w:proofErr w:type="spellStart"/>
            <w:r w:rsidRPr="003E0E86">
              <w:rPr>
                <w:rFonts w:asciiTheme="majorHAnsi" w:hAnsiTheme="majorHAnsi" w:cstheme="majorHAnsi"/>
                <w:bCs/>
                <w:color w:val="000000" w:themeColor="text1"/>
                <w:sz w:val="20"/>
                <w:szCs w:val="20"/>
              </w:rPr>
              <w:t>częstotliowości</w:t>
            </w:r>
            <w:proofErr w:type="spellEnd"/>
            <w:r w:rsidRPr="003E0E86">
              <w:rPr>
                <w:rFonts w:asciiTheme="majorHAnsi" w:hAnsiTheme="majorHAnsi" w:cstheme="majorHAnsi"/>
                <w:bCs/>
                <w:color w:val="000000" w:themeColor="text1"/>
                <w:sz w:val="20"/>
                <w:szCs w:val="20"/>
              </w:rPr>
              <w:t xml:space="preserve"> min.2,8GHz, zaprojektowany do pracy w komputerach stacjonarnych, 8000 pkt wydajności liczonej w punktach na podstawie </w:t>
            </w:r>
            <w:proofErr w:type="spellStart"/>
            <w:r w:rsidRPr="003E0E86">
              <w:rPr>
                <w:rFonts w:asciiTheme="majorHAnsi" w:hAnsiTheme="majorHAnsi" w:cstheme="majorHAnsi"/>
                <w:bCs/>
                <w:color w:val="000000" w:themeColor="text1"/>
                <w:sz w:val="20"/>
                <w:szCs w:val="20"/>
              </w:rPr>
              <w:t>PerformanceTest</w:t>
            </w:r>
            <w:proofErr w:type="spellEnd"/>
            <w:r w:rsidRPr="003E0E86">
              <w:rPr>
                <w:rFonts w:asciiTheme="majorHAnsi" w:hAnsiTheme="majorHAnsi" w:cstheme="majorHAnsi"/>
                <w:bCs/>
                <w:color w:val="000000" w:themeColor="text1"/>
                <w:sz w:val="20"/>
                <w:szCs w:val="20"/>
              </w:rPr>
              <w:t xml:space="preserve"> w teście CPU Mark według wyników opublikowanych na http://www.cpubenchmark.net/. </w:t>
            </w:r>
            <w:r w:rsidRPr="006D54F7">
              <w:rPr>
                <w:rFonts w:asciiTheme="majorHAnsi" w:hAnsiTheme="majorHAnsi" w:cstheme="majorHAnsi"/>
                <w:bCs/>
                <w:color w:val="000000" w:themeColor="text1"/>
                <w:sz w:val="20"/>
                <w:szCs w:val="20"/>
                <w:u w:val="single"/>
              </w:rPr>
              <w:t>Wykonawca w składanej ofercie winien podać dokładny model oferowanego podzespołu.</w:t>
            </w:r>
          </w:p>
        </w:tc>
      </w:tr>
      <w:tr w:rsidR="00A85AC3" w:rsidRPr="005F3610" w14:paraId="05D5DB05"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51F4B9C1" w14:textId="77777777" w:rsidR="00A85AC3" w:rsidRPr="003E0E86" w:rsidRDefault="00A85AC3" w:rsidP="00597C69">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 xml:space="preserve">pamięć operacyjna </w:t>
            </w:r>
          </w:p>
        </w:tc>
        <w:tc>
          <w:tcPr>
            <w:tcW w:w="7520" w:type="dxa"/>
          </w:tcPr>
          <w:p w14:paraId="3487000C" w14:textId="7DB1AEFC" w:rsidR="00A85AC3" w:rsidRPr="003E0E86" w:rsidRDefault="00A85AC3"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Min. 32GB DDR4 2400MHz </w:t>
            </w:r>
          </w:p>
          <w:p w14:paraId="3A19AB85" w14:textId="6BC8FCF2" w:rsidR="00A85AC3" w:rsidRPr="003E0E86" w:rsidRDefault="00A85AC3"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Ilość banków pamięci: min. </w:t>
            </w:r>
            <w:r w:rsidR="00D834A7" w:rsidRPr="003E0E86">
              <w:rPr>
                <w:rFonts w:asciiTheme="majorHAnsi" w:hAnsiTheme="majorHAnsi" w:cstheme="majorHAnsi"/>
                <w:bCs/>
                <w:color w:val="000000" w:themeColor="text1"/>
                <w:sz w:val="20"/>
                <w:szCs w:val="20"/>
              </w:rPr>
              <w:t>4</w:t>
            </w:r>
            <w:r w:rsidRPr="003E0E86">
              <w:rPr>
                <w:rFonts w:asciiTheme="majorHAnsi" w:hAnsiTheme="majorHAnsi" w:cstheme="majorHAnsi"/>
                <w:bCs/>
                <w:color w:val="000000" w:themeColor="text1"/>
                <w:sz w:val="20"/>
                <w:szCs w:val="20"/>
              </w:rPr>
              <w:t xml:space="preserve"> szt. w tym woln</w:t>
            </w:r>
            <w:r w:rsidR="00D834A7" w:rsidRPr="003E0E86">
              <w:rPr>
                <w:rFonts w:asciiTheme="majorHAnsi" w:hAnsiTheme="majorHAnsi" w:cstheme="majorHAnsi"/>
                <w:bCs/>
                <w:color w:val="000000" w:themeColor="text1"/>
                <w:sz w:val="20"/>
                <w:szCs w:val="20"/>
              </w:rPr>
              <w:t>e</w:t>
            </w:r>
            <w:r w:rsidRPr="003E0E86">
              <w:rPr>
                <w:rFonts w:asciiTheme="majorHAnsi" w:hAnsiTheme="majorHAnsi" w:cstheme="majorHAnsi"/>
                <w:bCs/>
                <w:color w:val="000000" w:themeColor="text1"/>
                <w:sz w:val="20"/>
                <w:szCs w:val="20"/>
              </w:rPr>
              <w:t xml:space="preserve"> min. </w:t>
            </w:r>
            <w:r w:rsidR="00D834A7" w:rsidRPr="003E0E86">
              <w:rPr>
                <w:rFonts w:asciiTheme="majorHAnsi" w:hAnsiTheme="majorHAnsi" w:cstheme="majorHAnsi"/>
                <w:bCs/>
                <w:color w:val="000000" w:themeColor="text1"/>
                <w:sz w:val="20"/>
                <w:szCs w:val="20"/>
              </w:rPr>
              <w:t>2</w:t>
            </w:r>
            <w:r w:rsidRPr="003E0E86">
              <w:rPr>
                <w:rFonts w:asciiTheme="majorHAnsi" w:hAnsiTheme="majorHAnsi" w:cstheme="majorHAnsi"/>
                <w:bCs/>
                <w:color w:val="000000" w:themeColor="text1"/>
                <w:sz w:val="20"/>
                <w:szCs w:val="20"/>
              </w:rPr>
              <w:t xml:space="preserve"> szt.</w:t>
            </w:r>
          </w:p>
        </w:tc>
      </w:tr>
      <w:tr w:rsidR="00A85AC3" w:rsidRPr="005F3610" w14:paraId="5F9F3E9B"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78401027" w14:textId="77777777" w:rsidR="00A85AC3" w:rsidRPr="003E0E86" w:rsidRDefault="00A85AC3" w:rsidP="00597C69">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lastRenderedPageBreak/>
              <w:t>dysk</w:t>
            </w:r>
          </w:p>
        </w:tc>
        <w:tc>
          <w:tcPr>
            <w:tcW w:w="7520" w:type="dxa"/>
          </w:tcPr>
          <w:p w14:paraId="4CB890FE" w14:textId="5B8AD8BD" w:rsidR="00A85AC3" w:rsidRPr="003E0E86" w:rsidRDefault="00A85AC3"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Min. 512GB SSD wspierający sprzętowe szyfrowanie dysku, zawierający partycję RECOVERY umożliwiającą odtworzenie systemu operacyjnego fabrycznie zainstalowanego na komputerze po awarii.</w:t>
            </w:r>
          </w:p>
        </w:tc>
      </w:tr>
      <w:tr w:rsidR="00A85AC3" w:rsidRPr="005F3610" w14:paraId="2179D269"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7B31B472" w14:textId="77777777" w:rsidR="00A85AC3" w:rsidRPr="003E0E86" w:rsidRDefault="00A85AC3" w:rsidP="00597C69">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napęd optyczny</w:t>
            </w:r>
          </w:p>
        </w:tc>
        <w:tc>
          <w:tcPr>
            <w:tcW w:w="7520" w:type="dxa"/>
          </w:tcPr>
          <w:p w14:paraId="3CE46815" w14:textId="77777777" w:rsidR="00A85AC3" w:rsidRPr="003E0E86" w:rsidRDefault="00A85AC3"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Nagrywarka DVD +/-RW wraz z dołączonym oprogramowaniem do odtwarzania i nagrywania</w:t>
            </w:r>
          </w:p>
        </w:tc>
      </w:tr>
      <w:tr w:rsidR="00A85AC3" w:rsidRPr="005F3610" w14:paraId="0AD19E8D"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5989C562" w14:textId="77777777" w:rsidR="00A85AC3" w:rsidRPr="003E0E86" w:rsidRDefault="00A85AC3" w:rsidP="00597C69">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karta graficzna</w:t>
            </w:r>
          </w:p>
        </w:tc>
        <w:tc>
          <w:tcPr>
            <w:tcW w:w="7520" w:type="dxa"/>
          </w:tcPr>
          <w:p w14:paraId="15662622" w14:textId="57650302" w:rsidR="00A85AC3" w:rsidRPr="003E0E86" w:rsidRDefault="00D834A7"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trike/>
                <w:color w:val="000000" w:themeColor="text1"/>
                <w:sz w:val="20"/>
                <w:szCs w:val="20"/>
              </w:rPr>
            </w:pPr>
            <w:r w:rsidRPr="003E0E86">
              <w:rPr>
                <w:rFonts w:asciiTheme="majorHAnsi" w:hAnsiTheme="majorHAnsi" w:cstheme="majorHAnsi"/>
                <w:bCs/>
                <w:color w:val="000000" w:themeColor="text1"/>
                <w:sz w:val="20"/>
                <w:szCs w:val="20"/>
              </w:rPr>
              <w:t xml:space="preserve">Wydajna karta graficzna, min. </w:t>
            </w:r>
            <w:r w:rsidR="002E111E" w:rsidRPr="003E0E86">
              <w:rPr>
                <w:rFonts w:asciiTheme="majorHAnsi" w:hAnsiTheme="majorHAnsi" w:cstheme="majorHAnsi"/>
                <w:bCs/>
                <w:color w:val="000000" w:themeColor="text1"/>
                <w:sz w:val="20"/>
                <w:szCs w:val="20"/>
              </w:rPr>
              <w:t>4 GB pamięci GDDR6</w:t>
            </w:r>
            <w:r w:rsidRPr="003E0E86">
              <w:rPr>
                <w:rFonts w:asciiTheme="majorHAnsi" w:hAnsiTheme="majorHAnsi" w:cstheme="majorHAnsi"/>
                <w:bCs/>
                <w:color w:val="000000" w:themeColor="text1"/>
                <w:sz w:val="20"/>
                <w:szCs w:val="20"/>
              </w:rPr>
              <w:t>,</w:t>
            </w:r>
          </w:p>
        </w:tc>
      </w:tr>
      <w:tr w:rsidR="00A85AC3" w:rsidRPr="005F3610" w14:paraId="706C3105"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26BC438B" w14:textId="77777777" w:rsidR="00A85AC3" w:rsidRPr="003E0E86" w:rsidRDefault="00A85AC3" w:rsidP="00597C69">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audio/video</w:t>
            </w:r>
          </w:p>
        </w:tc>
        <w:tc>
          <w:tcPr>
            <w:tcW w:w="7520" w:type="dxa"/>
          </w:tcPr>
          <w:p w14:paraId="55F69984" w14:textId="679BEF28" w:rsidR="00A85AC3" w:rsidRPr="003E0E86" w:rsidRDefault="00A85AC3"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Karta dźwiękowa zintegrowana z płytą główną, zgodna z High Definition. </w:t>
            </w:r>
          </w:p>
        </w:tc>
      </w:tr>
      <w:tr w:rsidR="00A85AC3" w:rsidRPr="005F3610" w14:paraId="297E6569"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01A18561" w14:textId="77777777" w:rsidR="00A85AC3" w:rsidRPr="003E0E86" w:rsidRDefault="00A85AC3" w:rsidP="00597C69">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karta sieciowa</w:t>
            </w:r>
          </w:p>
        </w:tc>
        <w:tc>
          <w:tcPr>
            <w:tcW w:w="7520" w:type="dxa"/>
          </w:tcPr>
          <w:p w14:paraId="4278A5D3" w14:textId="304CF124" w:rsidR="00A85AC3" w:rsidRPr="003E0E86" w:rsidRDefault="00A85AC3"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10/100/1000 – złącze RJ45 </w:t>
            </w:r>
            <w:proofErr w:type="spellStart"/>
            <w:r w:rsidRPr="003E0E86">
              <w:rPr>
                <w:rFonts w:asciiTheme="majorHAnsi" w:hAnsiTheme="majorHAnsi" w:cstheme="majorHAnsi"/>
                <w:bCs/>
                <w:color w:val="000000" w:themeColor="text1"/>
                <w:sz w:val="20"/>
                <w:szCs w:val="20"/>
              </w:rPr>
              <w:t>WoL</w:t>
            </w:r>
            <w:proofErr w:type="spellEnd"/>
          </w:p>
        </w:tc>
      </w:tr>
      <w:tr w:rsidR="00A85AC3" w:rsidRPr="005F3610" w14:paraId="541309FF"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71052F87" w14:textId="77777777" w:rsidR="00A85AC3" w:rsidRPr="003E0E86" w:rsidRDefault="00A85AC3" w:rsidP="00597C69">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porty/złącza</w:t>
            </w:r>
          </w:p>
        </w:tc>
        <w:tc>
          <w:tcPr>
            <w:tcW w:w="7520" w:type="dxa"/>
          </w:tcPr>
          <w:p w14:paraId="064DDD09" w14:textId="4B426309" w:rsidR="00A85AC3" w:rsidRPr="003E0E86" w:rsidRDefault="002E111E" w:rsidP="00B44FC9">
            <w:pPr>
              <w:numPr>
                <w:ilvl w:val="0"/>
                <w:numId w:val="81"/>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Min </w:t>
            </w:r>
            <w:r w:rsidR="003407F2" w:rsidRPr="003E0E86">
              <w:rPr>
                <w:rFonts w:asciiTheme="majorHAnsi" w:hAnsiTheme="majorHAnsi" w:cstheme="majorHAnsi"/>
                <w:bCs/>
                <w:color w:val="000000" w:themeColor="text1"/>
                <w:sz w:val="20"/>
                <w:szCs w:val="20"/>
              </w:rPr>
              <w:t>2</w:t>
            </w:r>
            <w:r w:rsidR="00A85AC3" w:rsidRPr="003E0E86">
              <w:rPr>
                <w:rFonts w:asciiTheme="majorHAnsi" w:hAnsiTheme="majorHAnsi" w:cstheme="majorHAnsi"/>
                <w:bCs/>
                <w:color w:val="000000" w:themeColor="text1"/>
                <w:sz w:val="20"/>
                <w:szCs w:val="20"/>
              </w:rPr>
              <w:t xml:space="preserve"> x USB 3.</w:t>
            </w:r>
            <w:r w:rsidRPr="003E0E86">
              <w:rPr>
                <w:rFonts w:asciiTheme="majorHAnsi" w:hAnsiTheme="majorHAnsi" w:cstheme="majorHAnsi"/>
                <w:bCs/>
                <w:color w:val="000000" w:themeColor="text1"/>
                <w:sz w:val="20"/>
                <w:szCs w:val="20"/>
              </w:rPr>
              <w:t>0</w:t>
            </w:r>
            <w:r w:rsidR="00A85AC3" w:rsidRPr="003E0E86">
              <w:rPr>
                <w:rFonts w:asciiTheme="majorHAnsi" w:hAnsiTheme="majorHAnsi" w:cstheme="majorHAnsi"/>
                <w:bCs/>
                <w:color w:val="000000" w:themeColor="text1"/>
                <w:sz w:val="20"/>
                <w:szCs w:val="20"/>
              </w:rPr>
              <w:t xml:space="preserve"> </w:t>
            </w:r>
            <w:r w:rsidRPr="003E0E86">
              <w:rPr>
                <w:rFonts w:asciiTheme="majorHAnsi" w:hAnsiTheme="majorHAnsi" w:cstheme="majorHAnsi"/>
                <w:bCs/>
                <w:color w:val="000000" w:themeColor="text1"/>
                <w:sz w:val="20"/>
                <w:szCs w:val="20"/>
              </w:rPr>
              <w:t xml:space="preserve"> i 2 x 2.0</w:t>
            </w:r>
          </w:p>
          <w:p w14:paraId="56549DB2" w14:textId="3F0DBDC1" w:rsidR="00A85AC3" w:rsidRPr="003E0E86" w:rsidRDefault="00A85AC3" w:rsidP="00B44FC9">
            <w:pPr>
              <w:numPr>
                <w:ilvl w:val="0"/>
                <w:numId w:val="81"/>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3 x </w:t>
            </w:r>
            <w:proofErr w:type="spellStart"/>
            <w:r w:rsidRPr="003E0E86">
              <w:rPr>
                <w:rFonts w:asciiTheme="majorHAnsi" w:hAnsiTheme="majorHAnsi" w:cstheme="majorHAnsi"/>
                <w:bCs/>
                <w:color w:val="000000" w:themeColor="text1"/>
                <w:sz w:val="20"/>
                <w:szCs w:val="20"/>
              </w:rPr>
              <w:t>DisplayPort</w:t>
            </w:r>
            <w:proofErr w:type="spellEnd"/>
            <w:r w:rsidR="009E38AF" w:rsidRPr="003E0E86">
              <w:rPr>
                <w:rFonts w:asciiTheme="majorHAnsi" w:hAnsiTheme="majorHAnsi" w:cstheme="majorHAnsi"/>
                <w:bCs/>
                <w:color w:val="000000" w:themeColor="text1"/>
                <w:sz w:val="20"/>
                <w:szCs w:val="20"/>
              </w:rPr>
              <w:t xml:space="preserve"> lub 3 x HDMI</w:t>
            </w:r>
          </w:p>
          <w:p w14:paraId="0732A8AF" w14:textId="77777777" w:rsidR="00A85AC3" w:rsidRPr="003E0E86" w:rsidRDefault="00A85AC3" w:rsidP="00B44FC9">
            <w:pPr>
              <w:numPr>
                <w:ilvl w:val="0"/>
                <w:numId w:val="81"/>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port sieciowy RJ-45, </w:t>
            </w:r>
          </w:p>
          <w:p w14:paraId="2323716D" w14:textId="5F711A04" w:rsidR="00A85AC3" w:rsidRPr="003E0E86" w:rsidRDefault="00A85AC3" w:rsidP="002871AD">
            <w:pPr>
              <w:numPr>
                <w:ilvl w:val="0"/>
                <w:numId w:val="81"/>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port słuchawek i mikrofonu </w:t>
            </w:r>
          </w:p>
          <w:p w14:paraId="21C31540" w14:textId="77777777" w:rsidR="00A85AC3" w:rsidRPr="003E0E86" w:rsidRDefault="00A85AC3"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Wymagana ilość i rozmieszczenie (na zewnątrz obudowy komputera) portów USB nie może być osiągnięta w wyniku stosowania konwerterów, przejściówek itp.</w:t>
            </w:r>
          </w:p>
        </w:tc>
      </w:tr>
      <w:tr w:rsidR="00A85AC3" w:rsidRPr="005F3610" w14:paraId="1AB5587F"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79735BFE" w14:textId="77777777" w:rsidR="00A85AC3" w:rsidRPr="003E0E86" w:rsidRDefault="00A85AC3" w:rsidP="00597C69">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klawiatura/mysz</w:t>
            </w:r>
          </w:p>
        </w:tc>
        <w:tc>
          <w:tcPr>
            <w:tcW w:w="7520" w:type="dxa"/>
          </w:tcPr>
          <w:p w14:paraId="599D0FBD" w14:textId="4CDE222A" w:rsidR="00A85AC3" w:rsidRPr="003E0E86" w:rsidRDefault="00A85AC3"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Klawiatura i mysz, </w:t>
            </w:r>
          </w:p>
          <w:p w14:paraId="7971B839" w14:textId="77777777" w:rsidR="00A85AC3" w:rsidRPr="003E0E86" w:rsidRDefault="00A85AC3"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trike/>
                <w:color w:val="000000" w:themeColor="text1"/>
                <w:sz w:val="20"/>
                <w:szCs w:val="20"/>
              </w:rPr>
            </w:pPr>
          </w:p>
        </w:tc>
      </w:tr>
      <w:tr w:rsidR="00176D88" w:rsidRPr="005F3610" w14:paraId="2FBA7AF1"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15EDC0D9" w14:textId="4629DE94" w:rsidR="00176D88" w:rsidRPr="003E0E86" w:rsidRDefault="00176D88" w:rsidP="00597C69">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Dodatkowe</w:t>
            </w:r>
          </w:p>
        </w:tc>
        <w:tc>
          <w:tcPr>
            <w:tcW w:w="7520" w:type="dxa"/>
          </w:tcPr>
          <w:p w14:paraId="5A289ED2" w14:textId="77777777" w:rsidR="00176D88" w:rsidRPr="003E0E86" w:rsidRDefault="00176D88"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Urządzenie podtrzymywania napięcia (UPS) z modułem AVR</w:t>
            </w:r>
          </w:p>
          <w:p w14:paraId="35F8C32A" w14:textId="3E7F4A0A" w:rsidR="00FF01EA" w:rsidRPr="003E0E86" w:rsidRDefault="003613F8"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Min 2</w:t>
            </w:r>
            <w:r w:rsidR="00FF01EA" w:rsidRPr="003E0E86">
              <w:rPr>
                <w:rFonts w:asciiTheme="majorHAnsi" w:hAnsiTheme="majorHAnsi" w:cstheme="majorHAnsi"/>
                <w:bCs/>
                <w:color w:val="000000" w:themeColor="text1"/>
                <w:sz w:val="20"/>
                <w:szCs w:val="20"/>
              </w:rPr>
              <w:t xml:space="preserve"> gniazda wyjściowe</w:t>
            </w:r>
          </w:p>
          <w:p w14:paraId="4B102B0F" w14:textId="77777777" w:rsidR="00FF01EA" w:rsidRPr="003E0E86" w:rsidRDefault="00FF01EA"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Czas przełączenia 10 ms</w:t>
            </w:r>
          </w:p>
          <w:p w14:paraId="5D0BFB74" w14:textId="3765A607" w:rsidR="00FF01EA" w:rsidRPr="003E0E86" w:rsidRDefault="00FF01EA"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Moc czynna </w:t>
            </w:r>
            <w:r w:rsidR="00C77525" w:rsidRPr="003E0E86">
              <w:rPr>
                <w:rFonts w:asciiTheme="majorHAnsi" w:hAnsiTheme="majorHAnsi" w:cstheme="majorHAnsi"/>
                <w:bCs/>
                <w:color w:val="000000" w:themeColor="text1"/>
                <w:sz w:val="20"/>
                <w:szCs w:val="20"/>
              </w:rPr>
              <w:t>380</w:t>
            </w:r>
            <w:r w:rsidRPr="003E0E86">
              <w:rPr>
                <w:rFonts w:asciiTheme="majorHAnsi" w:hAnsiTheme="majorHAnsi" w:cstheme="majorHAnsi"/>
                <w:bCs/>
                <w:color w:val="000000" w:themeColor="text1"/>
                <w:sz w:val="20"/>
                <w:szCs w:val="20"/>
              </w:rPr>
              <w:t>W</w:t>
            </w:r>
          </w:p>
        </w:tc>
      </w:tr>
      <w:tr w:rsidR="00A85AC3" w:rsidRPr="005F3610" w14:paraId="3899A5F8"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3A10C84B" w14:textId="77777777" w:rsidR="00A85AC3" w:rsidRPr="003E0E86" w:rsidRDefault="00A85AC3" w:rsidP="00597C69">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Zasilacz wewnętrzny</w:t>
            </w:r>
          </w:p>
        </w:tc>
        <w:tc>
          <w:tcPr>
            <w:tcW w:w="7520" w:type="dxa"/>
          </w:tcPr>
          <w:p w14:paraId="30E0BC04" w14:textId="7C77348B" w:rsidR="00A85AC3" w:rsidRPr="003E0E86" w:rsidRDefault="00C2074F"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trike/>
                <w:color w:val="000000" w:themeColor="text1"/>
                <w:sz w:val="20"/>
                <w:szCs w:val="20"/>
              </w:rPr>
            </w:pPr>
            <w:r w:rsidRPr="003E0E86">
              <w:rPr>
                <w:rFonts w:asciiTheme="majorHAnsi" w:hAnsiTheme="majorHAnsi" w:cstheme="majorHAnsi"/>
                <w:bCs/>
                <w:color w:val="000000" w:themeColor="text1"/>
                <w:sz w:val="20"/>
                <w:szCs w:val="20"/>
              </w:rPr>
              <w:t xml:space="preserve">Zasilacz: </w:t>
            </w:r>
            <w:r w:rsidR="004C7F3E" w:rsidRPr="003E0E86">
              <w:rPr>
                <w:rFonts w:asciiTheme="majorHAnsi" w:hAnsiTheme="majorHAnsi" w:cstheme="majorHAnsi"/>
                <w:bCs/>
                <w:color w:val="000000" w:themeColor="text1"/>
                <w:sz w:val="20"/>
                <w:szCs w:val="20"/>
              </w:rPr>
              <w:t>max</w:t>
            </w:r>
            <w:r w:rsidR="00C77525" w:rsidRPr="003E0E86">
              <w:rPr>
                <w:rFonts w:asciiTheme="majorHAnsi" w:hAnsiTheme="majorHAnsi" w:cstheme="majorHAnsi"/>
                <w:bCs/>
                <w:color w:val="000000" w:themeColor="text1"/>
                <w:sz w:val="20"/>
                <w:szCs w:val="20"/>
              </w:rPr>
              <w:t xml:space="preserve"> 50</w:t>
            </w:r>
            <w:r w:rsidRPr="003E0E86">
              <w:rPr>
                <w:rFonts w:asciiTheme="majorHAnsi" w:hAnsiTheme="majorHAnsi" w:cstheme="majorHAnsi"/>
                <w:bCs/>
                <w:color w:val="000000" w:themeColor="text1"/>
                <w:sz w:val="20"/>
                <w:szCs w:val="20"/>
              </w:rPr>
              <w:t xml:space="preserve">0 W </w:t>
            </w:r>
            <w:r w:rsidR="00A85AC3" w:rsidRPr="003E0E86">
              <w:rPr>
                <w:rFonts w:asciiTheme="majorHAnsi" w:hAnsiTheme="majorHAnsi" w:cstheme="majorHAnsi"/>
                <w:bCs/>
                <w:color w:val="000000" w:themeColor="text1"/>
                <w:sz w:val="20"/>
                <w:szCs w:val="20"/>
              </w:rPr>
              <w:t xml:space="preserve">Zasilacz musi posiadać certyfikat 80 PLUS. </w:t>
            </w:r>
          </w:p>
        </w:tc>
      </w:tr>
      <w:tr w:rsidR="00A85AC3" w:rsidRPr="005F3610" w14:paraId="62AFAB9A"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7980DDA0" w14:textId="77777777" w:rsidR="00A85AC3" w:rsidRPr="003E0E86" w:rsidRDefault="00A85AC3" w:rsidP="00597C69">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system operacyjny</w:t>
            </w:r>
          </w:p>
        </w:tc>
        <w:tc>
          <w:tcPr>
            <w:tcW w:w="7520" w:type="dxa"/>
          </w:tcPr>
          <w:p w14:paraId="5FC34EB7" w14:textId="79DC9E3B" w:rsidR="00A85AC3" w:rsidRPr="003E0E86" w:rsidRDefault="00A85AC3" w:rsidP="00597C69">
            <w:pPr>
              <w:spacing w:line="240" w:lineRule="exact"/>
              <w:ind w:left="10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Zainstalowany system operacyjny został opisany w dalszej części niniejszego dokumentu – pkt 1</w:t>
            </w:r>
            <w:r w:rsidR="00572A01" w:rsidRPr="003E0E86">
              <w:rPr>
                <w:rFonts w:asciiTheme="majorHAnsi" w:hAnsiTheme="majorHAnsi" w:cstheme="majorHAnsi"/>
                <w:bCs/>
                <w:color w:val="000000" w:themeColor="text1"/>
                <w:sz w:val="20"/>
                <w:szCs w:val="20"/>
              </w:rPr>
              <w:t>5</w:t>
            </w:r>
            <w:r w:rsidR="00D834A7" w:rsidRPr="003E0E86">
              <w:rPr>
                <w:rFonts w:asciiTheme="majorHAnsi" w:hAnsiTheme="majorHAnsi" w:cstheme="majorHAnsi"/>
                <w:bCs/>
                <w:color w:val="000000" w:themeColor="text1"/>
                <w:sz w:val="20"/>
                <w:szCs w:val="20"/>
              </w:rPr>
              <w:t>.2</w:t>
            </w:r>
            <w:r w:rsidRPr="003E0E86">
              <w:rPr>
                <w:rFonts w:asciiTheme="majorHAnsi" w:hAnsiTheme="majorHAnsi" w:cstheme="majorHAnsi"/>
                <w:bCs/>
                <w:color w:val="000000" w:themeColor="text1"/>
                <w:sz w:val="20"/>
                <w:szCs w:val="20"/>
              </w:rPr>
              <w:t>.</w:t>
            </w:r>
          </w:p>
        </w:tc>
      </w:tr>
      <w:tr w:rsidR="00A85AC3" w:rsidRPr="005F3610" w14:paraId="05038AEC"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08572D15" w14:textId="77777777" w:rsidR="00A85AC3" w:rsidRPr="003E0E86" w:rsidRDefault="00A85AC3" w:rsidP="00597C69">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pakiet biurowy</w:t>
            </w:r>
          </w:p>
        </w:tc>
        <w:tc>
          <w:tcPr>
            <w:tcW w:w="7520" w:type="dxa"/>
          </w:tcPr>
          <w:p w14:paraId="136934F4" w14:textId="2024703E" w:rsidR="00A85AC3" w:rsidRPr="003E0E86" w:rsidRDefault="00A85AC3" w:rsidP="00597C69">
            <w:pPr>
              <w:spacing w:line="240" w:lineRule="exact"/>
              <w:ind w:left="10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Zainstalowany pakiet biurowy został opisany w dalszej części niniejszego dokumentu – pkt 1</w:t>
            </w:r>
            <w:r w:rsidR="00572A01" w:rsidRPr="003E0E86">
              <w:rPr>
                <w:rFonts w:asciiTheme="majorHAnsi" w:hAnsiTheme="majorHAnsi" w:cstheme="majorHAnsi"/>
                <w:bCs/>
                <w:color w:val="000000" w:themeColor="text1"/>
                <w:sz w:val="20"/>
                <w:szCs w:val="20"/>
              </w:rPr>
              <w:t>5</w:t>
            </w:r>
            <w:r w:rsidR="00D834A7" w:rsidRPr="003E0E86">
              <w:rPr>
                <w:rFonts w:asciiTheme="majorHAnsi" w:hAnsiTheme="majorHAnsi" w:cstheme="majorHAnsi"/>
                <w:bCs/>
                <w:color w:val="000000" w:themeColor="text1"/>
                <w:sz w:val="20"/>
                <w:szCs w:val="20"/>
              </w:rPr>
              <w:t>.3</w:t>
            </w:r>
          </w:p>
          <w:p w14:paraId="46214291" w14:textId="77777777" w:rsidR="00A85AC3" w:rsidRPr="003E0E86" w:rsidRDefault="00A85AC3"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p>
        </w:tc>
      </w:tr>
      <w:tr w:rsidR="00A85AC3" w:rsidRPr="005F3610" w14:paraId="6B04E6DC"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73F535D4" w14:textId="77777777" w:rsidR="00A85AC3" w:rsidRPr="003E0E86" w:rsidRDefault="00A85AC3" w:rsidP="00597C69">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bios</w:t>
            </w:r>
          </w:p>
        </w:tc>
        <w:tc>
          <w:tcPr>
            <w:tcW w:w="7520" w:type="dxa"/>
          </w:tcPr>
          <w:p w14:paraId="211F0BC4" w14:textId="77777777" w:rsidR="00A85AC3" w:rsidRPr="003E0E86" w:rsidRDefault="00A85AC3"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BIOS zgodny ze specyfikacją UEFI </w:t>
            </w:r>
          </w:p>
          <w:p w14:paraId="3F131A85" w14:textId="77777777" w:rsidR="00A85AC3" w:rsidRPr="003E0E86" w:rsidRDefault="00A85AC3"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Możliwość odczytania z Bios informacji o:</w:t>
            </w:r>
          </w:p>
          <w:p w14:paraId="36F37BED" w14:textId="77777777" w:rsidR="00A85AC3" w:rsidRPr="003E0E86" w:rsidRDefault="00A85AC3" w:rsidP="00B44FC9">
            <w:pPr>
              <w:numPr>
                <w:ilvl w:val="0"/>
                <w:numId w:val="79"/>
              </w:numPr>
              <w:tabs>
                <w:tab w:val="left" w:pos="459"/>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proofErr w:type="spellStart"/>
            <w:r w:rsidRPr="003E0E86">
              <w:rPr>
                <w:rFonts w:asciiTheme="majorHAnsi" w:hAnsiTheme="majorHAnsi" w:cstheme="majorHAnsi"/>
                <w:bCs/>
                <w:color w:val="000000" w:themeColor="text1"/>
                <w:sz w:val="20"/>
                <w:szCs w:val="20"/>
              </w:rPr>
              <w:t>AssetTag</w:t>
            </w:r>
            <w:proofErr w:type="spellEnd"/>
            <w:r w:rsidRPr="003E0E86">
              <w:rPr>
                <w:rFonts w:asciiTheme="majorHAnsi" w:hAnsiTheme="majorHAnsi" w:cstheme="majorHAnsi"/>
                <w:bCs/>
                <w:color w:val="000000" w:themeColor="text1"/>
                <w:sz w:val="20"/>
                <w:szCs w:val="20"/>
              </w:rPr>
              <w:t>,</w:t>
            </w:r>
          </w:p>
          <w:p w14:paraId="35E6054C" w14:textId="77777777" w:rsidR="00A85AC3" w:rsidRPr="003E0E86" w:rsidRDefault="00A85AC3" w:rsidP="00B44FC9">
            <w:pPr>
              <w:numPr>
                <w:ilvl w:val="0"/>
                <w:numId w:val="79"/>
              </w:numPr>
              <w:tabs>
                <w:tab w:val="left" w:pos="459"/>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MAC Adres karty sieciowej,</w:t>
            </w:r>
          </w:p>
          <w:p w14:paraId="5465F20D" w14:textId="77777777" w:rsidR="00A85AC3" w:rsidRPr="003E0E86" w:rsidRDefault="00A85AC3" w:rsidP="00B44FC9">
            <w:pPr>
              <w:numPr>
                <w:ilvl w:val="0"/>
                <w:numId w:val="79"/>
              </w:numPr>
              <w:tabs>
                <w:tab w:val="left" w:pos="459"/>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wersja Biosu wraz z datą wydania wersji,</w:t>
            </w:r>
          </w:p>
          <w:p w14:paraId="6603B476" w14:textId="77777777" w:rsidR="00A85AC3" w:rsidRPr="003E0E86" w:rsidRDefault="00A85AC3" w:rsidP="00B44FC9">
            <w:pPr>
              <w:numPr>
                <w:ilvl w:val="0"/>
                <w:numId w:val="79"/>
              </w:numPr>
              <w:tabs>
                <w:tab w:val="left" w:pos="459"/>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zainstalowanym procesorze, jego taktowaniu i ilości rdzeni</w:t>
            </w:r>
          </w:p>
          <w:p w14:paraId="372F079B" w14:textId="77777777" w:rsidR="00A85AC3" w:rsidRPr="003E0E86" w:rsidRDefault="00A85AC3" w:rsidP="00B44FC9">
            <w:pPr>
              <w:numPr>
                <w:ilvl w:val="0"/>
                <w:numId w:val="79"/>
              </w:numPr>
              <w:tabs>
                <w:tab w:val="left" w:pos="459"/>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ilości pamięci RAM wraz z taktowaniem,</w:t>
            </w:r>
          </w:p>
          <w:p w14:paraId="22439F00" w14:textId="77777777" w:rsidR="00A85AC3" w:rsidRPr="003E0E86" w:rsidRDefault="00A85AC3" w:rsidP="00B44FC9">
            <w:pPr>
              <w:numPr>
                <w:ilvl w:val="0"/>
                <w:numId w:val="79"/>
              </w:numPr>
              <w:tabs>
                <w:tab w:val="left" w:pos="459"/>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licencji na system operacyjny</w:t>
            </w:r>
          </w:p>
          <w:p w14:paraId="173786BD" w14:textId="77777777" w:rsidR="00A85AC3" w:rsidRPr="003E0E86" w:rsidRDefault="00A85AC3" w:rsidP="00B44FC9">
            <w:pPr>
              <w:numPr>
                <w:ilvl w:val="0"/>
                <w:numId w:val="79"/>
              </w:numPr>
              <w:tabs>
                <w:tab w:val="left" w:pos="459"/>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aktywnej karcie graficznej,</w:t>
            </w:r>
          </w:p>
          <w:p w14:paraId="4838BBEE" w14:textId="77777777" w:rsidR="00A85AC3" w:rsidRPr="003E0E86" w:rsidRDefault="00A85AC3" w:rsidP="00B44FC9">
            <w:pPr>
              <w:numPr>
                <w:ilvl w:val="0"/>
                <w:numId w:val="79"/>
              </w:numPr>
              <w:tabs>
                <w:tab w:val="left" w:pos="459"/>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stanie wentylatorów (procesora, zainstalowanego w obudowie)</w:t>
            </w:r>
          </w:p>
          <w:p w14:paraId="438E66F0" w14:textId="77777777" w:rsidR="00A85AC3" w:rsidRPr="003E0E86" w:rsidRDefault="00A85AC3" w:rsidP="00B44FC9">
            <w:pPr>
              <w:numPr>
                <w:ilvl w:val="0"/>
                <w:numId w:val="79"/>
              </w:numPr>
              <w:tabs>
                <w:tab w:val="left" w:pos="459"/>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napędach lub dyskach podłączonych do portów SATA1-SATA2</w:t>
            </w:r>
          </w:p>
          <w:p w14:paraId="490FD7FC" w14:textId="77777777" w:rsidR="00A85AC3" w:rsidRPr="003E0E86" w:rsidRDefault="00A85AC3"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p>
          <w:p w14:paraId="7FDDAD5E" w14:textId="77777777" w:rsidR="00A85AC3" w:rsidRPr="003E0E86" w:rsidRDefault="00A85AC3"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Możliwość z poziomu Bios:</w:t>
            </w:r>
          </w:p>
          <w:p w14:paraId="7650F2A5" w14:textId="77777777" w:rsidR="00A85AC3" w:rsidRPr="003E0E86" w:rsidRDefault="00A85AC3"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wyłączenia selektywnego (pojedynczego) portów USB</w:t>
            </w:r>
          </w:p>
          <w:p w14:paraId="1A799BC1" w14:textId="77777777" w:rsidR="00A85AC3" w:rsidRPr="003E0E86" w:rsidRDefault="00A85AC3"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wyłączenia selektywnego (pojedynczego) portów SATA</w:t>
            </w:r>
          </w:p>
          <w:p w14:paraId="4658FFAC" w14:textId="77777777" w:rsidR="00A85AC3" w:rsidRPr="003E0E86" w:rsidRDefault="00A85AC3"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zmiany pracy wentylatorów między trybem optymalizacji głośności lub temperatury</w:t>
            </w:r>
          </w:p>
          <w:p w14:paraId="5F554B0A" w14:textId="77777777" w:rsidR="00A85AC3" w:rsidRPr="003E0E86" w:rsidRDefault="00A85AC3"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zdefiniowania tygodniowej agendy automatycznego włączania komputera</w:t>
            </w:r>
          </w:p>
          <w:p w14:paraId="662CAB80" w14:textId="77777777" w:rsidR="00A85AC3" w:rsidRPr="003E0E86" w:rsidRDefault="00A85AC3"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ustawienia hasła: administratora, Power-On, HDD, </w:t>
            </w:r>
          </w:p>
          <w:p w14:paraId="5ABC4AC7" w14:textId="4879DB31" w:rsidR="00A85AC3" w:rsidRPr="003E0E86" w:rsidRDefault="00A85AC3"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zmiany trybu pracy kontrolera SATA pomiędzy AHCI, </w:t>
            </w:r>
          </w:p>
          <w:p w14:paraId="048DA91C" w14:textId="77777777" w:rsidR="00A85AC3" w:rsidRPr="003E0E86" w:rsidRDefault="00A85AC3"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lastRenderedPageBreak/>
              <w:t>wyłączenia karty sieciowej, karty audio, portu szeregowego, wbudowanej kamery,</w:t>
            </w:r>
          </w:p>
          <w:p w14:paraId="499D5177" w14:textId="77777777" w:rsidR="00A85AC3" w:rsidRPr="003E0E86" w:rsidRDefault="00A85AC3"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ustawienia portów USB w tryb braku możliwości kopiowania danych na nośniki USB lub całkowitego braku komunikacji z urządzeniami pamięci masowej (na poziomie systemu operacyjnego)</w:t>
            </w:r>
          </w:p>
          <w:p w14:paraId="2383E34C" w14:textId="77777777" w:rsidR="00A85AC3" w:rsidRPr="003E0E86" w:rsidRDefault="00A85AC3"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wyboru trybu uruchomienia komputera po utracie zasilania (włącz, wyłącz, poprzedni stan)</w:t>
            </w:r>
          </w:p>
          <w:p w14:paraId="15B398CE" w14:textId="77777777" w:rsidR="00A85AC3" w:rsidRPr="003E0E86" w:rsidRDefault="00A85AC3"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ustawienia trybu wyłączenia komputera w stan niskiego poboru energii </w:t>
            </w:r>
          </w:p>
          <w:p w14:paraId="25F9C12C" w14:textId="77777777" w:rsidR="00A85AC3" w:rsidRPr="003E0E86" w:rsidRDefault="00A85AC3"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zdefiniowania trzech sekwencji startowych (podstawowa, WOL, po awarii)</w:t>
            </w:r>
          </w:p>
          <w:p w14:paraId="79748082" w14:textId="77777777" w:rsidR="00A85AC3" w:rsidRPr="003E0E86" w:rsidRDefault="00A85AC3"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zablokowania możliwości aktualizacji bios przez użytkownika</w:t>
            </w:r>
          </w:p>
          <w:p w14:paraId="0572FF08" w14:textId="77777777" w:rsidR="00A85AC3" w:rsidRPr="003E0E86" w:rsidRDefault="00A85AC3"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załadowania optymalnych ustawień Bios</w:t>
            </w:r>
          </w:p>
          <w:p w14:paraId="27AE7680" w14:textId="77777777" w:rsidR="00A85AC3" w:rsidRPr="003E0E86" w:rsidRDefault="00A85AC3" w:rsidP="00B44FC9">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obsługa Bios za pomocą klawiatury i myszy bez uruchamiania systemu operacyjnego z dysku twardego komputera lub innych, podłączonych do niego, urządzeń zewnętrznych.</w:t>
            </w:r>
          </w:p>
        </w:tc>
      </w:tr>
      <w:tr w:rsidR="00A85AC3" w:rsidRPr="005F3610" w14:paraId="496E32E6"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7CB132C1" w14:textId="77777777" w:rsidR="00A85AC3" w:rsidRPr="003E0E86" w:rsidRDefault="00A85AC3" w:rsidP="00597C69">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lastRenderedPageBreak/>
              <w:t>certyfikaty i standardy</w:t>
            </w:r>
          </w:p>
        </w:tc>
        <w:tc>
          <w:tcPr>
            <w:tcW w:w="7520" w:type="dxa"/>
          </w:tcPr>
          <w:p w14:paraId="5458C89A" w14:textId="77777777" w:rsidR="00A85AC3" w:rsidRDefault="00A85AC3" w:rsidP="00B44FC9">
            <w:pPr>
              <w:numPr>
                <w:ilvl w:val="0"/>
                <w:numId w:val="77"/>
              </w:numPr>
              <w:tabs>
                <w:tab w:val="left" w:pos="286"/>
              </w:tabs>
              <w:spacing w:line="276" w:lineRule="auto"/>
              <w:ind w:left="35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Potwierdzenie spełnienia kryteriów środowiskowych, w tym zgodności z dyrektywą </w:t>
            </w:r>
            <w:proofErr w:type="spellStart"/>
            <w:r w:rsidRPr="003E0E86">
              <w:rPr>
                <w:rFonts w:asciiTheme="majorHAnsi" w:hAnsiTheme="majorHAnsi" w:cstheme="majorHAnsi"/>
                <w:bCs/>
                <w:color w:val="000000" w:themeColor="text1"/>
                <w:sz w:val="20"/>
                <w:szCs w:val="20"/>
              </w:rPr>
              <w:t>RoHS</w:t>
            </w:r>
            <w:proofErr w:type="spellEnd"/>
            <w:r w:rsidRPr="003E0E86">
              <w:rPr>
                <w:rFonts w:asciiTheme="majorHAnsi" w:hAnsiTheme="majorHAnsi" w:cstheme="majorHAnsi"/>
                <w:bCs/>
                <w:color w:val="000000" w:themeColor="text1"/>
                <w:sz w:val="20"/>
                <w:szCs w:val="20"/>
              </w:rPr>
              <w:t xml:space="preserve"> Unii Europejskiej o eliminacji substancji niebezpiecznych w postaci oświadczenia producenta jednostki</w:t>
            </w:r>
          </w:p>
          <w:p w14:paraId="7DF8B615" w14:textId="6D149495" w:rsidR="006D54F7" w:rsidRPr="003E0E86" w:rsidRDefault="006D54F7" w:rsidP="006D54F7">
            <w:pPr>
              <w:tabs>
                <w:tab w:val="left" w:pos="28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C03D37">
              <w:rPr>
                <w:rFonts w:asciiTheme="majorHAnsi" w:eastAsiaTheme="minorHAnsi" w:hAnsiTheme="majorHAnsi" w:cstheme="majorHAnsi"/>
                <w:b/>
                <w:color w:val="000000" w:themeColor="text1"/>
                <w:sz w:val="20"/>
                <w:szCs w:val="20"/>
                <w:u w:val="single"/>
                <w:lang w:eastAsia="en-US"/>
              </w:rPr>
              <w:t>Dokumenty potwierdzające spełnienie powyższych wymagań załączyć na wezwanie Zamawiającego zgodnie z art. 26 ust. 2 ustawy prawo zamówień publicznych.</w:t>
            </w:r>
          </w:p>
        </w:tc>
      </w:tr>
      <w:tr w:rsidR="00A85AC3" w:rsidRPr="005F3610" w14:paraId="3DE05CA8"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1E60F3B6" w14:textId="77777777" w:rsidR="00A85AC3" w:rsidRPr="003E0E86" w:rsidRDefault="00A85AC3" w:rsidP="00597C69">
            <w:pPr>
              <w:tabs>
                <w:tab w:val="left" w:pos="851"/>
              </w:tabs>
              <w:spacing w:before="200" w:line="276" w:lineRule="auto"/>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wsparcie techniczne</w:t>
            </w:r>
          </w:p>
        </w:tc>
        <w:tc>
          <w:tcPr>
            <w:tcW w:w="7520" w:type="dxa"/>
          </w:tcPr>
          <w:p w14:paraId="2BC19E3D" w14:textId="77777777" w:rsidR="00A85AC3" w:rsidRPr="003E0E86" w:rsidRDefault="00A85AC3" w:rsidP="00B44FC9">
            <w:pPr>
              <w:numPr>
                <w:ilvl w:val="0"/>
                <w:numId w:val="78"/>
              </w:numPr>
              <w:tabs>
                <w:tab w:val="left" w:pos="427"/>
              </w:tabs>
              <w:spacing w:before="60"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naprawy gwarancyjne urządzeń muszą być realizowany przez Producenta lub Autoryzowanego Partnera Serwisowego Producenta.</w:t>
            </w:r>
          </w:p>
        </w:tc>
      </w:tr>
    </w:tbl>
    <w:p w14:paraId="03A76BF3" w14:textId="2FB61E61" w:rsidR="003E13C3" w:rsidRPr="005F3610" w:rsidRDefault="003E13C3" w:rsidP="00B44FC9">
      <w:pPr>
        <w:pStyle w:val="Nagwek1"/>
        <w:numPr>
          <w:ilvl w:val="0"/>
          <w:numId w:val="2"/>
        </w:numPr>
        <w:spacing w:after="120" w:line="240" w:lineRule="auto"/>
        <w:jc w:val="both"/>
        <w:rPr>
          <w:rFonts w:cstheme="majorHAnsi"/>
          <w:color w:val="000000" w:themeColor="text1"/>
        </w:rPr>
      </w:pPr>
      <w:bookmarkStart w:id="18" w:name="_Toc30491726"/>
      <w:r w:rsidRPr="005F3610">
        <w:rPr>
          <w:rFonts w:cstheme="majorHAnsi"/>
          <w:color w:val="000000" w:themeColor="text1"/>
        </w:rPr>
        <w:t>Tablet LTE</w:t>
      </w:r>
      <w:bookmarkEnd w:id="18"/>
    </w:p>
    <w:p w14:paraId="38192715" w14:textId="77777777" w:rsidR="003E13C3" w:rsidRPr="005F3610" w:rsidRDefault="003E13C3" w:rsidP="003E13C3">
      <w:pPr>
        <w:rPr>
          <w:color w:val="000000" w:themeColor="text1"/>
          <w:lang w:eastAsia="en-US"/>
        </w:rPr>
      </w:pPr>
    </w:p>
    <w:tbl>
      <w:tblPr>
        <w:tblStyle w:val="Tabelasiatki1jasnaakcent51"/>
        <w:tblW w:w="9361" w:type="dxa"/>
        <w:tblLook w:val="0480" w:firstRow="0" w:lastRow="0" w:firstColumn="1" w:lastColumn="0" w:noHBand="0" w:noVBand="1"/>
      </w:tblPr>
      <w:tblGrid>
        <w:gridCol w:w="1841"/>
        <w:gridCol w:w="7520"/>
      </w:tblGrid>
      <w:tr w:rsidR="003E13C3" w:rsidRPr="005F3610" w14:paraId="5135EB78"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4F0C0D24" w14:textId="65B39F2F" w:rsidR="003E13C3" w:rsidRPr="003E0E86" w:rsidRDefault="003E0E86" w:rsidP="00597C69">
            <w:pPr>
              <w:tabs>
                <w:tab w:val="left" w:pos="851"/>
              </w:tabs>
              <w:spacing w:before="200"/>
              <w:jc w:val="center"/>
              <w:rPr>
                <w:rFonts w:asciiTheme="majorHAnsi" w:hAnsiTheme="majorHAnsi" w:cstheme="majorHAnsi"/>
                <w:b w:val="0"/>
                <w:color w:val="000000" w:themeColor="text1"/>
                <w:sz w:val="20"/>
                <w:szCs w:val="20"/>
              </w:rPr>
            </w:pPr>
            <w:r>
              <w:rPr>
                <w:rFonts w:asciiTheme="majorHAnsi" w:hAnsiTheme="majorHAnsi" w:cstheme="majorHAnsi"/>
                <w:b w:val="0"/>
                <w:color w:val="000000" w:themeColor="text1"/>
                <w:sz w:val="20"/>
                <w:szCs w:val="20"/>
              </w:rPr>
              <w:t>Rodzaj</w:t>
            </w:r>
          </w:p>
        </w:tc>
        <w:tc>
          <w:tcPr>
            <w:tcW w:w="7520" w:type="dxa"/>
            <w:hideMark/>
          </w:tcPr>
          <w:p w14:paraId="1C610628" w14:textId="3D522709" w:rsidR="003E13C3" w:rsidRPr="003E0E86" w:rsidRDefault="003E13C3" w:rsidP="003E13C3">
            <w:pPr>
              <w:tabs>
                <w:tab w:val="left" w:pos="459"/>
              </w:tabs>
              <w:spacing w:before="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Urządzenie mobilne wyposażone w modem 4G LTE, spełniające niżej wymienione wymagania minimalne.</w:t>
            </w:r>
          </w:p>
        </w:tc>
      </w:tr>
      <w:tr w:rsidR="003E13C3" w:rsidRPr="005F3610" w14:paraId="357E1AAA"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1C974A9D" w14:textId="25FAA6ED" w:rsidR="003E13C3" w:rsidRPr="003E0E86" w:rsidRDefault="003E13C3" w:rsidP="00597C69">
            <w:pPr>
              <w:tabs>
                <w:tab w:val="left" w:pos="851"/>
              </w:tabs>
              <w:spacing w:before="200"/>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Matryca ekranu</w:t>
            </w:r>
          </w:p>
        </w:tc>
        <w:tc>
          <w:tcPr>
            <w:tcW w:w="7520" w:type="dxa"/>
          </w:tcPr>
          <w:p w14:paraId="731631B6" w14:textId="003D810A" w:rsidR="003E13C3" w:rsidRPr="003E0E86" w:rsidRDefault="003E13C3" w:rsidP="003E13C3">
            <w:pPr>
              <w:tabs>
                <w:tab w:val="left" w:pos="459"/>
              </w:tabs>
              <w:spacing w:before="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LCD 10,1” 1280 x 800 pikseli (matowa)</w:t>
            </w:r>
          </w:p>
        </w:tc>
      </w:tr>
      <w:tr w:rsidR="003E13C3" w:rsidRPr="005F3610" w14:paraId="5626D502"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41D1B5DD" w14:textId="667007D2" w:rsidR="003E13C3" w:rsidRPr="003E0E86" w:rsidRDefault="003E13C3" w:rsidP="00597C69">
            <w:pPr>
              <w:tabs>
                <w:tab w:val="left" w:pos="851"/>
              </w:tabs>
              <w:spacing w:before="200"/>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Procesor</w:t>
            </w:r>
          </w:p>
        </w:tc>
        <w:tc>
          <w:tcPr>
            <w:tcW w:w="7520" w:type="dxa"/>
          </w:tcPr>
          <w:p w14:paraId="56CEC9F6" w14:textId="05996C7F" w:rsidR="003E13C3" w:rsidRPr="003E0E86" w:rsidRDefault="0059516D" w:rsidP="0059516D">
            <w:pPr>
              <w:tabs>
                <w:tab w:val="left" w:pos="459"/>
              </w:tabs>
              <w:spacing w:before="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4 rdzeniowy</w:t>
            </w:r>
          </w:p>
        </w:tc>
      </w:tr>
      <w:tr w:rsidR="003E13C3" w:rsidRPr="005F3610" w14:paraId="4908E09C"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2AC6841F" w14:textId="386FCB1C" w:rsidR="003E13C3" w:rsidRPr="003E0E86" w:rsidRDefault="003E13C3" w:rsidP="00597C69">
            <w:pPr>
              <w:ind w:left="200"/>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Graﬁka</w:t>
            </w:r>
          </w:p>
        </w:tc>
        <w:tc>
          <w:tcPr>
            <w:tcW w:w="7520" w:type="dxa"/>
          </w:tcPr>
          <w:p w14:paraId="270013EB" w14:textId="5968242F" w:rsidR="003E13C3" w:rsidRPr="003E0E86" w:rsidRDefault="0059516D" w:rsidP="003E13C3">
            <w:pPr>
              <w:tabs>
                <w:tab w:val="left" w:pos="459"/>
              </w:tabs>
              <w:spacing w:before="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zintegrowana</w:t>
            </w:r>
          </w:p>
        </w:tc>
      </w:tr>
      <w:tr w:rsidR="003E13C3" w:rsidRPr="005F3610" w14:paraId="52DF94EF"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749D8A06" w14:textId="2041EB03" w:rsidR="003E13C3" w:rsidRPr="003E0E86" w:rsidRDefault="003E13C3" w:rsidP="00597C69">
            <w:pPr>
              <w:ind w:left="200"/>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RAM</w:t>
            </w:r>
          </w:p>
        </w:tc>
        <w:tc>
          <w:tcPr>
            <w:tcW w:w="7520" w:type="dxa"/>
          </w:tcPr>
          <w:p w14:paraId="5AC501B6" w14:textId="182EE086" w:rsidR="003E13C3" w:rsidRPr="003E0E86" w:rsidRDefault="00C77525" w:rsidP="003E13C3">
            <w:pPr>
              <w:tabs>
                <w:tab w:val="left" w:pos="459"/>
              </w:tabs>
              <w:spacing w:before="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2</w:t>
            </w:r>
            <w:r w:rsidR="00D834A7" w:rsidRPr="003E0E86">
              <w:rPr>
                <w:rFonts w:asciiTheme="majorHAnsi" w:hAnsiTheme="majorHAnsi" w:cstheme="majorHAnsi"/>
                <w:bCs/>
                <w:color w:val="000000" w:themeColor="text1"/>
                <w:sz w:val="20"/>
                <w:szCs w:val="20"/>
              </w:rPr>
              <w:t xml:space="preserve"> </w:t>
            </w:r>
            <w:r w:rsidR="0059516D" w:rsidRPr="003E0E86">
              <w:rPr>
                <w:rFonts w:asciiTheme="majorHAnsi" w:hAnsiTheme="majorHAnsi" w:cstheme="majorHAnsi"/>
                <w:bCs/>
                <w:color w:val="000000" w:themeColor="text1"/>
                <w:sz w:val="20"/>
                <w:szCs w:val="20"/>
              </w:rPr>
              <w:t>GB, wbudowana 16 GB</w:t>
            </w:r>
          </w:p>
        </w:tc>
      </w:tr>
      <w:tr w:rsidR="003E13C3" w:rsidRPr="005F3610" w14:paraId="5BE8BFCD"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66616B4A" w14:textId="4EBE04B9" w:rsidR="003E13C3" w:rsidRPr="003E0E86" w:rsidRDefault="003E13C3" w:rsidP="00597C69">
            <w:pPr>
              <w:ind w:left="200"/>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Interfejsy</w:t>
            </w:r>
          </w:p>
        </w:tc>
        <w:tc>
          <w:tcPr>
            <w:tcW w:w="7520" w:type="dxa"/>
          </w:tcPr>
          <w:p w14:paraId="3CDF41B6" w14:textId="5E598C05" w:rsidR="003E13C3" w:rsidRPr="003E0E86" w:rsidRDefault="0059516D" w:rsidP="003E13C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1 x USB, czytnik kart SD</w:t>
            </w:r>
          </w:p>
        </w:tc>
      </w:tr>
      <w:tr w:rsidR="003E13C3" w:rsidRPr="005F3610" w14:paraId="42B634E8"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7B7D1D83" w14:textId="54F48B8E" w:rsidR="003E13C3" w:rsidRPr="003E0E86" w:rsidRDefault="003E13C3" w:rsidP="00597C69">
            <w:pPr>
              <w:ind w:left="200"/>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Komunikacja</w:t>
            </w:r>
          </w:p>
        </w:tc>
        <w:tc>
          <w:tcPr>
            <w:tcW w:w="7520" w:type="dxa"/>
          </w:tcPr>
          <w:p w14:paraId="2728A9B4" w14:textId="1CA980AB" w:rsidR="0059516D" w:rsidRPr="003E0E86" w:rsidRDefault="0059516D" w:rsidP="003E0E86">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Bluetooth</w:t>
            </w:r>
          </w:p>
          <w:p w14:paraId="5E032665" w14:textId="2DB9DD44" w:rsidR="0059516D" w:rsidRPr="003A1E1C" w:rsidRDefault="0059516D" w:rsidP="003E0E86">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lang w:val="en-US"/>
              </w:rPr>
            </w:pPr>
            <w:proofErr w:type="spellStart"/>
            <w:r w:rsidRPr="003A1E1C">
              <w:rPr>
                <w:rFonts w:asciiTheme="majorHAnsi" w:hAnsiTheme="majorHAnsi" w:cstheme="majorHAnsi"/>
                <w:bCs/>
                <w:color w:val="000000" w:themeColor="text1"/>
                <w:sz w:val="20"/>
                <w:szCs w:val="20"/>
                <w:lang w:val="en-US"/>
              </w:rPr>
              <w:t>WiFi</w:t>
            </w:r>
            <w:proofErr w:type="spellEnd"/>
            <w:r w:rsidRPr="003A1E1C">
              <w:rPr>
                <w:rFonts w:asciiTheme="majorHAnsi" w:hAnsiTheme="majorHAnsi" w:cstheme="majorHAnsi"/>
                <w:bCs/>
                <w:color w:val="000000" w:themeColor="text1"/>
                <w:sz w:val="20"/>
                <w:szCs w:val="20"/>
                <w:lang w:val="en-US"/>
              </w:rPr>
              <w:t xml:space="preserve"> IEEE 802.11a/b/g/n</w:t>
            </w:r>
          </w:p>
          <w:p w14:paraId="39E4DFE3" w14:textId="4E6A43F5" w:rsidR="0059516D" w:rsidRPr="003E0E86" w:rsidRDefault="0059516D" w:rsidP="003E0E86">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modem 4G LTE</w:t>
            </w:r>
          </w:p>
          <w:p w14:paraId="09E21E6F" w14:textId="5DBDE811" w:rsidR="003E13C3" w:rsidRPr="003E0E86" w:rsidRDefault="0059516D" w:rsidP="003E0E86">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moduł GPS</w:t>
            </w:r>
          </w:p>
        </w:tc>
      </w:tr>
      <w:tr w:rsidR="003E13C3" w:rsidRPr="005F3610" w14:paraId="2191D266"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38FEBBF3" w14:textId="666FF2DD" w:rsidR="003E13C3" w:rsidRPr="003E0E86" w:rsidRDefault="003E13C3" w:rsidP="00597C69">
            <w:pPr>
              <w:ind w:left="200"/>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Akumulator</w:t>
            </w:r>
          </w:p>
        </w:tc>
        <w:tc>
          <w:tcPr>
            <w:tcW w:w="7520" w:type="dxa"/>
          </w:tcPr>
          <w:p w14:paraId="1F7D361E" w14:textId="45659928" w:rsidR="003E13C3" w:rsidRPr="003E0E86" w:rsidRDefault="00B876A1" w:rsidP="003E13C3">
            <w:pPr>
              <w:tabs>
                <w:tab w:val="left" w:pos="459"/>
              </w:tabs>
              <w:spacing w:before="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4</w:t>
            </w:r>
            <w:r w:rsidR="0059516D" w:rsidRPr="003E0E86">
              <w:rPr>
                <w:rFonts w:asciiTheme="majorHAnsi" w:hAnsiTheme="majorHAnsi" w:cstheme="majorHAnsi"/>
                <w:bCs/>
                <w:color w:val="000000" w:themeColor="text1"/>
                <w:sz w:val="20"/>
                <w:szCs w:val="20"/>
              </w:rPr>
              <w:t xml:space="preserve">000 </w:t>
            </w:r>
            <w:proofErr w:type="spellStart"/>
            <w:r w:rsidR="0059516D" w:rsidRPr="003E0E86">
              <w:rPr>
                <w:rFonts w:asciiTheme="majorHAnsi" w:hAnsiTheme="majorHAnsi" w:cstheme="majorHAnsi"/>
                <w:bCs/>
                <w:color w:val="000000" w:themeColor="text1"/>
                <w:sz w:val="20"/>
                <w:szCs w:val="20"/>
              </w:rPr>
              <w:t>mAh</w:t>
            </w:r>
            <w:proofErr w:type="spellEnd"/>
            <w:r w:rsidR="0059516D" w:rsidRPr="003E0E86">
              <w:rPr>
                <w:rFonts w:asciiTheme="majorHAnsi" w:hAnsiTheme="majorHAnsi" w:cstheme="majorHAnsi"/>
                <w:bCs/>
                <w:color w:val="000000" w:themeColor="text1"/>
                <w:sz w:val="20"/>
                <w:szCs w:val="20"/>
              </w:rPr>
              <w:t>, pozwalający na 8 godz. pracy bez konieczności ładowania</w:t>
            </w:r>
          </w:p>
        </w:tc>
      </w:tr>
      <w:tr w:rsidR="003E13C3" w:rsidRPr="005F3610" w14:paraId="2A696C5B"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00FDC2F4" w14:textId="5366D62B" w:rsidR="003E13C3" w:rsidRPr="003E0E86" w:rsidRDefault="003E13C3" w:rsidP="00597C69">
            <w:pPr>
              <w:ind w:left="200"/>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Waga</w:t>
            </w:r>
          </w:p>
        </w:tc>
        <w:tc>
          <w:tcPr>
            <w:tcW w:w="7520" w:type="dxa"/>
          </w:tcPr>
          <w:p w14:paraId="222CC40A" w14:textId="36EEB8B3" w:rsidR="003E13C3" w:rsidRPr="003E0E86" w:rsidRDefault="00B93189" w:rsidP="003E13C3">
            <w:pPr>
              <w:tabs>
                <w:tab w:val="left" w:pos="459"/>
              </w:tabs>
              <w:spacing w:before="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Do 1</w:t>
            </w:r>
            <w:r w:rsidR="0059516D" w:rsidRPr="003E0E86">
              <w:rPr>
                <w:rFonts w:asciiTheme="majorHAnsi" w:hAnsiTheme="majorHAnsi" w:cstheme="majorHAnsi"/>
                <w:bCs/>
                <w:color w:val="000000" w:themeColor="text1"/>
                <w:sz w:val="20"/>
                <w:szCs w:val="20"/>
              </w:rPr>
              <w:t xml:space="preserve"> kg</w:t>
            </w:r>
          </w:p>
        </w:tc>
      </w:tr>
      <w:tr w:rsidR="003E13C3" w:rsidRPr="005F3610" w14:paraId="70AF28CA"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06EDA427" w14:textId="008422C1" w:rsidR="003E13C3" w:rsidRPr="003E0E86" w:rsidRDefault="003E13C3" w:rsidP="00597C69">
            <w:pPr>
              <w:ind w:left="200"/>
              <w:jc w:val="center"/>
              <w:rPr>
                <w:rFonts w:asciiTheme="majorHAnsi" w:hAnsiTheme="majorHAnsi" w:cstheme="majorHAnsi"/>
                <w:b w:val="0"/>
                <w:color w:val="000000" w:themeColor="text1"/>
                <w:sz w:val="20"/>
                <w:szCs w:val="20"/>
              </w:rPr>
            </w:pPr>
            <w:r w:rsidRPr="003E0E86">
              <w:rPr>
                <w:rFonts w:asciiTheme="majorHAnsi" w:hAnsiTheme="majorHAnsi" w:cstheme="majorHAnsi"/>
                <w:b w:val="0"/>
                <w:color w:val="000000" w:themeColor="text1"/>
                <w:sz w:val="20"/>
                <w:szCs w:val="20"/>
              </w:rPr>
              <w:t>Dodatkowe</w:t>
            </w:r>
          </w:p>
        </w:tc>
        <w:tc>
          <w:tcPr>
            <w:tcW w:w="7520" w:type="dxa"/>
          </w:tcPr>
          <w:p w14:paraId="71371478" w14:textId="294684AA" w:rsidR="0059516D" w:rsidRPr="003E0E86" w:rsidRDefault="0059516D" w:rsidP="003E0E86">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preinstalowany system operacyjny dla urządzeń mobilnych</w:t>
            </w:r>
          </w:p>
          <w:p w14:paraId="0A18DC7B" w14:textId="77777777" w:rsidR="003E0E86" w:rsidRDefault="0059516D" w:rsidP="003E0E86">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ładowarka</w:t>
            </w:r>
          </w:p>
          <w:p w14:paraId="65BF2303" w14:textId="355B4954" w:rsidR="00B93189" w:rsidRPr="003E0E86" w:rsidRDefault="00B93189" w:rsidP="003E0E86">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etui </w:t>
            </w:r>
          </w:p>
        </w:tc>
      </w:tr>
    </w:tbl>
    <w:p w14:paraId="6F329C69" w14:textId="3CC899C4" w:rsidR="003E13C3" w:rsidRDefault="003E13C3" w:rsidP="00A30D7A">
      <w:pPr>
        <w:spacing w:line="276" w:lineRule="auto"/>
        <w:jc w:val="both"/>
        <w:rPr>
          <w:rFonts w:asciiTheme="majorHAnsi" w:eastAsia="Tahoma" w:hAnsiTheme="majorHAnsi" w:cstheme="majorHAnsi"/>
          <w:color w:val="000000" w:themeColor="text1"/>
        </w:rPr>
      </w:pPr>
    </w:p>
    <w:p w14:paraId="034F3947" w14:textId="77777777" w:rsidR="00A75246" w:rsidRDefault="00A75246" w:rsidP="00A30D7A">
      <w:pPr>
        <w:spacing w:line="276" w:lineRule="auto"/>
        <w:jc w:val="both"/>
        <w:rPr>
          <w:rFonts w:asciiTheme="majorHAnsi" w:eastAsia="Tahoma" w:hAnsiTheme="majorHAnsi" w:cstheme="majorHAnsi"/>
          <w:color w:val="000000" w:themeColor="text1"/>
        </w:rPr>
      </w:pPr>
    </w:p>
    <w:p w14:paraId="7500A466" w14:textId="77777777" w:rsidR="00A75246" w:rsidRDefault="00A75246" w:rsidP="00A30D7A">
      <w:pPr>
        <w:spacing w:line="276" w:lineRule="auto"/>
        <w:jc w:val="both"/>
        <w:rPr>
          <w:rFonts w:asciiTheme="majorHAnsi" w:eastAsia="Tahoma" w:hAnsiTheme="majorHAnsi" w:cstheme="majorHAnsi"/>
          <w:color w:val="000000" w:themeColor="text1"/>
        </w:rPr>
      </w:pPr>
    </w:p>
    <w:p w14:paraId="34AFD46B" w14:textId="77777777" w:rsidR="00A75246" w:rsidRPr="005F3610" w:rsidRDefault="00A75246" w:rsidP="00A30D7A">
      <w:pPr>
        <w:spacing w:line="276" w:lineRule="auto"/>
        <w:jc w:val="both"/>
        <w:rPr>
          <w:rFonts w:asciiTheme="majorHAnsi" w:eastAsia="Tahoma" w:hAnsiTheme="majorHAnsi" w:cstheme="majorHAnsi"/>
          <w:color w:val="000000" w:themeColor="text1"/>
        </w:rPr>
      </w:pPr>
    </w:p>
    <w:p w14:paraId="38DCFBD2" w14:textId="7AEADAB6" w:rsidR="00597C69" w:rsidRPr="005F3610" w:rsidRDefault="00597C69" w:rsidP="00B44FC9">
      <w:pPr>
        <w:pStyle w:val="Nagwek1"/>
        <w:numPr>
          <w:ilvl w:val="0"/>
          <w:numId w:val="2"/>
        </w:numPr>
        <w:spacing w:after="120" w:line="240" w:lineRule="auto"/>
        <w:jc w:val="both"/>
        <w:rPr>
          <w:rFonts w:cstheme="majorHAnsi"/>
          <w:color w:val="000000" w:themeColor="text1"/>
        </w:rPr>
      </w:pPr>
      <w:bookmarkStart w:id="19" w:name="_Toc30491727"/>
      <w:r w:rsidRPr="005F3610">
        <w:rPr>
          <w:rFonts w:cstheme="majorHAnsi"/>
          <w:color w:val="000000" w:themeColor="text1"/>
        </w:rPr>
        <w:lastRenderedPageBreak/>
        <w:t>Notebook z napędem optycznym</w:t>
      </w:r>
      <w:bookmarkEnd w:id="19"/>
    </w:p>
    <w:tbl>
      <w:tblPr>
        <w:tblStyle w:val="Tabelasiatki1jasnaakcent51"/>
        <w:tblW w:w="9361" w:type="dxa"/>
        <w:tblLook w:val="0480" w:firstRow="0" w:lastRow="0" w:firstColumn="1" w:lastColumn="0" w:noHBand="0" w:noVBand="1"/>
      </w:tblPr>
      <w:tblGrid>
        <w:gridCol w:w="1841"/>
        <w:gridCol w:w="7520"/>
      </w:tblGrid>
      <w:tr w:rsidR="00597C69" w:rsidRPr="005F3610" w14:paraId="0B42D000"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2EA38733" w14:textId="77777777" w:rsidR="00597C69" w:rsidRPr="003E0E86" w:rsidRDefault="00597C69" w:rsidP="00597C69">
            <w:pPr>
              <w:tabs>
                <w:tab w:val="left" w:pos="851"/>
              </w:tabs>
              <w:spacing w:before="200"/>
              <w:jc w:val="center"/>
              <w:rPr>
                <w:rFonts w:asciiTheme="majorHAnsi" w:hAnsiTheme="majorHAnsi" w:cstheme="majorHAnsi"/>
                <w:b w:val="0"/>
                <w:bCs w:val="0"/>
                <w:color w:val="000000" w:themeColor="text1"/>
                <w:sz w:val="20"/>
                <w:szCs w:val="20"/>
              </w:rPr>
            </w:pPr>
            <w:r w:rsidRPr="003E0E86">
              <w:rPr>
                <w:rFonts w:asciiTheme="majorHAnsi" w:hAnsiTheme="majorHAnsi" w:cstheme="majorHAnsi"/>
                <w:b w:val="0"/>
                <w:bCs w:val="0"/>
                <w:color w:val="000000" w:themeColor="text1"/>
                <w:sz w:val="20"/>
                <w:szCs w:val="20"/>
              </w:rPr>
              <w:t>Matryca ekranu</w:t>
            </w:r>
          </w:p>
        </w:tc>
        <w:tc>
          <w:tcPr>
            <w:tcW w:w="7520" w:type="dxa"/>
          </w:tcPr>
          <w:p w14:paraId="528674FC" w14:textId="741EC05F" w:rsidR="00597C69" w:rsidRPr="003E0E86" w:rsidRDefault="00597C69" w:rsidP="00597C69">
            <w:pPr>
              <w:tabs>
                <w:tab w:val="left" w:pos="459"/>
              </w:tabs>
              <w:spacing w:before="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LCD 15,6” (matowa)</w:t>
            </w:r>
          </w:p>
        </w:tc>
      </w:tr>
      <w:tr w:rsidR="00597C69" w:rsidRPr="005F3610" w14:paraId="414A7213"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1D324B6C" w14:textId="77777777" w:rsidR="00597C69" w:rsidRPr="003E0E86" w:rsidRDefault="00597C69" w:rsidP="00597C69">
            <w:pPr>
              <w:tabs>
                <w:tab w:val="left" w:pos="851"/>
              </w:tabs>
              <w:spacing w:before="200"/>
              <w:jc w:val="center"/>
              <w:rPr>
                <w:rFonts w:asciiTheme="majorHAnsi" w:hAnsiTheme="majorHAnsi" w:cstheme="majorHAnsi"/>
                <w:b w:val="0"/>
                <w:bCs w:val="0"/>
                <w:color w:val="000000" w:themeColor="text1"/>
                <w:sz w:val="20"/>
                <w:szCs w:val="20"/>
              </w:rPr>
            </w:pPr>
            <w:r w:rsidRPr="003E0E86">
              <w:rPr>
                <w:rFonts w:asciiTheme="majorHAnsi" w:hAnsiTheme="majorHAnsi" w:cstheme="majorHAnsi"/>
                <w:b w:val="0"/>
                <w:bCs w:val="0"/>
                <w:color w:val="000000" w:themeColor="text1"/>
                <w:sz w:val="20"/>
                <w:szCs w:val="20"/>
              </w:rPr>
              <w:t>Procesor</w:t>
            </w:r>
          </w:p>
        </w:tc>
        <w:tc>
          <w:tcPr>
            <w:tcW w:w="7520" w:type="dxa"/>
          </w:tcPr>
          <w:p w14:paraId="2D842349" w14:textId="418D8B6D" w:rsidR="00597C69" w:rsidRPr="003E0E86" w:rsidRDefault="00597C69" w:rsidP="00286154">
            <w:pPr>
              <w:tabs>
                <w:tab w:val="left" w:pos="459"/>
              </w:tabs>
              <w:spacing w:before="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 xml:space="preserve">Procesor klasy x86, </w:t>
            </w:r>
            <w:r w:rsidR="00D834A7" w:rsidRPr="003E0E86">
              <w:rPr>
                <w:rFonts w:asciiTheme="majorHAnsi" w:hAnsiTheme="majorHAnsi" w:cstheme="majorHAnsi"/>
                <w:color w:val="000000" w:themeColor="text1"/>
                <w:sz w:val="20"/>
                <w:szCs w:val="20"/>
              </w:rPr>
              <w:t xml:space="preserve">4 </w:t>
            </w:r>
            <w:r w:rsidRPr="003E0E86">
              <w:rPr>
                <w:rFonts w:asciiTheme="majorHAnsi" w:hAnsiTheme="majorHAnsi" w:cstheme="majorHAnsi"/>
                <w:color w:val="000000" w:themeColor="text1"/>
                <w:sz w:val="20"/>
                <w:szCs w:val="20"/>
              </w:rPr>
              <w:t xml:space="preserve">rdzeniowy, o </w:t>
            </w:r>
            <w:r w:rsidR="0045694B" w:rsidRPr="003E0E86">
              <w:rPr>
                <w:rFonts w:asciiTheme="majorHAnsi" w:hAnsiTheme="majorHAnsi" w:cstheme="majorHAnsi"/>
                <w:color w:val="000000" w:themeColor="text1"/>
                <w:sz w:val="20"/>
                <w:szCs w:val="20"/>
              </w:rPr>
              <w:t>częstotliwości</w:t>
            </w:r>
            <w:r w:rsidRPr="003E0E86">
              <w:rPr>
                <w:rFonts w:asciiTheme="majorHAnsi" w:hAnsiTheme="majorHAnsi" w:cstheme="majorHAnsi"/>
                <w:color w:val="000000" w:themeColor="text1"/>
                <w:sz w:val="20"/>
                <w:szCs w:val="20"/>
              </w:rPr>
              <w:t xml:space="preserve"> min.</w:t>
            </w:r>
            <w:r w:rsidR="00B876A1" w:rsidRPr="003E0E86">
              <w:rPr>
                <w:rFonts w:asciiTheme="majorHAnsi" w:hAnsiTheme="majorHAnsi" w:cstheme="majorHAnsi"/>
                <w:color w:val="000000" w:themeColor="text1"/>
                <w:sz w:val="20"/>
                <w:szCs w:val="20"/>
              </w:rPr>
              <w:t xml:space="preserve"> </w:t>
            </w:r>
            <w:r w:rsidR="00E97D21">
              <w:rPr>
                <w:rFonts w:asciiTheme="majorHAnsi" w:hAnsiTheme="majorHAnsi" w:cstheme="majorHAnsi"/>
                <w:color w:val="000000" w:themeColor="text1"/>
                <w:sz w:val="20"/>
                <w:szCs w:val="20"/>
              </w:rPr>
              <w:t>od 2,0</w:t>
            </w:r>
            <w:r w:rsidRPr="003E0E86">
              <w:rPr>
                <w:rFonts w:asciiTheme="majorHAnsi" w:hAnsiTheme="majorHAnsi" w:cstheme="majorHAnsi"/>
                <w:color w:val="000000" w:themeColor="text1"/>
                <w:sz w:val="20"/>
                <w:szCs w:val="20"/>
              </w:rPr>
              <w:t xml:space="preserve"> zaprojektowany do pracy w komputerach </w:t>
            </w:r>
            <w:r w:rsidR="00B876A1" w:rsidRPr="003E0E86">
              <w:rPr>
                <w:rFonts w:asciiTheme="majorHAnsi" w:hAnsiTheme="majorHAnsi" w:cstheme="majorHAnsi"/>
                <w:color w:val="000000" w:themeColor="text1"/>
                <w:sz w:val="20"/>
                <w:szCs w:val="20"/>
              </w:rPr>
              <w:t>przenośnych</w:t>
            </w:r>
            <w:r w:rsidRPr="003E0E86">
              <w:rPr>
                <w:rFonts w:asciiTheme="majorHAnsi" w:hAnsiTheme="majorHAnsi" w:cstheme="majorHAnsi"/>
                <w:color w:val="000000" w:themeColor="text1"/>
                <w:sz w:val="20"/>
                <w:szCs w:val="20"/>
              </w:rPr>
              <w:t xml:space="preserve">, 8000 pkt wydajności liczonej w punktach na podstawie </w:t>
            </w:r>
            <w:proofErr w:type="spellStart"/>
            <w:r w:rsidRPr="003E0E86">
              <w:rPr>
                <w:rFonts w:asciiTheme="majorHAnsi" w:hAnsiTheme="majorHAnsi" w:cstheme="majorHAnsi"/>
                <w:color w:val="000000" w:themeColor="text1"/>
                <w:sz w:val="20"/>
                <w:szCs w:val="20"/>
              </w:rPr>
              <w:t>PerformanceTest</w:t>
            </w:r>
            <w:proofErr w:type="spellEnd"/>
            <w:r w:rsidRPr="003E0E86">
              <w:rPr>
                <w:rFonts w:asciiTheme="majorHAnsi" w:hAnsiTheme="majorHAnsi" w:cstheme="majorHAnsi"/>
                <w:color w:val="000000" w:themeColor="text1"/>
                <w:sz w:val="20"/>
                <w:szCs w:val="20"/>
              </w:rPr>
              <w:t xml:space="preserve"> w teście CPU Mark według wyników opublikowanych na http://www.cpubenchmark.net/. </w:t>
            </w:r>
            <w:r w:rsidRPr="003E0E86">
              <w:rPr>
                <w:rFonts w:asciiTheme="majorHAnsi" w:hAnsiTheme="majorHAnsi" w:cstheme="majorHAnsi"/>
                <w:color w:val="000000" w:themeColor="text1"/>
                <w:sz w:val="20"/>
                <w:szCs w:val="20"/>
                <w:u w:val="single"/>
              </w:rPr>
              <w:t>Wykonawca w składanej ofercie winien podać dokładny model oferowanego podzespołu</w:t>
            </w:r>
          </w:p>
        </w:tc>
      </w:tr>
      <w:tr w:rsidR="00597C69" w:rsidRPr="005F3610" w14:paraId="1FB5B909"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60071279" w14:textId="77777777" w:rsidR="00597C69" w:rsidRPr="003E0E86" w:rsidRDefault="00597C69" w:rsidP="00597C69">
            <w:pPr>
              <w:ind w:left="200"/>
              <w:jc w:val="center"/>
              <w:rPr>
                <w:rFonts w:asciiTheme="majorHAnsi" w:hAnsiTheme="majorHAnsi" w:cstheme="majorHAnsi"/>
                <w:b w:val="0"/>
                <w:bCs w:val="0"/>
                <w:color w:val="000000" w:themeColor="text1"/>
                <w:sz w:val="20"/>
                <w:szCs w:val="20"/>
              </w:rPr>
            </w:pPr>
            <w:r w:rsidRPr="003E0E86">
              <w:rPr>
                <w:rFonts w:asciiTheme="majorHAnsi" w:hAnsiTheme="majorHAnsi" w:cstheme="majorHAnsi"/>
                <w:b w:val="0"/>
                <w:bCs w:val="0"/>
                <w:color w:val="000000" w:themeColor="text1"/>
                <w:sz w:val="20"/>
                <w:szCs w:val="20"/>
              </w:rPr>
              <w:t>Graﬁka</w:t>
            </w:r>
          </w:p>
        </w:tc>
        <w:tc>
          <w:tcPr>
            <w:tcW w:w="7520" w:type="dxa"/>
          </w:tcPr>
          <w:p w14:paraId="0A5CA86B" w14:textId="36676E6D" w:rsidR="00597C69" w:rsidRPr="003E0E86" w:rsidRDefault="00597C69" w:rsidP="00597C69">
            <w:pPr>
              <w:tabs>
                <w:tab w:val="left" w:pos="459"/>
              </w:tabs>
              <w:spacing w:before="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Zintegrowana karta graficzna wykorzystująca pamięć RAM systemu przydzielaną dynamicznie na potrzeby grafiki w trybie UMA (</w:t>
            </w:r>
            <w:proofErr w:type="spellStart"/>
            <w:r w:rsidRPr="003E0E86">
              <w:rPr>
                <w:rFonts w:asciiTheme="majorHAnsi" w:hAnsiTheme="majorHAnsi" w:cstheme="majorHAnsi"/>
                <w:color w:val="000000" w:themeColor="text1"/>
                <w:sz w:val="20"/>
                <w:szCs w:val="20"/>
              </w:rPr>
              <w:t>Unified</w:t>
            </w:r>
            <w:proofErr w:type="spellEnd"/>
            <w:r w:rsidRPr="003E0E86">
              <w:rPr>
                <w:rFonts w:asciiTheme="majorHAnsi" w:hAnsiTheme="majorHAnsi" w:cstheme="majorHAnsi"/>
                <w:color w:val="000000" w:themeColor="text1"/>
                <w:sz w:val="20"/>
                <w:szCs w:val="20"/>
              </w:rPr>
              <w:t xml:space="preserve"> Memory Access).</w:t>
            </w:r>
          </w:p>
        </w:tc>
      </w:tr>
      <w:tr w:rsidR="00597C69" w:rsidRPr="005F3610" w14:paraId="05774AB9"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19884F89" w14:textId="77777777" w:rsidR="00597C69" w:rsidRPr="003E0E86" w:rsidRDefault="00597C69" w:rsidP="00597C69">
            <w:pPr>
              <w:ind w:left="200"/>
              <w:jc w:val="center"/>
              <w:rPr>
                <w:rFonts w:asciiTheme="majorHAnsi" w:hAnsiTheme="majorHAnsi" w:cstheme="majorHAnsi"/>
                <w:b w:val="0"/>
                <w:bCs w:val="0"/>
                <w:color w:val="000000" w:themeColor="text1"/>
                <w:sz w:val="20"/>
                <w:szCs w:val="20"/>
              </w:rPr>
            </w:pPr>
            <w:r w:rsidRPr="003E0E86">
              <w:rPr>
                <w:rFonts w:asciiTheme="majorHAnsi" w:hAnsiTheme="majorHAnsi" w:cstheme="majorHAnsi"/>
                <w:b w:val="0"/>
                <w:bCs w:val="0"/>
                <w:color w:val="000000" w:themeColor="text1"/>
                <w:sz w:val="20"/>
                <w:szCs w:val="20"/>
              </w:rPr>
              <w:t>RAM</w:t>
            </w:r>
          </w:p>
        </w:tc>
        <w:tc>
          <w:tcPr>
            <w:tcW w:w="7520" w:type="dxa"/>
          </w:tcPr>
          <w:p w14:paraId="1D5FF644" w14:textId="68093311" w:rsidR="00597C69" w:rsidRPr="003E0E86" w:rsidRDefault="00597C69"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 xml:space="preserve">Min. </w:t>
            </w:r>
            <w:r w:rsidR="003375EC" w:rsidRPr="003E0E86">
              <w:rPr>
                <w:rFonts w:asciiTheme="majorHAnsi" w:hAnsiTheme="majorHAnsi" w:cstheme="majorHAnsi"/>
                <w:color w:val="000000" w:themeColor="text1"/>
                <w:sz w:val="20"/>
                <w:szCs w:val="20"/>
              </w:rPr>
              <w:t>16</w:t>
            </w:r>
            <w:r w:rsidRPr="003E0E86">
              <w:rPr>
                <w:rFonts w:asciiTheme="majorHAnsi" w:hAnsiTheme="majorHAnsi" w:cstheme="majorHAnsi"/>
                <w:color w:val="000000" w:themeColor="text1"/>
                <w:sz w:val="20"/>
                <w:szCs w:val="20"/>
              </w:rPr>
              <w:t xml:space="preserve">GB DDR4 2400MHz </w:t>
            </w:r>
          </w:p>
        </w:tc>
      </w:tr>
      <w:tr w:rsidR="00597C69" w:rsidRPr="005F3610" w14:paraId="20EE42CB"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323AB8A6" w14:textId="14B57BE7" w:rsidR="00597C69" w:rsidRPr="003E0E86" w:rsidRDefault="00597C69" w:rsidP="00597C69">
            <w:pPr>
              <w:ind w:left="200"/>
              <w:jc w:val="center"/>
              <w:rPr>
                <w:rFonts w:asciiTheme="majorHAnsi" w:hAnsiTheme="majorHAnsi" w:cstheme="majorHAnsi"/>
                <w:b w:val="0"/>
                <w:bCs w:val="0"/>
                <w:color w:val="000000" w:themeColor="text1"/>
                <w:sz w:val="20"/>
                <w:szCs w:val="20"/>
              </w:rPr>
            </w:pPr>
            <w:r w:rsidRPr="003E0E86">
              <w:rPr>
                <w:rFonts w:asciiTheme="majorHAnsi" w:hAnsiTheme="majorHAnsi" w:cstheme="majorHAnsi"/>
                <w:b w:val="0"/>
                <w:bCs w:val="0"/>
                <w:color w:val="000000" w:themeColor="text1"/>
                <w:sz w:val="20"/>
                <w:szCs w:val="20"/>
              </w:rPr>
              <w:t>Dysk twardy</w:t>
            </w:r>
          </w:p>
        </w:tc>
        <w:tc>
          <w:tcPr>
            <w:tcW w:w="7520" w:type="dxa"/>
          </w:tcPr>
          <w:p w14:paraId="11CA821D" w14:textId="43F8F149" w:rsidR="00597C69" w:rsidRPr="003E0E86" w:rsidRDefault="00597C69" w:rsidP="00597C69">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 xml:space="preserve">Min. 512GB SSD </w:t>
            </w:r>
          </w:p>
        </w:tc>
      </w:tr>
      <w:tr w:rsidR="00597C69" w:rsidRPr="003A1E1C" w14:paraId="491B2D9D"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4C7A61A4" w14:textId="77777777" w:rsidR="00597C69" w:rsidRPr="003E0E86" w:rsidRDefault="00597C69" w:rsidP="00597C69">
            <w:pPr>
              <w:ind w:left="200"/>
              <w:jc w:val="center"/>
              <w:rPr>
                <w:rFonts w:asciiTheme="majorHAnsi" w:hAnsiTheme="majorHAnsi" w:cstheme="majorHAnsi"/>
                <w:b w:val="0"/>
                <w:bCs w:val="0"/>
                <w:color w:val="000000" w:themeColor="text1"/>
                <w:sz w:val="20"/>
                <w:szCs w:val="20"/>
              </w:rPr>
            </w:pPr>
            <w:r w:rsidRPr="003E0E86">
              <w:rPr>
                <w:rFonts w:asciiTheme="majorHAnsi" w:hAnsiTheme="majorHAnsi" w:cstheme="majorHAnsi"/>
                <w:b w:val="0"/>
                <w:bCs w:val="0"/>
                <w:color w:val="000000" w:themeColor="text1"/>
                <w:sz w:val="20"/>
                <w:szCs w:val="20"/>
              </w:rPr>
              <w:t>Interfejsy</w:t>
            </w:r>
          </w:p>
        </w:tc>
        <w:tc>
          <w:tcPr>
            <w:tcW w:w="7520" w:type="dxa"/>
          </w:tcPr>
          <w:p w14:paraId="576AFF59" w14:textId="3BD21887" w:rsidR="00597C69" w:rsidRPr="003E0E86" w:rsidRDefault="00597C69" w:rsidP="003E0E86">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2 x USB 3.0</w:t>
            </w:r>
          </w:p>
          <w:p w14:paraId="3ED2E00F" w14:textId="0603BBBA" w:rsidR="00597C69" w:rsidRPr="003E0E86" w:rsidRDefault="00597C69" w:rsidP="003E0E86">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1 x Ethernet 10/100/1000 Mb/s</w:t>
            </w:r>
          </w:p>
          <w:p w14:paraId="3AEA7A6A" w14:textId="58458963" w:rsidR="00597C69" w:rsidRPr="003E0E86" w:rsidRDefault="00597C69" w:rsidP="003E0E86">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Bluetooth</w:t>
            </w:r>
          </w:p>
          <w:p w14:paraId="0E00A088" w14:textId="7EB48B5B" w:rsidR="00597C69" w:rsidRPr="003E0E86" w:rsidRDefault="00597C69" w:rsidP="003E0E86">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lang w:val="en-US"/>
              </w:rPr>
            </w:pPr>
            <w:proofErr w:type="spellStart"/>
            <w:r w:rsidRPr="003E0E86">
              <w:rPr>
                <w:rFonts w:asciiTheme="majorHAnsi" w:hAnsiTheme="majorHAnsi" w:cstheme="majorHAnsi"/>
                <w:bCs/>
                <w:color w:val="000000" w:themeColor="text1"/>
                <w:sz w:val="20"/>
                <w:szCs w:val="20"/>
                <w:lang w:val="en-US"/>
              </w:rPr>
              <w:t>WiFi</w:t>
            </w:r>
            <w:proofErr w:type="spellEnd"/>
            <w:r w:rsidRPr="003E0E86">
              <w:rPr>
                <w:rFonts w:asciiTheme="majorHAnsi" w:hAnsiTheme="majorHAnsi" w:cstheme="majorHAnsi"/>
                <w:bCs/>
                <w:color w:val="000000" w:themeColor="text1"/>
                <w:sz w:val="20"/>
                <w:szCs w:val="20"/>
                <w:lang w:val="en-US"/>
              </w:rPr>
              <w:t xml:space="preserve"> IEEE 802.11a/b/g/n</w:t>
            </w:r>
          </w:p>
        </w:tc>
      </w:tr>
      <w:tr w:rsidR="00597C69" w:rsidRPr="005F3610" w14:paraId="318F45BF"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4D1C7021" w14:textId="1A7D1D2F" w:rsidR="00597C69" w:rsidRPr="003E0E86" w:rsidRDefault="00597C69" w:rsidP="00597C69">
            <w:pPr>
              <w:ind w:left="200"/>
              <w:jc w:val="center"/>
              <w:rPr>
                <w:rFonts w:asciiTheme="majorHAnsi" w:hAnsiTheme="majorHAnsi" w:cstheme="majorHAnsi"/>
                <w:b w:val="0"/>
                <w:bCs w:val="0"/>
                <w:color w:val="000000" w:themeColor="text1"/>
                <w:sz w:val="20"/>
                <w:szCs w:val="20"/>
              </w:rPr>
            </w:pPr>
            <w:r w:rsidRPr="003E0E86">
              <w:rPr>
                <w:rFonts w:asciiTheme="majorHAnsi" w:hAnsiTheme="majorHAnsi" w:cstheme="majorHAnsi"/>
                <w:b w:val="0"/>
                <w:bCs w:val="0"/>
                <w:color w:val="000000" w:themeColor="text1"/>
                <w:sz w:val="20"/>
                <w:szCs w:val="20"/>
              </w:rPr>
              <w:t>Napęd optyczny</w:t>
            </w:r>
          </w:p>
        </w:tc>
        <w:tc>
          <w:tcPr>
            <w:tcW w:w="7520" w:type="dxa"/>
          </w:tcPr>
          <w:p w14:paraId="57068E55" w14:textId="4E03556B" w:rsidR="00597C69" w:rsidRPr="003E0E86" w:rsidRDefault="00460A21" w:rsidP="00597C69">
            <w:pPr>
              <w:tabs>
                <w:tab w:val="left" w:pos="459"/>
              </w:tabs>
              <w:spacing w:before="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Nagrywarka DVD +/-RW wraz z dołączonym oprogramowaniem do odtwarzania i nagrywania</w:t>
            </w:r>
            <w:r w:rsidR="00C5503B" w:rsidRPr="003E0E86">
              <w:rPr>
                <w:rFonts w:asciiTheme="majorHAnsi" w:hAnsiTheme="majorHAnsi" w:cstheme="majorHAnsi"/>
                <w:color w:val="000000" w:themeColor="text1"/>
                <w:sz w:val="20"/>
                <w:szCs w:val="20"/>
              </w:rPr>
              <w:t xml:space="preserve"> Zamawiający dopuszcza złącze USB nagrywarki DVD +/-RW]</w:t>
            </w:r>
          </w:p>
        </w:tc>
      </w:tr>
      <w:tr w:rsidR="00597C69" w:rsidRPr="005F3610" w14:paraId="4A35A6B5"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0A0ED62A" w14:textId="77777777" w:rsidR="00597C69" w:rsidRPr="003E0E86" w:rsidRDefault="00597C69" w:rsidP="00597C69">
            <w:pPr>
              <w:ind w:left="200"/>
              <w:jc w:val="center"/>
              <w:rPr>
                <w:rFonts w:asciiTheme="majorHAnsi" w:hAnsiTheme="majorHAnsi" w:cstheme="majorHAnsi"/>
                <w:b w:val="0"/>
                <w:bCs w:val="0"/>
                <w:color w:val="000000" w:themeColor="text1"/>
                <w:sz w:val="20"/>
                <w:szCs w:val="20"/>
              </w:rPr>
            </w:pPr>
            <w:r w:rsidRPr="003E0E86">
              <w:rPr>
                <w:rFonts w:asciiTheme="majorHAnsi" w:hAnsiTheme="majorHAnsi" w:cstheme="majorHAnsi"/>
                <w:b w:val="0"/>
                <w:bCs w:val="0"/>
                <w:color w:val="000000" w:themeColor="text1"/>
                <w:sz w:val="20"/>
                <w:szCs w:val="20"/>
              </w:rPr>
              <w:t>Dodatkowe</w:t>
            </w:r>
          </w:p>
        </w:tc>
        <w:tc>
          <w:tcPr>
            <w:tcW w:w="7520" w:type="dxa"/>
          </w:tcPr>
          <w:p w14:paraId="6F333D7B" w14:textId="197BA09B" w:rsidR="00460A21" w:rsidRPr="003E0E86" w:rsidRDefault="00460A21" w:rsidP="003E0E86">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zasilanie bateryjne </w:t>
            </w:r>
            <w:r w:rsidR="0045694B" w:rsidRPr="003E0E86">
              <w:rPr>
                <w:rFonts w:asciiTheme="majorHAnsi" w:hAnsiTheme="majorHAnsi" w:cstheme="majorHAnsi"/>
                <w:bCs/>
                <w:color w:val="000000" w:themeColor="text1"/>
                <w:sz w:val="20"/>
                <w:szCs w:val="20"/>
              </w:rPr>
              <w:t>pozwalające</w:t>
            </w:r>
            <w:r w:rsidRPr="003E0E86">
              <w:rPr>
                <w:rFonts w:asciiTheme="majorHAnsi" w:hAnsiTheme="majorHAnsi" w:cstheme="majorHAnsi"/>
                <w:bCs/>
                <w:color w:val="000000" w:themeColor="text1"/>
                <w:sz w:val="20"/>
                <w:szCs w:val="20"/>
              </w:rPr>
              <w:t xml:space="preserve"> na 10 godz. nieprzerwanej pracy,</w:t>
            </w:r>
          </w:p>
          <w:p w14:paraId="1BCA8036" w14:textId="36CD10B5" w:rsidR="00460A21" w:rsidRPr="003E0E86" w:rsidRDefault="00460A21" w:rsidP="003E0E86">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torba do przenoszenia z </w:t>
            </w:r>
            <w:proofErr w:type="spellStart"/>
            <w:r w:rsidRPr="003E0E86">
              <w:rPr>
                <w:rFonts w:asciiTheme="majorHAnsi" w:hAnsiTheme="majorHAnsi" w:cstheme="majorHAnsi"/>
                <w:bCs/>
                <w:color w:val="000000" w:themeColor="text1"/>
                <w:sz w:val="20"/>
                <w:szCs w:val="20"/>
              </w:rPr>
              <w:t>organizerem</w:t>
            </w:r>
            <w:proofErr w:type="spellEnd"/>
            <w:r w:rsidRPr="003E0E86">
              <w:rPr>
                <w:rFonts w:asciiTheme="majorHAnsi" w:hAnsiTheme="majorHAnsi" w:cstheme="majorHAnsi"/>
                <w:bCs/>
                <w:color w:val="000000" w:themeColor="text1"/>
                <w:sz w:val="20"/>
                <w:szCs w:val="20"/>
              </w:rPr>
              <w:t>,</w:t>
            </w:r>
          </w:p>
          <w:p w14:paraId="47D179AC" w14:textId="7406C4A5" w:rsidR="00597C69" w:rsidRPr="003E0E86" w:rsidRDefault="0045694B" w:rsidP="003E0E86">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bCs/>
                <w:color w:val="000000" w:themeColor="text1"/>
                <w:sz w:val="20"/>
                <w:szCs w:val="20"/>
              </w:rPr>
              <w:t>ładowarka</w:t>
            </w:r>
          </w:p>
        </w:tc>
      </w:tr>
      <w:tr w:rsidR="00572A01" w:rsidRPr="005F3610" w14:paraId="6161DE2B"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6E77C6CF" w14:textId="77777777" w:rsidR="00572A01" w:rsidRPr="003E0E86" w:rsidRDefault="00572A01" w:rsidP="00105E5A">
            <w:pPr>
              <w:tabs>
                <w:tab w:val="left" w:pos="851"/>
              </w:tabs>
              <w:spacing w:before="200" w:line="276" w:lineRule="auto"/>
              <w:jc w:val="center"/>
              <w:rPr>
                <w:rFonts w:asciiTheme="majorHAnsi" w:hAnsiTheme="majorHAnsi" w:cstheme="majorHAnsi"/>
                <w:b w:val="0"/>
                <w:bCs w:val="0"/>
                <w:color w:val="000000" w:themeColor="text1"/>
                <w:sz w:val="20"/>
                <w:szCs w:val="20"/>
              </w:rPr>
            </w:pPr>
            <w:r w:rsidRPr="003E0E86">
              <w:rPr>
                <w:rFonts w:asciiTheme="majorHAnsi" w:hAnsiTheme="majorHAnsi" w:cstheme="majorHAnsi"/>
                <w:b w:val="0"/>
                <w:bCs w:val="0"/>
                <w:color w:val="000000" w:themeColor="text1"/>
                <w:sz w:val="20"/>
                <w:szCs w:val="20"/>
              </w:rPr>
              <w:t>system operacyjny</w:t>
            </w:r>
          </w:p>
        </w:tc>
        <w:tc>
          <w:tcPr>
            <w:tcW w:w="7520" w:type="dxa"/>
          </w:tcPr>
          <w:p w14:paraId="0412D429" w14:textId="77777777" w:rsidR="00572A01" w:rsidRPr="003E0E86" w:rsidRDefault="00572A01" w:rsidP="00105E5A">
            <w:pPr>
              <w:spacing w:line="240" w:lineRule="exact"/>
              <w:ind w:left="10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Zainstalowany system operacyjny został opisany w dalszej części niniejszego dokumentu – pkt 15.2.</w:t>
            </w:r>
          </w:p>
        </w:tc>
      </w:tr>
      <w:tr w:rsidR="00572A01" w:rsidRPr="005F3610" w14:paraId="4357B91E"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0294F715" w14:textId="77777777" w:rsidR="00572A01" w:rsidRPr="003E0E86" w:rsidRDefault="00572A01" w:rsidP="00105E5A">
            <w:pPr>
              <w:tabs>
                <w:tab w:val="left" w:pos="851"/>
              </w:tabs>
              <w:spacing w:before="200" w:line="276" w:lineRule="auto"/>
              <w:jc w:val="center"/>
              <w:rPr>
                <w:rFonts w:asciiTheme="majorHAnsi" w:hAnsiTheme="majorHAnsi" w:cstheme="majorHAnsi"/>
                <w:b w:val="0"/>
                <w:bCs w:val="0"/>
                <w:color w:val="000000" w:themeColor="text1"/>
                <w:sz w:val="20"/>
                <w:szCs w:val="20"/>
              </w:rPr>
            </w:pPr>
            <w:r w:rsidRPr="003E0E86">
              <w:rPr>
                <w:rFonts w:asciiTheme="majorHAnsi" w:hAnsiTheme="majorHAnsi" w:cstheme="majorHAnsi"/>
                <w:b w:val="0"/>
                <w:bCs w:val="0"/>
                <w:color w:val="000000" w:themeColor="text1"/>
                <w:sz w:val="20"/>
                <w:szCs w:val="20"/>
              </w:rPr>
              <w:t>pakiet biurowy</w:t>
            </w:r>
          </w:p>
        </w:tc>
        <w:tc>
          <w:tcPr>
            <w:tcW w:w="7520" w:type="dxa"/>
          </w:tcPr>
          <w:p w14:paraId="27D7A3D7" w14:textId="77777777" w:rsidR="00572A01" w:rsidRPr="003E0E86" w:rsidRDefault="00572A01" w:rsidP="00105E5A">
            <w:pPr>
              <w:spacing w:line="240" w:lineRule="exact"/>
              <w:ind w:left="10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Zainstalowany pakiet biurowy został opisany w dalszej części niniejszego dokumentu – pkt 15.3</w:t>
            </w:r>
          </w:p>
          <w:p w14:paraId="16B54654" w14:textId="77777777" w:rsidR="00572A01" w:rsidRPr="003E0E86" w:rsidRDefault="00572A01" w:rsidP="00105E5A">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p>
        </w:tc>
      </w:tr>
    </w:tbl>
    <w:p w14:paraId="76BFD861" w14:textId="2F310E3A" w:rsidR="00597C69" w:rsidRPr="005F3610" w:rsidRDefault="00597C69" w:rsidP="00A30D7A">
      <w:pPr>
        <w:spacing w:line="276" w:lineRule="auto"/>
        <w:jc w:val="both"/>
        <w:rPr>
          <w:rFonts w:asciiTheme="majorHAnsi" w:eastAsia="Tahoma" w:hAnsiTheme="majorHAnsi" w:cstheme="majorHAnsi"/>
          <w:color w:val="000000" w:themeColor="text1"/>
        </w:rPr>
      </w:pPr>
    </w:p>
    <w:p w14:paraId="07FB9D17" w14:textId="07A6E734" w:rsidR="00506915" w:rsidRPr="005F3610" w:rsidRDefault="00506915" w:rsidP="00A30D7A">
      <w:pPr>
        <w:spacing w:line="276" w:lineRule="auto"/>
        <w:jc w:val="both"/>
        <w:rPr>
          <w:rFonts w:asciiTheme="majorHAnsi" w:eastAsia="Tahoma" w:hAnsiTheme="majorHAnsi" w:cstheme="majorHAnsi"/>
          <w:color w:val="000000" w:themeColor="text1"/>
        </w:rPr>
      </w:pPr>
    </w:p>
    <w:p w14:paraId="0DB4E565" w14:textId="77777777" w:rsidR="00506915" w:rsidRPr="005F3610" w:rsidRDefault="00506915" w:rsidP="00B44FC9">
      <w:pPr>
        <w:pStyle w:val="Nagwek1"/>
        <w:numPr>
          <w:ilvl w:val="0"/>
          <w:numId w:val="2"/>
        </w:numPr>
        <w:spacing w:after="120" w:line="240" w:lineRule="auto"/>
        <w:jc w:val="both"/>
        <w:rPr>
          <w:rFonts w:cstheme="majorHAnsi"/>
          <w:color w:val="000000" w:themeColor="text1"/>
        </w:rPr>
      </w:pPr>
      <w:bookmarkStart w:id="20" w:name="_Toc30491728"/>
      <w:r w:rsidRPr="005F3610">
        <w:rPr>
          <w:rFonts w:cstheme="majorHAnsi"/>
          <w:color w:val="000000" w:themeColor="text1"/>
        </w:rPr>
        <w:t>Notebook z dodatkowym dyskiem twardym</w:t>
      </w:r>
      <w:bookmarkEnd w:id="20"/>
    </w:p>
    <w:tbl>
      <w:tblPr>
        <w:tblStyle w:val="Tabelasiatki1jasnaakcent51"/>
        <w:tblW w:w="9361" w:type="dxa"/>
        <w:tblLook w:val="0480" w:firstRow="0" w:lastRow="0" w:firstColumn="1" w:lastColumn="0" w:noHBand="0" w:noVBand="1"/>
      </w:tblPr>
      <w:tblGrid>
        <w:gridCol w:w="1841"/>
        <w:gridCol w:w="7520"/>
      </w:tblGrid>
      <w:tr w:rsidR="00506915" w:rsidRPr="003E0E86" w14:paraId="156DD951"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60AFA9F7" w14:textId="77777777" w:rsidR="00506915" w:rsidRPr="003E0E86" w:rsidRDefault="00506915" w:rsidP="00FA27D4">
            <w:pPr>
              <w:tabs>
                <w:tab w:val="left" w:pos="851"/>
              </w:tabs>
              <w:spacing w:before="200"/>
              <w:jc w:val="center"/>
              <w:rPr>
                <w:rFonts w:asciiTheme="majorHAnsi" w:hAnsiTheme="majorHAnsi" w:cstheme="majorHAnsi"/>
                <w:b w:val="0"/>
                <w:bCs w:val="0"/>
                <w:color w:val="000000" w:themeColor="text1"/>
                <w:sz w:val="20"/>
                <w:szCs w:val="20"/>
              </w:rPr>
            </w:pPr>
            <w:r w:rsidRPr="003E0E86">
              <w:rPr>
                <w:rFonts w:asciiTheme="majorHAnsi" w:hAnsiTheme="majorHAnsi" w:cstheme="majorHAnsi"/>
                <w:b w:val="0"/>
                <w:bCs w:val="0"/>
                <w:color w:val="000000" w:themeColor="text1"/>
                <w:sz w:val="20"/>
                <w:szCs w:val="20"/>
              </w:rPr>
              <w:t>Matryca ekranu</w:t>
            </w:r>
          </w:p>
        </w:tc>
        <w:tc>
          <w:tcPr>
            <w:tcW w:w="7520" w:type="dxa"/>
          </w:tcPr>
          <w:p w14:paraId="4E184DCF" w14:textId="77777777" w:rsidR="00506915" w:rsidRPr="003E0E86" w:rsidRDefault="00506915" w:rsidP="00FA27D4">
            <w:pPr>
              <w:tabs>
                <w:tab w:val="left" w:pos="459"/>
              </w:tabs>
              <w:spacing w:before="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LCD 15,6” (matowa)</w:t>
            </w:r>
          </w:p>
        </w:tc>
      </w:tr>
      <w:tr w:rsidR="00506915" w:rsidRPr="003E0E86" w14:paraId="5269973E"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3236A71B" w14:textId="77777777" w:rsidR="00506915" w:rsidRPr="003E0E86" w:rsidRDefault="00506915" w:rsidP="00FA27D4">
            <w:pPr>
              <w:tabs>
                <w:tab w:val="left" w:pos="851"/>
              </w:tabs>
              <w:spacing w:before="200"/>
              <w:jc w:val="center"/>
              <w:rPr>
                <w:rFonts w:asciiTheme="majorHAnsi" w:hAnsiTheme="majorHAnsi" w:cstheme="majorHAnsi"/>
                <w:b w:val="0"/>
                <w:bCs w:val="0"/>
                <w:color w:val="000000" w:themeColor="text1"/>
                <w:sz w:val="20"/>
                <w:szCs w:val="20"/>
              </w:rPr>
            </w:pPr>
            <w:r w:rsidRPr="003E0E86">
              <w:rPr>
                <w:rFonts w:asciiTheme="majorHAnsi" w:hAnsiTheme="majorHAnsi" w:cstheme="majorHAnsi"/>
                <w:b w:val="0"/>
                <w:bCs w:val="0"/>
                <w:color w:val="000000" w:themeColor="text1"/>
                <w:sz w:val="20"/>
                <w:szCs w:val="20"/>
              </w:rPr>
              <w:t>Procesor</w:t>
            </w:r>
          </w:p>
        </w:tc>
        <w:tc>
          <w:tcPr>
            <w:tcW w:w="7520" w:type="dxa"/>
          </w:tcPr>
          <w:p w14:paraId="75B596DD" w14:textId="68E8A92C" w:rsidR="00506915" w:rsidRPr="003E0E86" w:rsidRDefault="00506915" w:rsidP="00286154">
            <w:pPr>
              <w:tabs>
                <w:tab w:val="left" w:pos="459"/>
              </w:tabs>
              <w:spacing w:before="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 xml:space="preserve">Procesor klasy x86, </w:t>
            </w:r>
            <w:r w:rsidR="00FF5AF8">
              <w:rPr>
                <w:rFonts w:asciiTheme="majorHAnsi" w:hAnsiTheme="majorHAnsi" w:cstheme="majorHAnsi"/>
                <w:color w:val="000000" w:themeColor="text1"/>
                <w:sz w:val="20"/>
                <w:szCs w:val="20"/>
              </w:rPr>
              <w:t>4</w:t>
            </w:r>
            <w:r w:rsidRPr="003E0E86">
              <w:rPr>
                <w:rFonts w:asciiTheme="majorHAnsi" w:hAnsiTheme="majorHAnsi" w:cstheme="majorHAnsi"/>
                <w:color w:val="000000" w:themeColor="text1"/>
                <w:sz w:val="20"/>
                <w:szCs w:val="20"/>
              </w:rPr>
              <w:t xml:space="preserve">-rdzeniowy, o </w:t>
            </w:r>
            <w:r w:rsidR="0045694B" w:rsidRPr="003E0E86">
              <w:rPr>
                <w:rFonts w:asciiTheme="majorHAnsi" w:hAnsiTheme="majorHAnsi" w:cstheme="majorHAnsi"/>
                <w:color w:val="000000" w:themeColor="text1"/>
                <w:sz w:val="20"/>
                <w:szCs w:val="20"/>
              </w:rPr>
              <w:t>częstotliwości</w:t>
            </w:r>
            <w:r w:rsidRPr="003E0E86">
              <w:rPr>
                <w:rFonts w:asciiTheme="majorHAnsi" w:hAnsiTheme="majorHAnsi" w:cstheme="majorHAnsi"/>
                <w:color w:val="000000" w:themeColor="text1"/>
                <w:sz w:val="20"/>
                <w:szCs w:val="20"/>
              </w:rPr>
              <w:t xml:space="preserve"> min.</w:t>
            </w:r>
            <w:r w:rsidR="00B876A1" w:rsidRPr="003E0E86">
              <w:t xml:space="preserve"> </w:t>
            </w:r>
            <w:r w:rsidR="00E97D21">
              <w:rPr>
                <w:rFonts w:asciiTheme="majorHAnsi" w:hAnsiTheme="majorHAnsi" w:cstheme="majorHAnsi"/>
                <w:color w:val="000000" w:themeColor="text1"/>
                <w:sz w:val="20"/>
                <w:szCs w:val="20"/>
              </w:rPr>
              <w:t>od 2.0</w:t>
            </w:r>
            <w:r w:rsidRPr="003E0E86">
              <w:rPr>
                <w:rFonts w:asciiTheme="majorHAnsi" w:hAnsiTheme="majorHAnsi" w:cstheme="majorHAnsi"/>
                <w:color w:val="000000" w:themeColor="text1"/>
                <w:sz w:val="20"/>
                <w:szCs w:val="20"/>
              </w:rPr>
              <w:t xml:space="preserve"> zaprojektowany do pracy w komputerach </w:t>
            </w:r>
            <w:r w:rsidR="00B876A1" w:rsidRPr="003E0E86">
              <w:rPr>
                <w:rFonts w:asciiTheme="majorHAnsi" w:hAnsiTheme="majorHAnsi" w:cstheme="majorHAnsi"/>
                <w:color w:val="000000" w:themeColor="text1"/>
                <w:sz w:val="20"/>
                <w:szCs w:val="20"/>
              </w:rPr>
              <w:t>przenośnych</w:t>
            </w:r>
            <w:r w:rsidRPr="003E0E86">
              <w:rPr>
                <w:rFonts w:asciiTheme="majorHAnsi" w:hAnsiTheme="majorHAnsi" w:cstheme="majorHAnsi"/>
                <w:color w:val="000000" w:themeColor="text1"/>
                <w:sz w:val="20"/>
                <w:szCs w:val="20"/>
              </w:rPr>
              <w:t xml:space="preserve">, 8000 pkt wydajności liczonej w punktach na podstawie </w:t>
            </w:r>
            <w:proofErr w:type="spellStart"/>
            <w:r w:rsidRPr="003E0E86">
              <w:rPr>
                <w:rFonts w:asciiTheme="majorHAnsi" w:hAnsiTheme="majorHAnsi" w:cstheme="majorHAnsi"/>
                <w:color w:val="000000" w:themeColor="text1"/>
                <w:sz w:val="20"/>
                <w:szCs w:val="20"/>
              </w:rPr>
              <w:t>PerformanceTest</w:t>
            </w:r>
            <w:proofErr w:type="spellEnd"/>
            <w:r w:rsidRPr="003E0E86">
              <w:rPr>
                <w:rFonts w:asciiTheme="majorHAnsi" w:hAnsiTheme="majorHAnsi" w:cstheme="majorHAnsi"/>
                <w:color w:val="000000" w:themeColor="text1"/>
                <w:sz w:val="20"/>
                <w:szCs w:val="20"/>
              </w:rPr>
              <w:t xml:space="preserve"> w teście CPU Mark według wyników opublikowanych na http://www.cpubenchmark.net/. </w:t>
            </w:r>
            <w:r w:rsidRPr="003E0E86">
              <w:rPr>
                <w:rFonts w:asciiTheme="majorHAnsi" w:hAnsiTheme="majorHAnsi" w:cstheme="majorHAnsi"/>
                <w:color w:val="000000" w:themeColor="text1"/>
                <w:sz w:val="20"/>
                <w:szCs w:val="20"/>
                <w:u w:val="single"/>
              </w:rPr>
              <w:t>Wykonawca w składanej ofercie winien podać dokładny model oferowanego podzespołu</w:t>
            </w:r>
          </w:p>
        </w:tc>
      </w:tr>
      <w:tr w:rsidR="00506915" w:rsidRPr="003E0E86" w14:paraId="52EE6DBD"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37DC0236" w14:textId="77777777" w:rsidR="00506915" w:rsidRPr="003E0E86" w:rsidRDefault="00506915" w:rsidP="00FA27D4">
            <w:pPr>
              <w:ind w:left="200"/>
              <w:jc w:val="center"/>
              <w:rPr>
                <w:rFonts w:asciiTheme="majorHAnsi" w:hAnsiTheme="majorHAnsi" w:cstheme="majorHAnsi"/>
                <w:b w:val="0"/>
                <w:bCs w:val="0"/>
                <w:color w:val="000000" w:themeColor="text1"/>
                <w:sz w:val="20"/>
                <w:szCs w:val="20"/>
              </w:rPr>
            </w:pPr>
            <w:r w:rsidRPr="003E0E86">
              <w:rPr>
                <w:rFonts w:asciiTheme="majorHAnsi" w:hAnsiTheme="majorHAnsi" w:cstheme="majorHAnsi"/>
                <w:b w:val="0"/>
                <w:bCs w:val="0"/>
                <w:color w:val="000000" w:themeColor="text1"/>
                <w:sz w:val="20"/>
                <w:szCs w:val="20"/>
              </w:rPr>
              <w:t>Graﬁka</w:t>
            </w:r>
          </w:p>
        </w:tc>
        <w:tc>
          <w:tcPr>
            <w:tcW w:w="7520" w:type="dxa"/>
          </w:tcPr>
          <w:p w14:paraId="0E4D9F8C" w14:textId="3EB32624" w:rsidR="00506915" w:rsidRPr="003E0E86" w:rsidRDefault="003E0E86" w:rsidP="00FA27D4">
            <w:pPr>
              <w:tabs>
                <w:tab w:val="left" w:pos="459"/>
              </w:tabs>
              <w:spacing w:before="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trike/>
                <w:color w:val="000000" w:themeColor="text1"/>
                <w:sz w:val="20"/>
                <w:szCs w:val="20"/>
              </w:rPr>
            </w:pPr>
            <w:r>
              <w:rPr>
                <w:rFonts w:asciiTheme="majorHAnsi" w:hAnsiTheme="majorHAnsi" w:cstheme="majorHAnsi"/>
                <w:color w:val="000000" w:themeColor="text1"/>
                <w:sz w:val="20"/>
                <w:szCs w:val="20"/>
              </w:rPr>
              <w:t>zintegrowana</w:t>
            </w:r>
            <w:r w:rsidR="00C5503B" w:rsidRPr="003E0E86">
              <w:rPr>
                <w:rFonts w:asciiTheme="majorHAnsi" w:hAnsiTheme="majorHAnsi" w:cstheme="majorHAnsi"/>
                <w:color w:val="000000" w:themeColor="text1"/>
                <w:sz w:val="20"/>
                <w:szCs w:val="20"/>
              </w:rPr>
              <w:t xml:space="preserve"> karta graficzna wykorzystująca pamięć RAM systemu przydzielaną dynamicznie na potrzeby grafiki w trybie UMA (</w:t>
            </w:r>
            <w:proofErr w:type="spellStart"/>
            <w:r w:rsidR="00C5503B" w:rsidRPr="003E0E86">
              <w:rPr>
                <w:rFonts w:asciiTheme="majorHAnsi" w:hAnsiTheme="majorHAnsi" w:cstheme="majorHAnsi"/>
                <w:color w:val="000000" w:themeColor="text1"/>
                <w:sz w:val="20"/>
                <w:szCs w:val="20"/>
              </w:rPr>
              <w:t>Unified</w:t>
            </w:r>
            <w:proofErr w:type="spellEnd"/>
            <w:r w:rsidR="00C5503B" w:rsidRPr="003E0E86">
              <w:rPr>
                <w:rFonts w:asciiTheme="majorHAnsi" w:hAnsiTheme="majorHAnsi" w:cstheme="majorHAnsi"/>
                <w:color w:val="000000" w:themeColor="text1"/>
                <w:sz w:val="20"/>
                <w:szCs w:val="20"/>
              </w:rPr>
              <w:t xml:space="preserve"> Memory Access).</w:t>
            </w:r>
          </w:p>
        </w:tc>
      </w:tr>
      <w:tr w:rsidR="00506915" w:rsidRPr="003E0E86" w14:paraId="10F3988D"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1FF4C820" w14:textId="77777777" w:rsidR="00506915" w:rsidRPr="003E0E86" w:rsidRDefault="00506915" w:rsidP="00FA27D4">
            <w:pPr>
              <w:ind w:left="200"/>
              <w:jc w:val="center"/>
              <w:rPr>
                <w:rFonts w:asciiTheme="majorHAnsi" w:hAnsiTheme="majorHAnsi" w:cstheme="majorHAnsi"/>
                <w:b w:val="0"/>
                <w:bCs w:val="0"/>
                <w:color w:val="000000" w:themeColor="text1"/>
                <w:sz w:val="20"/>
                <w:szCs w:val="20"/>
              </w:rPr>
            </w:pPr>
            <w:r w:rsidRPr="003E0E86">
              <w:rPr>
                <w:rFonts w:asciiTheme="majorHAnsi" w:hAnsiTheme="majorHAnsi" w:cstheme="majorHAnsi"/>
                <w:b w:val="0"/>
                <w:bCs w:val="0"/>
                <w:color w:val="000000" w:themeColor="text1"/>
                <w:sz w:val="20"/>
                <w:szCs w:val="20"/>
              </w:rPr>
              <w:t>RAM</w:t>
            </w:r>
          </w:p>
        </w:tc>
        <w:tc>
          <w:tcPr>
            <w:tcW w:w="7520" w:type="dxa"/>
          </w:tcPr>
          <w:p w14:paraId="0CAE2CA6" w14:textId="57803113" w:rsidR="00506915" w:rsidRPr="003E0E86" w:rsidRDefault="00506915" w:rsidP="00FA27D4">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 xml:space="preserve">Min. </w:t>
            </w:r>
            <w:r w:rsidR="00036BDB" w:rsidRPr="003E0E86">
              <w:rPr>
                <w:rFonts w:asciiTheme="majorHAnsi" w:hAnsiTheme="majorHAnsi" w:cstheme="majorHAnsi"/>
                <w:color w:val="000000" w:themeColor="text1"/>
                <w:sz w:val="20"/>
                <w:szCs w:val="20"/>
              </w:rPr>
              <w:t>16</w:t>
            </w:r>
            <w:r w:rsidRPr="003E0E86">
              <w:rPr>
                <w:rFonts w:asciiTheme="majorHAnsi" w:hAnsiTheme="majorHAnsi" w:cstheme="majorHAnsi"/>
                <w:color w:val="000000" w:themeColor="text1"/>
                <w:sz w:val="20"/>
                <w:szCs w:val="20"/>
              </w:rPr>
              <w:t xml:space="preserve">GB DDR4 2400MHz </w:t>
            </w:r>
          </w:p>
        </w:tc>
      </w:tr>
      <w:tr w:rsidR="00506915" w:rsidRPr="003E0E86" w14:paraId="56FBF261"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6C300E32" w14:textId="77777777" w:rsidR="00506915" w:rsidRPr="003E0E86" w:rsidRDefault="00506915" w:rsidP="00FA27D4">
            <w:pPr>
              <w:ind w:left="200"/>
              <w:jc w:val="center"/>
              <w:rPr>
                <w:rFonts w:asciiTheme="majorHAnsi" w:hAnsiTheme="majorHAnsi" w:cstheme="majorHAnsi"/>
                <w:b w:val="0"/>
                <w:bCs w:val="0"/>
                <w:color w:val="000000" w:themeColor="text1"/>
                <w:sz w:val="20"/>
                <w:szCs w:val="20"/>
              </w:rPr>
            </w:pPr>
            <w:r w:rsidRPr="003E0E86">
              <w:rPr>
                <w:rFonts w:asciiTheme="majorHAnsi" w:hAnsiTheme="majorHAnsi" w:cstheme="majorHAnsi"/>
                <w:b w:val="0"/>
                <w:bCs w:val="0"/>
                <w:color w:val="000000" w:themeColor="text1"/>
                <w:sz w:val="20"/>
                <w:szCs w:val="20"/>
              </w:rPr>
              <w:t>Dysk twardy</w:t>
            </w:r>
          </w:p>
        </w:tc>
        <w:tc>
          <w:tcPr>
            <w:tcW w:w="7520" w:type="dxa"/>
          </w:tcPr>
          <w:p w14:paraId="0A9D7E1E" w14:textId="758A6CEE" w:rsidR="00506915" w:rsidRPr="003E0E86" w:rsidRDefault="00506915" w:rsidP="00FA27D4">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 xml:space="preserve">Min. 512GB SSD </w:t>
            </w:r>
          </w:p>
        </w:tc>
      </w:tr>
      <w:tr w:rsidR="00506915" w:rsidRPr="003A1E1C" w14:paraId="77A03D43"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1A8E56E5" w14:textId="77777777" w:rsidR="00506915" w:rsidRPr="003E0E86" w:rsidRDefault="00506915" w:rsidP="00FA27D4">
            <w:pPr>
              <w:ind w:left="200"/>
              <w:jc w:val="center"/>
              <w:rPr>
                <w:rFonts w:asciiTheme="majorHAnsi" w:hAnsiTheme="majorHAnsi" w:cstheme="majorHAnsi"/>
                <w:b w:val="0"/>
                <w:bCs w:val="0"/>
                <w:color w:val="000000" w:themeColor="text1"/>
                <w:sz w:val="20"/>
                <w:szCs w:val="20"/>
              </w:rPr>
            </w:pPr>
            <w:r w:rsidRPr="003E0E86">
              <w:rPr>
                <w:rFonts w:asciiTheme="majorHAnsi" w:hAnsiTheme="majorHAnsi" w:cstheme="majorHAnsi"/>
                <w:b w:val="0"/>
                <w:bCs w:val="0"/>
                <w:color w:val="000000" w:themeColor="text1"/>
                <w:sz w:val="20"/>
                <w:szCs w:val="20"/>
              </w:rPr>
              <w:t>Interfejsy</w:t>
            </w:r>
          </w:p>
        </w:tc>
        <w:tc>
          <w:tcPr>
            <w:tcW w:w="7520" w:type="dxa"/>
          </w:tcPr>
          <w:p w14:paraId="61A858FE" w14:textId="7BDE24C8" w:rsidR="00506915" w:rsidRPr="003E0E86" w:rsidRDefault="00506915" w:rsidP="003E0E86">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2 x USB 3.0</w:t>
            </w:r>
          </w:p>
          <w:p w14:paraId="126B0542" w14:textId="143615DA" w:rsidR="00506915" w:rsidRPr="003E0E86" w:rsidRDefault="00506915" w:rsidP="003E0E86">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1 x Ethernet 10/100/1000 Mb/s</w:t>
            </w:r>
          </w:p>
          <w:p w14:paraId="2EB5678E" w14:textId="79F11625" w:rsidR="00506915" w:rsidRPr="003E0E86" w:rsidRDefault="00506915" w:rsidP="003E0E86">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Bluetooth</w:t>
            </w:r>
          </w:p>
          <w:p w14:paraId="00527D5E" w14:textId="30EB945C" w:rsidR="00506915" w:rsidRPr="003E0E86" w:rsidRDefault="00506915" w:rsidP="003E0E86">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lang w:val="en-US"/>
              </w:rPr>
            </w:pPr>
            <w:proofErr w:type="spellStart"/>
            <w:r w:rsidRPr="003E0E86">
              <w:rPr>
                <w:rFonts w:asciiTheme="majorHAnsi" w:hAnsiTheme="majorHAnsi" w:cstheme="majorHAnsi"/>
                <w:bCs/>
                <w:color w:val="000000" w:themeColor="text1"/>
                <w:sz w:val="20"/>
                <w:szCs w:val="20"/>
                <w:lang w:val="en-US"/>
              </w:rPr>
              <w:t>WiFi</w:t>
            </w:r>
            <w:proofErr w:type="spellEnd"/>
            <w:r w:rsidRPr="003E0E86">
              <w:rPr>
                <w:rFonts w:asciiTheme="majorHAnsi" w:hAnsiTheme="majorHAnsi" w:cstheme="majorHAnsi"/>
                <w:bCs/>
                <w:color w:val="000000" w:themeColor="text1"/>
                <w:sz w:val="20"/>
                <w:szCs w:val="20"/>
                <w:lang w:val="en-US"/>
              </w:rPr>
              <w:t xml:space="preserve"> IEEE 802.11a/b/g/n</w:t>
            </w:r>
          </w:p>
        </w:tc>
      </w:tr>
      <w:tr w:rsidR="00506915" w:rsidRPr="003E0E86" w14:paraId="64379CAF"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595B236F" w14:textId="0DFF5D58" w:rsidR="00506915" w:rsidRPr="003E0E86" w:rsidRDefault="00D834A7" w:rsidP="00FA27D4">
            <w:pPr>
              <w:ind w:left="200"/>
              <w:jc w:val="center"/>
              <w:rPr>
                <w:rFonts w:asciiTheme="majorHAnsi" w:hAnsiTheme="majorHAnsi" w:cstheme="majorHAnsi"/>
                <w:b w:val="0"/>
                <w:bCs w:val="0"/>
                <w:color w:val="000000" w:themeColor="text1"/>
                <w:sz w:val="20"/>
                <w:szCs w:val="20"/>
              </w:rPr>
            </w:pPr>
            <w:r w:rsidRPr="003E0E86">
              <w:rPr>
                <w:rFonts w:asciiTheme="majorHAnsi" w:hAnsiTheme="majorHAnsi" w:cstheme="majorHAnsi"/>
                <w:b w:val="0"/>
                <w:bCs w:val="0"/>
                <w:color w:val="000000" w:themeColor="text1"/>
                <w:sz w:val="20"/>
                <w:szCs w:val="20"/>
              </w:rPr>
              <w:t>Dodatkowy dysk twardy</w:t>
            </w:r>
          </w:p>
        </w:tc>
        <w:tc>
          <w:tcPr>
            <w:tcW w:w="7520" w:type="dxa"/>
          </w:tcPr>
          <w:p w14:paraId="186B375D" w14:textId="0EA86DAD" w:rsidR="00506915" w:rsidRPr="003E0E86" w:rsidRDefault="00D834A7" w:rsidP="00D834A7">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trike/>
                <w:color w:val="000000" w:themeColor="text1"/>
                <w:sz w:val="20"/>
                <w:szCs w:val="20"/>
              </w:rPr>
            </w:pPr>
            <w:r w:rsidRPr="003E0E86">
              <w:rPr>
                <w:rFonts w:asciiTheme="majorHAnsi" w:hAnsiTheme="majorHAnsi" w:cstheme="majorHAnsi"/>
                <w:color w:val="000000" w:themeColor="text1"/>
                <w:sz w:val="20"/>
                <w:szCs w:val="20"/>
              </w:rPr>
              <w:t xml:space="preserve">Zamiast napędu optycznego </w:t>
            </w:r>
            <w:r w:rsidR="00572A01" w:rsidRPr="003E0E86">
              <w:rPr>
                <w:rFonts w:asciiTheme="majorHAnsi" w:hAnsiTheme="majorHAnsi" w:cstheme="majorHAnsi"/>
                <w:color w:val="000000" w:themeColor="text1"/>
                <w:sz w:val="20"/>
                <w:szCs w:val="20"/>
              </w:rPr>
              <w:t xml:space="preserve">komputer </w:t>
            </w:r>
            <w:r w:rsidRPr="003E0E86">
              <w:rPr>
                <w:rFonts w:asciiTheme="majorHAnsi" w:hAnsiTheme="majorHAnsi" w:cstheme="majorHAnsi"/>
                <w:color w:val="000000" w:themeColor="text1"/>
                <w:sz w:val="20"/>
                <w:szCs w:val="20"/>
              </w:rPr>
              <w:t>powinien być wyposażony w drugi dysk twardy HDD o pojemności minimum 1 TB.</w:t>
            </w:r>
            <w:r w:rsidR="00C5503B" w:rsidRPr="003E0E86">
              <w:rPr>
                <w:rFonts w:asciiTheme="majorHAnsi" w:hAnsiTheme="majorHAnsi" w:cstheme="majorHAnsi"/>
                <w:color w:val="000000" w:themeColor="text1"/>
                <w:sz w:val="20"/>
                <w:szCs w:val="20"/>
              </w:rPr>
              <w:t xml:space="preserve"> Zamawiający dopuszcza złącze USB dysku dla 1TB/zewnętrzny]</w:t>
            </w:r>
          </w:p>
        </w:tc>
      </w:tr>
      <w:tr w:rsidR="00506915" w:rsidRPr="003E0E86" w14:paraId="18399397"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4482E4BA" w14:textId="77777777" w:rsidR="00506915" w:rsidRPr="003E0E86" w:rsidRDefault="00506915" w:rsidP="00FA27D4">
            <w:pPr>
              <w:ind w:left="200"/>
              <w:jc w:val="center"/>
              <w:rPr>
                <w:rFonts w:asciiTheme="majorHAnsi" w:hAnsiTheme="majorHAnsi" w:cstheme="majorHAnsi"/>
                <w:b w:val="0"/>
                <w:bCs w:val="0"/>
                <w:color w:val="000000" w:themeColor="text1"/>
                <w:sz w:val="20"/>
                <w:szCs w:val="20"/>
              </w:rPr>
            </w:pPr>
            <w:r w:rsidRPr="003E0E86">
              <w:rPr>
                <w:rFonts w:asciiTheme="majorHAnsi" w:hAnsiTheme="majorHAnsi" w:cstheme="majorHAnsi"/>
                <w:b w:val="0"/>
                <w:bCs w:val="0"/>
                <w:color w:val="000000" w:themeColor="text1"/>
                <w:sz w:val="20"/>
                <w:szCs w:val="20"/>
              </w:rPr>
              <w:t>Dodatkowe</w:t>
            </w:r>
          </w:p>
        </w:tc>
        <w:tc>
          <w:tcPr>
            <w:tcW w:w="7520" w:type="dxa"/>
          </w:tcPr>
          <w:p w14:paraId="0EDE16A7" w14:textId="317C749A" w:rsidR="00506915" w:rsidRPr="003E0E86" w:rsidRDefault="00506915" w:rsidP="003E0E86">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zasilanie bateryjne pozwalaj</w:t>
            </w:r>
            <w:r w:rsidR="0045694B" w:rsidRPr="003E0E86">
              <w:rPr>
                <w:rFonts w:asciiTheme="majorHAnsi" w:hAnsiTheme="majorHAnsi" w:cstheme="majorHAnsi"/>
                <w:bCs/>
                <w:color w:val="000000" w:themeColor="text1"/>
                <w:sz w:val="20"/>
                <w:szCs w:val="20"/>
              </w:rPr>
              <w:t>ą</w:t>
            </w:r>
            <w:r w:rsidRPr="003E0E86">
              <w:rPr>
                <w:rFonts w:asciiTheme="majorHAnsi" w:hAnsiTheme="majorHAnsi" w:cstheme="majorHAnsi"/>
                <w:bCs/>
                <w:color w:val="000000" w:themeColor="text1"/>
                <w:sz w:val="20"/>
                <w:szCs w:val="20"/>
              </w:rPr>
              <w:t>ce na 10 godz. nieprzerwanej pracy,</w:t>
            </w:r>
          </w:p>
          <w:p w14:paraId="7917CDB8" w14:textId="0E91FF95" w:rsidR="00506915" w:rsidRPr="003E0E86" w:rsidRDefault="00506915" w:rsidP="003E0E86">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 xml:space="preserve">torba do przenoszenia z </w:t>
            </w:r>
            <w:proofErr w:type="spellStart"/>
            <w:r w:rsidRPr="003E0E86">
              <w:rPr>
                <w:rFonts w:asciiTheme="majorHAnsi" w:hAnsiTheme="majorHAnsi" w:cstheme="majorHAnsi"/>
                <w:bCs/>
                <w:color w:val="000000" w:themeColor="text1"/>
                <w:sz w:val="20"/>
                <w:szCs w:val="20"/>
              </w:rPr>
              <w:t>organizerem</w:t>
            </w:r>
            <w:proofErr w:type="spellEnd"/>
            <w:r w:rsidRPr="003E0E86">
              <w:rPr>
                <w:rFonts w:asciiTheme="majorHAnsi" w:hAnsiTheme="majorHAnsi" w:cstheme="majorHAnsi"/>
                <w:bCs/>
                <w:color w:val="000000" w:themeColor="text1"/>
                <w:sz w:val="20"/>
                <w:szCs w:val="20"/>
              </w:rPr>
              <w:t>,</w:t>
            </w:r>
          </w:p>
          <w:p w14:paraId="213C0FDF" w14:textId="12069D1F" w:rsidR="00506915" w:rsidRPr="003E0E86" w:rsidRDefault="0045694B" w:rsidP="003E0E86">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bCs/>
                <w:color w:val="000000" w:themeColor="text1"/>
                <w:sz w:val="20"/>
                <w:szCs w:val="20"/>
              </w:rPr>
              <w:lastRenderedPageBreak/>
              <w:t>ł</w:t>
            </w:r>
            <w:r w:rsidR="00506915" w:rsidRPr="003E0E86">
              <w:rPr>
                <w:rFonts w:asciiTheme="majorHAnsi" w:hAnsiTheme="majorHAnsi" w:cstheme="majorHAnsi"/>
                <w:bCs/>
                <w:color w:val="000000" w:themeColor="text1"/>
                <w:sz w:val="20"/>
                <w:szCs w:val="20"/>
              </w:rPr>
              <w:t>adowarka</w:t>
            </w:r>
          </w:p>
        </w:tc>
      </w:tr>
      <w:tr w:rsidR="00572A01" w:rsidRPr="003E0E86" w14:paraId="016C3F8F"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7A5FEC34" w14:textId="77777777" w:rsidR="00572A01" w:rsidRPr="003E0E86" w:rsidRDefault="00572A01" w:rsidP="00105E5A">
            <w:pPr>
              <w:tabs>
                <w:tab w:val="left" w:pos="851"/>
              </w:tabs>
              <w:spacing w:before="200" w:line="276" w:lineRule="auto"/>
              <w:jc w:val="center"/>
              <w:rPr>
                <w:rFonts w:asciiTheme="majorHAnsi" w:hAnsiTheme="majorHAnsi" w:cstheme="majorHAnsi"/>
                <w:b w:val="0"/>
                <w:bCs w:val="0"/>
                <w:color w:val="000000" w:themeColor="text1"/>
                <w:sz w:val="20"/>
                <w:szCs w:val="20"/>
              </w:rPr>
            </w:pPr>
            <w:r w:rsidRPr="003E0E86">
              <w:rPr>
                <w:rFonts w:asciiTheme="majorHAnsi" w:hAnsiTheme="majorHAnsi" w:cstheme="majorHAnsi"/>
                <w:b w:val="0"/>
                <w:bCs w:val="0"/>
                <w:color w:val="000000" w:themeColor="text1"/>
                <w:sz w:val="20"/>
                <w:szCs w:val="20"/>
              </w:rPr>
              <w:lastRenderedPageBreak/>
              <w:t>system operacyjny</w:t>
            </w:r>
          </w:p>
        </w:tc>
        <w:tc>
          <w:tcPr>
            <w:tcW w:w="7520" w:type="dxa"/>
          </w:tcPr>
          <w:p w14:paraId="4CF58140" w14:textId="77777777" w:rsidR="00572A01" w:rsidRPr="003E0E86" w:rsidRDefault="00572A01" w:rsidP="00105E5A">
            <w:pPr>
              <w:spacing w:line="240" w:lineRule="exact"/>
              <w:ind w:left="10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Zainstalowany system operacyjny został opisany w dalszej części niniejszego dokumentu – pkt 15.2.</w:t>
            </w:r>
          </w:p>
        </w:tc>
      </w:tr>
      <w:tr w:rsidR="00572A01" w:rsidRPr="003E0E86" w14:paraId="4F61570A"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30CEF31E" w14:textId="77777777" w:rsidR="00572A01" w:rsidRPr="003E0E86" w:rsidRDefault="00572A01" w:rsidP="00105E5A">
            <w:pPr>
              <w:tabs>
                <w:tab w:val="left" w:pos="851"/>
              </w:tabs>
              <w:spacing w:before="200" w:line="276" w:lineRule="auto"/>
              <w:jc w:val="center"/>
              <w:rPr>
                <w:rFonts w:asciiTheme="majorHAnsi" w:hAnsiTheme="majorHAnsi" w:cstheme="majorHAnsi"/>
                <w:b w:val="0"/>
                <w:bCs w:val="0"/>
                <w:color w:val="000000" w:themeColor="text1"/>
                <w:sz w:val="20"/>
                <w:szCs w:val="20"/>
              </w:rPr>
            </w:pPr>
            <w:r w:rsidRPr="003E0E86">
              <w:rPr>
                <w:rFonts w:asciiTheme="majorHAnsi" w:hAnsiTheme="majorHAnsi" w:cstheme="majorHAnsi"/>
                <w:b w:val="0"/>
                <w:bCs w:val="0"/>
                <w:color w:val="000000" w:themeColor="text1"/>
                <w:sz w:val="20"/>
                <w:szCs w:val="20"/>
              </w:rPr>
              <w:t>pakiet biurowy</w:t>
            </w:r>
          </w:p>
        </w:tc>
        <w:tc>
          <w:tcPr>
            <w:tcW w:w="7520" w:type="dxa"/>
          </w:tcPr>
          <w:p w14:paraId="0E519926" w14:textId="77777777" w:rsidR="00572A01" w:rsidRPr="003E0E86" w:rsidRDefault="00572A01" w:rsidP="00105E5A">
            <w:pPr>
              <w:spacing w:line="240" w:lineRule="exact"/>
              <w:ind w:left="10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Zainstalowany pakiet biurowy został opisany w dalszej części niniejszego dokumentu – pkt 15.3</w:t>
            </w:r>
          </w:p>
          <w:p w14:paraId="6B6CFE36" w14:textId="77777777" w:rsidR="00572A01" w:rsidRPr="003E0E86" w:rsidRDefault="00572A01" w:rsidP="00105E5A">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p>
        </w:tc>
      </w:tr>
    </w:tbl>
    <w:p w14:paraId="29005B22" w14:textId="77777777" w:rsidR="00506915" w:rsidRPr="005F3610" w:rsidRDefault="00506915" w:rsidP="00A30D7A">
      <w:pPr>
        <w:spacing w:line="276" w:lineRule="auto"/>
        <w:jc w:val="both"/>
        <w:rPr>
          <w:rFonts w:asciiTheme="majorHAnsi" w:eastAsia="Tahoma" w:hAnsiTheme="majorHAnsi" w:cstheme="majorHAnsi"/>
          <w:color w:val="000000" w:themeColor="text1"/>
        </w:rPr>
      </w:pPr>
    </w:p>
    <w:p w14:paraId="3FACE031" w14:textId="0C5FB997" w:rsidR="00697AAA" w:rsidRPr="005F3610" w:rsidRDefault="00506915" w:rsidP="00B44FC9">
      <w:pPr>
        <w:pStyle w:val="Nagwek1"/>
        <w:numPr>
          <w:ilvl w:val="0"/>
          <w:numId w:val="2"/>
        </w:numPr>
        <w:spacing w:after="120" w:line="240" w:lineRule="auto"/>
        <w:jc w:val="both"/>
        <w:rPr>
          <w:rFonts w:cstheme="majorHAnsi"/>
          <w:color w:val="000000" w:themeColor="text1"/>
        </w:rPr>
      </w:pPr>
      <w:bookmarkStart w:id="21" w:name="_Toc30491729"/>
      <w:r w:rsidRPr="005F3610">
        <w:rPr>
          <w:rFonts w:cstheme="majorHAnsi"/>
          <w:color w:val="000000" w:themeColor="text1"/>
        </w:rPr>
        <w:t>Notebook do obsługi systemu wspomagania pracy Rady Gminy</w:t>
      </w:r>
      <w:bookmarkEnd w:id="21"/>
    </w:p>
    <w:tbl>
      <w:tblPr>
        <w:tblStyle w:val="Tabelasiatki1jasnaakcent51"/>
        <w:tblW w:w="9361" w:type="dxa"/>
        <w:tblLook w:val="0480" w:firstRow="0" w:lastRow="0" w:firstColumn="1" w:lastColumn="0" w:noHBand="0" w:noVBand="1"/>
      </w:tblPr>
      <w:tblGrid>
        <w:gridCol w:w="1841"/>
        <w:gridCol w:w="7520"/>
      </w:tblGrid>
      <w:tr w:rsidR="00506915" w:rsidRPr="005F3610" w14:paraId="5B4E7CAF"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3F56FB24" w14:textId="77777777" w:rsidR="00506915" w:rsidRPr="003E0E86" w:rsidRDefault="00506915" w:rsidP="00FA27D4">
            <w:pPr>
              <w:tabs>
                <w:tab w:val="left" w:pos="851"/>
              </w:tabs>
              <w:spacing w:before="200"/>
              <w:jc w:val="center"/>
              <w:rPr>
                <w:rFonts w:asciiTheme="majorHAnsi" w:hAnsiTheme="majorHAnsi" w:cstheme="majorHAnsi"/>
                <w:b w:val="0"/>
                <w:bCs w:val="0"/>
                <w:color w:val="000000" w:themeColor="text1"/>
                <w:sz w:val="20"/>
                <w:szCs w:val="20"/>
              </w:rPr>
            </w:pPr>
            <w:r w:rsidRPr="003E0E86">
              <w:rPr>
                <w:rFonts w:asciiTheme="majorHAnsi" w:hAnsiTheme="majorHAnsi" w:cstheme="majorHAnsi"/>
                <w:b w:val="0"/>
                <w:bCs w:val="0"/>
                <w:color w:val="000000" w:themeColor="text1"/>
                <w:sz w:val="20"/>
                <w:szCs w:val="20"/>
              </w:rPr>
              <w:t>Matryca ekranu</w:t>
            </w:r>
          </w:p>
        </w:tc>
        <w:tc>
          <w:tcPr>
            <w:tcW w:w="7520" w:type="dxa"/>
          </w:tcPr>
          <w:p w14:paraId="06ED5E7C" w14:textId="77777777" w:rsidR="00506915" w:rsidRPr="003E0E86" w:rsidRDefault="00506915" w:rsidP="00FA27D4">
            <w:pPr>
              <w:tabs>
                <w:tab w:val="left" w:pos="459"/>
              </w:tabs>
              <w:spacing w:before="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LCD 15,6” (matowa)</w:t>
            </w:r>
          </w:p>
        </w:tc>
      </w:tr>
      <w:tr w:rsidR="00506915" w:rsidRPr="005F3610" w14:paraId="34D74AB1"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6D1223E8" w14:textId="77777777" w:rsidR="00506915" w:rsidRPr="003E0E86" w:rsidRDefault="00506915" w:rsidP="00FA27D4">
            <w:pPr>
              <w:tabs>
                <w:tab w:val="left" w:pos="851"/>
              </w:tabs>
              <w:spacing w:before="200"/>
              <w:jc w:val="center"/>
              <w:rPr>
                <w:rFonts w:asciiTheme="majorHAnsi" w:hAnsiTheme="majorHAnsi" w:cstheme="majorHAnsi"/>
                <w:b w:val="0"/>
                <w:bCs w:val="0"/>
                <w:color w:val="000000" w:themeColor="text1"/>
                <w:sz w:val="20"/>
                <w:szCs w:val="20"/>
              </w:rPr>
            </w:pPr>
            <w:r w:rsidRPr="003E0E86">
              <w:rPr>
                <w:rFonts w:asciiTheme="majorHAnsi" w:hAnsiTheme="majorHAnsi" w:cstheme="majorHAnsi"/>
                <w:b w:val="0"/>
                <w:bCs w:val="0"/>
                <w:color w:val="000000" w:themeColor="text1"/>
                <w:sz w:val="20"/>
                <w:szCs w:val="20"/>
              </w:rPr>
              <w:t>Procesor</w:t>
            </w:r>
          </w:p>
        </w:tc>
        <w:tc>
          <w:tcPr>
            <w:tcW w:w="7520" w:type="dxa"/>
          </w:tcPr>
          <w:p w14:paraId="6BF86F6B" w14:textId="214D936A" w:rsidR="00506915" w:rsidRPr="003E0E86" w:rsidRDefault="00506915" w:rsidP="00286154">
            <w:pPr>
              <w:tabs>
                <w:tab w:val="left" w:pos="459"/>
              </w:tabs>
              <w:spacing w:before="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 xml:space="preserve">Procesor klasy x86, </w:t>
            </w:r>
            <w:r w:rsidR="00572A01" w:rsidRPr="003E0E86">
              <w:rPr>
                <w:rFonts w:asciiTheme="majorHAnsi" w:hAnsiTheme="majorHAnsi" w:cstheme="majorHAnsi"/>
                <w:color w:val="000000" w:themeColor="text1"/>
                <w:sz w:val="20"/>
                <w:szCs w:val="20"/>
              </w:rPr>
              <w:t xml:space="preserve">4 </w:t>
            </w:r>
            <w:r w:rsidRPr="003E0E86">
              <w:rPr>
                <w:rFonts w:asciiTheme="majorHAnsi" w:hAnsiTheme="majorHAnsi" w:cstheme="majorHAnsi"/>
                <w:color w:val="000000" w:themeColor="text1"/>
                <w:sz w:val="20"/>
                <w:szCs w:val="20"/>
              </w:rPr>
              <w:t xml:space="preserve">rdzeniowy, o </w:t>
            </w:r>
            <w:r w:rsidR="0045694B" w:rsidRPr="003E0E86">
              <w:rPr>
                <w:rFonts w:asciiTheme="majorHAnsi" w:hAnsiTheme="majorHAnsi" w:cstheme="majorHAnsi"/>
                <w:color w:val="000000" w:themeColor="text1"/>
                <w:sz w:val="20"/>
                <w:szCs w:val="20"/>
              </w:rPr>
              <w:t>częstotliwości</w:t>
            </w:r>
            <w:r w:rsidRPr="003E0E86">
              <w:rPr>
                <w:rFonts w:asciiTheme="majorHAnsi" w:hAnsiTheme="majorHAnsi" w:cstheme="majorHAnsi"/>
                <w:color w:val="000000" w:themeColor="text1"/>
                <w:sz w:val="20"/>
                <w:szCs w:val="20"/>
              </w:rPr>
              <w:t xml:space="preserve"> min</w:t>
            </w:r>
            <w:r w:rsidRPr="00E97D21">
              <w:rPr>
                <w:rFonts w:asciiTheme="majorHAnsi" w:hAnsiTheme="majorHAnsi" w:cstheme="majorHAnsi"/>
                <w:color w:val="000000" w:themeColor="text1"/>
                <w:sz w:val="20"/>
                <w:szCs w:val="20"/>
              </w:rPr>
              <w:t>.</w:t>
            </w:r>
            <w:r w:rsidR="00B876A1" w:rsidRPr="00E97D21">
              <w:t xml:space="preserve"> </w:t>
            </w:r>
            <w:r w:rsidR="00A75246" w:rsidRPr="00E97D21">
              <w:rPr>
                <w:rFonts w:asciiTheme="majorHAnsi" w:hAnsiTheme="majorHAnsi" w:cstheme="majorHAnsi"/>
                <w:color w:val="000000" w:themeColor="text1"/>
                <w:sz w:val="20"/>
                <w:szCs w:val="20"/>
              </w:rPr>
              <w:t xml:space="preserve">od </w:t>
            </w:r>
            <w:r w:rsidR="00E97D21" w:rsidRPr="00E97D21">
              <w:rPr>
                <w:rFonts w:asciiTheme="majorHAnsi" w:hAnsiTheme="majorHAnsi" w:cstheme="majorHAnsi"/>
                <w:color w:val="000000" w:themeColor="text1"/>
                <w:sz w:val="20"/>
                <w:szCs w:val="20"/>
              </w:rPr>
              <w:t>1.6</w:t>
            </w:r>
            <w:r w:rsidRPr="00E97D21">
              <w:rPr>
                <w:rFonts w:asciiTheme="majorHAnsi" w:hAnsiTheme="majorHAnsi" w:cstheme="majorHAnsi"/>
                <w:color w:val="000000" w:themeColor="text1"/>
                <w:sz w:val="20"/>
                <w:szCs w:val="20"/>
              </w:rPr>
              <w:t xml:space="preserve"> zaprojektowany</w:t>
            </w:r>
            <w:r w:rsidRPr="003E0E86">
              <w:rPr>
                <w:rFonts w:asciiTheme="majorHAnsi" w:hAnsiTheme="majorHAnsi" w:cstheme="majorHAnsi"/>
                <w:color w:val="000000" w:themeColor="text1"/>
                <w:sz w:val="20"/>
                <w:szCs w:val="20"/>
              </w:rPr>
              <w:t xml:space="preserve"> do pracy w komputerach </w:t>
            </w:r>
            <w:r w:rsidR="00B876A1" w:rsidRPr="003E0E86">
              <w:rPr>
                <w:rFonts w:asciiTheme="majorHAnsi" w:hAnsiTheme="majorHAnsi" w:cstheme="majorHAnsi"/>
                <w:color w:val="000000" w:themeColor="text1"/>
                <w:sz w:val="20"/>
                <w:szCs w:val="20"/>
              </w:rPr>
              <w:t>przenośnych</w:t>
            </w:r>
            <w:r w:rsidR="006D54F7">
              <w:rPr>
                <w:rFonts w:asciiTheme="majorHAnsi" w:hAnsiTheme="majorHAnsi" w:cstheme="majorHAnsi"/>
                <w:color w:val="000000" w:themeColor="text1"/>
                <w:sz w:val="20"/>
                <w:szCs w:val="20"/>
              </w:rPr>
              <w:t>,</w:t>
            </w:r>
            <w:r w:rsidRPr="003E0E86">
              <w:rPr>
                <w:rFonts w:asciiTheme="majorHAnsi" w:hAnsiTheme="majorHAnsi" w:cstheme="majorHAnsi"/>
                <w:color w:val="000000" w:themeColor="text1"/>
                <w:sz w:val="20"/>
                <w:szCs w:val="20"/>
              </w:rPr>
              <w:t xml:space="preserve"> 8000 pkt wydajności liczonej w punktach na podstawie </w:t>
            </w:r>
            <w:proofErr w:type="spellStart"/>
            <w:r w:rsidRPr="003E0E86">
              <w:rPr>
                <w:rFonts w:asciiTheme="majorHAnsi" w:hAnsiTheme="majorHAnsi" w:cstheme="majorHAnsi"/>
                <w:color w:val="000000" w:themeColor="text1"/>
                <w:sz w:val="20"/>
                <w:szCs w:val="20"/>
              </w:rPr>
              <w:t>PerformanceTest</w:t>
            </w:r>
            <w:proofErr w:type="spellEnd"/>
            <w:r w:rsidRPr="003E0E86">
              <w:rPr>
                <w:rFonts w:asciiTheme="majorHAnsi" w:hAnsiTheme="majorHAnsi" w:cstheme="majorHAnsi"/>
                <w:color w:val="000000" w:themeColor="text1"/>
                <w:sz w:val="20"/>
                <w:szCs w:val="20"/>
              </w:rPr>
              <w:t xml:space="preserve"> w teście CPU Mark według wyników opublikowanych na http://www.cpubenchmark.net/. </w:t>
            </w:r>
            <w:r w:rsidRPr="003E0E86">
              <w:rPr>
                <w:rFonts w:asciiTheme="majorHAnsi" w:hAnsiTheme="majorHAnsi" w:cstheme="majorHAnsi"/>
                <w:color w:val="000000" w:themeColor="text1"/>
                <w:sz w:val="20"/>
                <w:szCs w:val="20"/>
                <w:u w:val="single"/>
              </w:rPr>
              <w:t>Wykonawca w składanej ofercie winien podać dokładny model oferowanego podzespołu</w:t>
            </w:r>
          </w:p>
        </w:tc>
      </w:tr>
      <w:tr w:rsidR="00506915" w:rsidRPr="005F3610" w14:paraId="57179AD2"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425934A7" w14:textId="77777777" w:rsidR="00506915" w:rsidRPr="003E0E86" w:rsidRDefault="00506915" w:rsidP="00FA27D4">
            <w:pPr>
              <w:ind w:left="200"/>
              <w:jc w:val="center"/>
              <w:rPr>
                <w:rFonts w:asciiTheme="majorHAnsi" w:hAnsiTheme="majorHAnsi" w:cstheme="majorHAnsi"/>
                <w:b w:val="0"/>
                <w:bCs w:val="0"/>
                <w:color w:val="000000" w:themeColor="text1"/>
                <w:sz w:val="20"/>
                <w:szCs w:val="20"/>
              </w:rPr>
            </w:pPr>
            <w:r w:rsidRPr="003E0E86">
              <w:rPr>
                <w:rFonts w:asciiTheme="majorHAnsi" w:hAnsiTheme="majorHAnsi" w:cstheme="majorHAnsi"/>
                <w:b w:val="0"/>
                <w:bCs w:val="0"/>
                <w:color w:val="000000" w:themeColor="text1"/>
                <w:sz w:val="20"/>
                <w:szCs w:val="20"/>
              </w:rPr>
              <w:t>Graﬁka</w:t>
            </w:r>
          </w:p>
        </w:tc>
        <w:tc>
          <w:tcPr>
            <w:tcW w:w="7520" w:type="dxa"/>
          </w:tcPr>
          <w:p w14:paraId="0658A772" w14:textId="77777777" w:rsidR="00506915" w:rsidRPr="003E0E86" w:rsidRDefault="00506915" w:rsidP="00FA27D4">
            <w:pPr>
              <w:tabs>
                <w:tab w:val="left" w:pos="459"/>
              </w:tabs>
              <w:spacing w:before="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Zintegrowana karta graficzna wykorzystująca pamięć RAM systemu przydzielaną dynamicznie na potrzeby grafiki w trybie UMA (</w:t>
            </w:r>
            <w:proofErr w:type="spellStart"/>
            <w:r w:rsidRPr="003E0E86">
              <w:rPr>
                <w:rFonts w:asciiTheme="majorHAnsi" w:hAnsiTheme="majorHAnsi" w:cstheme="majorHAnsi"/>
                <w:color w:val="000000" w:themeColor="text1"/>
                <w:sz w:val="20"/>
                <w:szCs w:val="20"/>
              </w:rPr>
              <w:t>Unified</w:t>
            </w:r>
            <w:proofErr w:type="spellEnd"/>
            <w:r w:rsidRPr="003E0E86">
              <w:rPr>
                <w:rFonts w:asciiTheme="majorHAnsi" w:hAnsiTheme="majorHAnsi" w:cstheme="majorHAnsi"/>
                <w:color w:val="000000" w:themeColor="text1"/>
                <w:sz w:val="20"/>
                <w:szCs w:val="20"/>
              </w:rPr>
              <w:t xml:space="preserve"> Memory Access). </w:t>
            </w:r>
          </w:p>
          <w:p w14:paraId="7345C807" w14:textId="6404E8C8" w:rsidR="00506915" w:rsidRPr="003E0E86" w:rsidRDefault="00506915" w:rsidP="00FA27D4">
            <w:pPr>
              <w:tabs>
                <w:tab w:val="left" w:pos="459"/>
              </w:tabs>
              <w:spacing w:before="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1 x HDMI</w:t>
            </w:r>
          </w:p>
        </w:tc>
      </w:tr>
      <w:tr w:rsidR="00506915" w:rsidRPr="005F3610" w14:paraId="7567FF10"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3F9B41E1" w14:textId="77777777" w:rsidR="00506915" w:rsidRPr="003E0E86" w:rsidRDefault="00506915" w:rsidP="00FA27D4">
            <w:pPr>
              <w:ind w:left="200"/>
              <w:jc w:val="center"/>
              <w:rPr>
                <w:rFonts w:asciiTheme="majorHAnsi" w:hAnsiTheme="majorHAnsi" w:cstheme="majorHAnsi"/>
                <w:b w:val="0"/>
                <w:bCs w:val="0"/>
                <w:color w:val="000000" w:themeColor="text1"/>
                <w:sz w:val="20"/>
                <w:szCs w:val="20"/>
              </w:rPr>
            </w:pPr>
            <w:r w:rsidRPr="003E0E86">
              <w:rPr>
                <w:rFonts w:asciiTheme="majorHAnsi" w:hAnsiTheme="majorHAnsi" w:cstheme="majorHAnsi"/>
                <w:b w:val="0"/>
                <w:bCs w:val="0"/>
                <w:color w:val="000000" w:themeColor="text1"/>
                <w:sz w:val="20"/>
                <w:szCs w:val="20"/>
              </w:rPr>
              <w:t>RAM</w:t>
            </w:r>
          </w:p>
        </w:tc>
        <w:tc>
          <w:tcPr>
            <w:tcW w:w="7520" w:type="dxa"/>
          </w:tcPr>
          <w:p w14:paraId="423B3B8A" w14:textId="77B0DB49" w:rsidR="00506915" w:rsidRPr="003E0E86" w:rsidRDefault="00506915" w:rsidP="00FA27D4">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 xml:space="preserve">Min. </w:t>
            </w:r>
            <w:r w:rsidR="00105E5A" w:rsidRPr="003E0E86">
              <w:rPr>
                <w:rFonts w:asciiTheme="majorHAnsi" w:hAnsiTheme="majorHAnsi" w:cstheme="majorHAnsi"/>
                <w:color w:val="000000" w:themeColor="text1"/>
                <w:sz w:val="20"/>
                <w:szCs w:val="20"/>
              </w:rPr>
              <w:t>8</w:t>
            </w:r>
            <w:r w:rsidRPr="003E0E86">
              <w:rPr>
                <w:rFonts w:asciiTheme="majorHAnsi" w:hAnsiTheme="majorHAnsi" w:cstheme="majorHAnsi"/>
                <w:color w:val="000000" w:themeColor="text1"/>
                <w:sz w:val="20"/>
                <w:szCs w:val="20"/>
              </w:rPr>
              <w:t xml:space="preserve"> DDR4 2400MHz </w:t>
            </w:r>
          </w:p>
        </w:tc>
      </w:tr>
      <w:tr w:rsidR="00506915" w:rsidRPr="005F3610" w14:paraId="799A2C1A"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31B0F22A" w14:textId="77777777" w:rsidR="00506915" w:rsidRPr="003E0E86" w:rsidRDefault="00506915" w:rsidP="00FA27D4">
            <w:pPr>
              <w:ind w:left="200"/>
              <w:jc w:val="center"/>
              <w:rPr>
                <w:rFonts w:asciiTheme="majorHAnsi" w:hAnsiTheme="majorHAnsi" w:cstheme="majorHAnsi"/>
                <w:b w:val="0"/>
                <w:bCs w:val="0"/>
                <w:color w:val="000000" w:themeColor="text1"/>
                <w:sz w:val="20"/>
                <w:szCs w:val="20"/>
              </w:rPr>
            </w:pPr>
            <w:r w:rsidRPr="003E0E86">
              <w:rPr>
                <w:rFonts w:asciiTheme="majorHAnsi" w:hAnsiTheme="majorHAnsi" w:cstheme="majorHAnsi"/>
                <w:b w:val="0"/>
                <w:bCs w:val="0"/>
                <w:color w:val="000000" w:themeColor="text1"/>
                <w:sz w:val="20"/>
                <w:szCs w:val="20"/>
              </w:rPr>
              <w:t>Dysk twardy</w:t>
            </w:r>
          </w:p>
        </w:tc>
        <w:tc>
          <w:tcPr>
            <w:tcW w:w="7520" w:type="dxa"/>
          </w:tcPr>
          <w:p w14:paraId="6C46F7B8" w14:textId="3C043756" w:rsidR="00506915" w:rsidRPr="003E0E86" w:rsidRDefault="00506915" w:rsidP="00FA27D4">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Min. 256GB SSD wspierający sprzętowe szyfrowanie dysku, zawierający partycję RECOVERY umożliwiającą odtworzenie systemu operacyjnego fabrycznie zainstalowanego na komputerze po awarii.</w:t>
            </w:r>
          </w:p>
        </w:tc>
      </w:tr>
      <w:tr w:rsidR="00506915" w:rsidRPr="003A1E1C" w14:paraId="533FBEA1"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2A9ACEC4" w14:textId="77777777" w:rsidR="00506915" w:rsidRPr="003E0E86" w:rsidRDefault="00506915" w:rsidP="00FA27D4">
            <w:pPr>
              <w:ind w:left="200"/>
              <w:jc w:val="center"/>
              <w:rPr>
                <w:rFonts w:asciiTheme="majorHAnsi" w:hAnsiTheme="majorHAnsi" w:cstheme="majorHAnsi"/>
                <w:b w:val="0"/>
                <w:bCs w:val="0"/>
                <w:color w:val="000000" w:themeColor="text1"/>
                <w:sz w:val="20"/>
                <w:szCs w:val="20"/>
              </w:rPr>
            </w:pPr>
            <w:r w:rsidRPr="003E0E86">
              <w:rPr>
                <w:rFonts w:asciiTheme="majorHAnsi" w:hAnsiTheme="majorHAnsi" w:cstheme="majorHAnsi"/>
                <w:b w:val="0"/>
                <w:bCs w:val="0"/>
                <w:color w:val="000000" w:themeColor="text1"/>
                <w:sz w:val="20"/>
                <w:szCs w:val="20"/>
              </w:rPr>
              <w:t>Interfejsy</w:t>
            </w:r>
          </w:p>
        </w:tc>
        <w:tc>
          <w:tcPr>
            <w:tcW w:w="7520" w:type="dxa"/>
          </w:tcPr>
          <w:p w14:paraId="0FFB0FA5" w14:textId="0A963010" w:rsidR="00506915" w:rsidRPr="003E0E86" w:rsidRDefault="00506915" w:rsidP="003E0E86">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2 x USB 3.0</w:t>
            </w:r>
          </w:p>
          <w:p w14:paraId="2D93E9A3" w14:textId="2CDCA21E" w:rsidR="00506915" w:rsidRPr="003E0E86" w:rsidRDefault="00506915" w:rsidP="003E0E86">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1 x Ethernet 10/100/1000 Mb/s</w:t>
            </w:r>
          </w:p>
          <w:p w14:paraId="4E48A070" w14:textId="7EBFE9CD" w:rsidR="00506915" w:rsidRPr="003E0E86" w:rsidRDefault="00506915" w:rsidP="003E0E86">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lang w:val="en-US"/>
              </w:rPr>
            </w:pPr>
            <w:proofErr w:type="spellStart"/>
            <w:r w:rsidRPr="003A1E1C">
              <w:rPr>
                <w:rFonts w:asciiTheme="majorHAnsi" w:hAnsiTheme="majorHAnsi" w:cstheme="majorHAnsi"/>
                <w:bCs/>
                <w:color w:val="000000" w:themeColor="text1"/>
                <w:sz w:val="20"/>
                <w:szCs w:val="20"/>
                <w:lang w:val="en-US"/>
              </w:rPr>
              <w:t>WiFi</w:t>
            </w:r>
            <w:proofErr w:type="spellEnd"/>
            <w:r w:rsidRPr="003A1E1C">
              <w:rPr>
                <w:rFonts w:asciiTheme="majorHAnsi" w:hAnsiTheme="majorHAnsi" w:cstheme="majorHAnsi"/>
                <w:bCs/>
                <w:color w:val="000000" w:themeColor="text1"/>
                <w:sz w:val="20"/>
                <w:szCs w:val="20"/>
                <w:lang w:val="en-US"/>
              </w:rPr>
              <w:t xml:space="preserve"> IEEE 802.11a/b/g/n</w:t>
            </w:r>
          </w:p>
        </w:tc>
      </w:tr>
      <w:tr w:rsidR="00506915" w:rsidRPr="005F3610" w14:paraId="442A35B1"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4F810D70" w14:textId="77777777" w:rsidR="00506915" w:rsidRPr="003E0E86" w:rsidRDefault="00506915" w:rsidP="00FA27D4">
            <w:pPr>
              <w:ind w:left="200"/>
              <w:jc w:val="center"/>
              <w:rPr>
                <w:rFonts w:asciiTheme="majorHAnsi" w:hAnsiTheme="majorHAnsi" w:cstheme="majorHAnsi"/>
                <w:b w:val="0"/>
                <w:bCs w:val="0"/>
                <w:color w:val="000000" w:themeColor="text1"/>
                <w:sz w:val="20"/>
                <w:szCs w:val="20"/>
              </w:rPr>
            </w:pPr>
            <w:r w:rsidRPr="003E0E86">
              <w:rPr>
                <w:rFonts w:asciiTheme="majorHAnsi" w:hAnsiTheme="majorHAnsi" w:cstheme="majorHAnsi"/>
                <w:b w:val="0"/>
                <w:bCs w:val="0"/>
                <w:color w:val="000000" w:themeColor="text1"/>
                <w:sz w:val="20"/>
                <w:szCs w:val="20"/>
              </w:rPr>
              <w:t>Napęd optyczny</w:t>
            </w:r>
          </w:p>
        </w:tc>
        <w:tc>
          <w:tcPr>
            <w:tcW w:w="7520" w:type="dxa"/>
          </w:tcPr>
          <w:p w14:paraId="24ED718F" w14:textId="5E8D04BF" w:rsidR="00506915" w:rsidRPr="003E0E86" w:rsidRDefault="00506915" w:rsidP="00FA27D4">
            <w:pPr>
              <w:tabs>
                <w:tab w:val="left" w:pos="459"/>
              </w:tabs>
              <w:spacing w:before="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Nagrywarka DVD +/-RW wraz z dołączonym oprogramowaniem do odtwarzania i nagrywania</w:t>
            </w:r>
            <w:r w:rsidR="00C5503B" w:rsidRPr="003E0E86">
              <w:rPr>
                <w:rFonts w:asciiTheme="majorHAnsi" w:hAnsiTheme="majorHAnsi" w:cstheme="majorHAnsi"/>
                <w:color w:val="000000" w:themeColor="text1"/>
                <w:sz w:val="20"/>
                <w:szCs w:val="20"/>
              </w:rPr>
              <w:t xml:space="preserve"> [Zamawiający dopuszcza złącze USB nagrywarki DVD +/-RW]</w:t>
            </w:r>
          </w:p>
        </w:tc>
      </w:tr>
      <w:tr w:rsidR="00506915" w:rsidRPr="005F3610" w14:paraId="3727EFF3"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225AB0BA" w14:textId="77777777" w:rsidR="00506915" w:rsidRPr="003E0E86" w:rsidRDefault="00506915" w:rsidP="00FA27D4">
            <w:pPr>
              <w:ind w:left="200"/>
              <w:jc w:val="center"/>
              <w:rPr>
                <w:rFonts w:asciiTheme="majorHAnsi" w:hAnsiTheme="majorHAnsi" w:cstheme="majorHAnsi"/>
                <w:b w:val="0"/>
                <w:bCs w:val="0"/>
                <w:color w:val="000000" w:themeColor="text1"/>
                <w:sz w:val="20"/>
                <w:szCs w:val="20"/>
              </w:rPr>
            </w:pPr>
            <w:r w:rsidRPr="003E0E86">
              <w:rPr>
                <w:rFonts w:asciiTheme="majorHAnsi" w:hAnsiTheme="majorHAnsi" w:cstheme="majorHAnsi"/>
                <w:b w:val="0"/>
                <w:bCs w:val="0"/>
                <w:color w:val="000000" w:themeColor="text1"/>
                <w:sz w:val="20"/>
                <w:szCs w:val="20"/>
              </w:rPr>
              <w:t>Dodatkowe</w:t>
            </w:r>
          </w:p>
        </w:tc>
        <w:tc>
          <w:tcPr>
            <w:tcW w:w="7520" w:type="dxa"/>
          </w:tcPr>
          <w:p w14:paraId="373B2138" w14:textId="36BCD22F" w:rsidR="007D1BE1" w:rsidRPr="003E0E86" w:rsidRDefault="007D1BE1" w:rsidP="003E0E86">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 w:val="20"/>
                <w:szCs w:val="20"/>
              </w:rPr>
            </w:pPr>
            <w:r w:rsidRPr="003E0E86">
              <w:rPr>
                <w:rFonts w:asciiTheme="majorHAnsi" w:hAnsiTheme="majorHAnsi" w:cstheme="majorHAnsi"/>
                <w:bCs/>
                <w:color w:val="000000" w:themeColor="text1"/>
                <w:sz w:val="20"/>
                <w:szCs w:val="20"/>
              </w:rPr>
              <w:t>zasilanie bateryjne pozwalaj</w:t>
            </w:r>
            <w:r w:rsidR="00AA745C" w:rsidRPr="003E0E86">
              <w:rPr>
                <w:rFonts w:asciiTheme="majorHAnsi" w:hAnsiTheme="majorHAnsi" w:cstheme="majorHAnsi"/>
                <w:bCs/>
                <w:color w:val="000000" w:themeColor="text1"/>
                <w:sz w:val="20"/>
                <w:szCs w:val="20"/>
              </w:rPr>
              <w:t>ą</w:t>
            </w:r>
            <w:r w:rsidRPr="003E0E86">
              <w:rPr>
                <w:rFonts w:asciiTheme="majorHAnsi" w:hAnsiTheme="majorHAnsi" w:cstheme="majorHAnsi"/>
                <w:bCs/>
                <w:color w:val="000000" w:themeColor="text1"/>
                <w:sz w:val="20"/>
                <w:szCs w:val="20"/>
              </w:rPr>
              <w:t>ce na 6 godz. nieprzerwanej pracy,</w:t>
            </w:r>
          </w:p>
          <w:p w14:paraId="1C5655D8" w14:textId="51A38417" w:rsidR="00506915" w:rsidRPr="003E0E86" w:rsidRDefault="003E0E86" w:rsidP="003E0E86">
            <w:pPr>
              <w:numPr>
                <w:ilvl w:val="0"/>
                <w:numId w:val="80"/>
              </w:numPr>
              <w:tabs>
                <w:tab w:val="left" w:pos="427"/>
              </w:tabs>
              <w:spacing w:line="276" w:lineRule="auto"/>
              <w:ind w:left="42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Pr>
                <w:rFonts w:asciiTheme="majorHAnsi" w:hAnsiTheme="majorHAnsi" w:cstheme="majorHAnsi"/>
                <w:bCs/>
                <w:color w:val="000000" w:themeColor="text1"/>
                <w:sz w:val="20"/>
                <w:szCs w:val="20"/>
              </w:rPr>
              <w:t>ł</w:t>
            </w:r>
            <w:r w:rsidR="007D1BE1" w:rsidRPr="003E0E86">
              <w:rPr>
                <w:rFonts w:asciiTheme="majorHAnsi" w:hAnsiTheme="majorHAnsi" w:cstheme="majorHAnsi"/>
                <w:bCs/>
                <w:color w:val="000000" w:themeColor="text1"/>
                <w:sz w:val="20"/>
                <w:szCs w:val="20"/>
              </w:rPr>
              <w:t>adowarka</w:t>
            </w:r>
          </w:p>
        </w:tc>
      </w:tr>
      <w:tr w:rsidR="00572A01" w:rsidRPr="005F3610" w14:paraId="21323C2E"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086D4823" w14:textId="77777777" w:rsidR="00572A01" w:rsidRPr="003E0E86" w:rsidRDefault="00572A01" w:rsidP="00105E5A">
            <w:pPr>
              <w:tabs>
                <w:tab w:val="left" w:pos="851"/>
              </w:tabs>
              <w:spacing w:before="200" w:line="276" w:lineRule="auto"/>
              <w:jc w:val="center"/>
              <w:rPr>
                <w:rFonts w:asciiTheme="majorHAnsi" w:hAnsiTheme="majorHAnsi" w:cstheme="majorHAnsi"/>
                <w:b w:val="0"/>
                <w:bCs w:val="0"/>
                <w:color w:val="000000" w:themeColor="text1"/>
                <w:sz w:val="20"/>
                <w:szCs w:val="20"/>
              </w:rPr>
            </w:pPr>
            <w:r w:rsidRPr="003E0E86">
              <w:rPr>
                <w:rFonts w:asciiTheme="majorHAnsi" w:hAnsiTheme="majorHAnsi" w:cstheme="majorHAnsi"/>
                <w:b w:val="0"/>
                <w:bCs w:val="0"/>
                <w:color w:val="000000" w:themeColor="text1"/>
                <w:sz w:val="20"/>
                <w:szCs w:val="20"/>
              </w:rPr>
              <w:t>system operacyjny</w:t>
            </w:r>
          </w:p>
        </w:tc>
        <w:tc>
          <w:tcPr>
            <w:tcW w:w="7520" w:type="dxa"/>
          </w:tcPr>
          <w:p w14:paraId="63752C52" w14:textId="77777777" w:rsidR="00572A01" w:rsidRPr="003E0E86" w:rsidRDefault="00572A01" w:rsidP="00105E5A">
            <w:pPr>
              <w:spacing w:line="240" w:lineRule="exact"/>
              <w:ind w:left="10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Zainstalowany system operacyjny został opisany w dalszej części niniejszego dokumentu – pkt 15.2.</w:t>
            </w:r>
          </w:p>
        </w:tc>
      </w:tr>
      <w:tr w:rsidR="00572A01" w:rsidRPr="005F3610" w14:paraId="1EFA6FBB" w14:textId="77777777" w:rsidTr="003E0E86">
        <w:tc>
          <w:tcPr>
            <w:cnfStyle w:val="001000000000" w:firstRow="0" w:lastRow="0" w:firstColumn="1" w:lastColumn="0" w:oddVBand="0" w:evenVBand="0" w:oddHBand="0" w:evenHBand="0" w:firstRowFirstColumn="0" w:firstRowLastColumn="0" w:lastRowFirstColumn="0" w:lastRowLastColumn="0"/>
            <w:tcW w:w="1841" w:type="dxa"/>
          </w:tcPr>
          <w:p w14:paraId="1F3B63E4" w14:textId="77777777" w:rsidR="00572A01" w:rsidRPr="003E0E86" w:rsidRDefault="00572A01" w:rsidP="00105E5A">
            <w:pPr>
              <w:tabs>
                <w:tab w:val="left" w:pos="851"/>
              </w:tabs>
              <w:spacing w:before="200" w:line="276" w:lineRule="auto"/>
              <w:jc w:val="center"/>
              <w:rPr>
                <w:rFonts w:asciiTheme="majorHAnsi" w:hAnsiTheme="majorHAnsi" w:cstheme="majorHAnsi"/>
                <w:b w:val="0"/>
                <w:bCs w:val="0"/>
                <w:color w:val="000000" w:themeColor="text1"/>
                <w:sz w:val="20"/>
                <w:szCs w:val="20"/>
              </w:rPr>
            </w:pPr>
            <w:r w:rsidRPr="003E0E86">
              <w:rPr>
                <w:rFonts w:asciiTheme="majorHAnsi" w:hAnsiTheme="majorHAnsi" w:cstheme="majorHAnsi"/>
                <w:b w:val="0"/>
                <w:bCs w:val="0"/>
                <w:color w:val="000000" w:themeColor="text1"/>
                <w:sz w:val="20"/>
                <w:szCs w:val="20"/>
              </w:rPr>
              <w:t>pakiet biurowy</w:t>
            </w:r>
          </w:p>
        </w:tc>
        <w:tc>
          <w:tcPr>
            <w:tcW w:w="7520" w:type="dxa"/>
          </w:tcPr>
          <w:p w14:paraId="4473D7A0" w14:textId="77777777" w:rsidR="00572A01" w:rsidRPr="003E0E86" w:rsidRDefault="00572A01" w:rsidP="00105E5A">
            <w:pPr>
              <w:spacing w:line="240" w:lineRule="exact"/>
              <w:ind w:left="10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3E0E86">
              <w:rPr>
                <w:rFonts w:asciiTheme="majorHAnsi" w:hAnsiTheme="majorHAnsi" w:cstheme="majorHAnsi"/>
                <w:color w:val="000000" w:themeColor="text1"/>
                <w:sz w:val="20"/>
                <w:szCs w:val="20"/>
              </w:rPr>
              <w:t>Zainstalowany pakiet biurowy został opisany w dalszej części niniejszego dokumentu – pkt 15.3</w:t>
            </w:r>
          </w:p>
          <w:p w14:paraId="2B23FF00" w14:textId="77777777" w:rsidR="00572A01" w:rsidRPr="003E0E86" w:rsidRDefault="00572A01" w:rsidP="00105E5A">
            <w:pPr>
              <w:tabs>
                <w:tab w:val="left" w:pos="459"/>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p>
        </w:tc>
      </w:tr>
    </w:tbl>
    <w:p w14:paraId="56DA7E53" w14:textId="67981C9A" w:rsidR="00DD347D" w:rsidRPr="005F3610" w:rsidRDefault="00DD347D" w:rsidP="00697AAA">
      <w:pPr>
        <w:jc w:val="both"/>
        <w:rPr>
          <w:rFonts w:asciiTheme="majorHAnsi" w:hAnsiTheme="majorHAnsi" w:cstheme="majorHAnsi"/>
          <w:color w:val="000000" w:themeColor="text1"/>
        </w:rPr>
      </w:pPr>
    </w:p>
    <w:p w14:paraId="518E2A6B" w14:textId="342348D6" w:rsidR="00105E5A" w:rsidRDefault="00105E5A" w:rsidP="00697AAA">
      <w:pPr>
        <w:jc w:val="both"/>
        <w:rPr>
          <w:rFonts w:asciiTheme="majorHAnsi" w:hAnsiTheme="majorHAnsi" w:cstheme="majorHAnsi"/>
          <w:color w:val="000000" w:themeColor="text1"/>
        </w:rPr>
      </w:pPr>
    </w:p>
    <w:p w14:paraId="48AE07AB" w14:textId="5769015D" w:rsidR="00C03D37" w:rsidRDefault="00C03D37" w:rsidP="00697AAA">
      <w:pPr>
        <w:jc w:val="both"/>
        <w:rPr>
          <w:rFonts w:asciiTheme="majorHAnsi" w:hAnsiTheme="majorHAnsi" w:cstheme="majorHAnsi"/>
          <w:color w:val="000000" w:themeColor="text1"/>
        </w:rPr>
      </w:pPr>
    </w:p>
    <w:p w14:paraId="7266293E" w14:textId="29AAD3B2" w:rsidR="00C03D37" w:rsidRDefault="00C03D37" w:rsidP="00697AAA">
      <w:pPr>
        <w:jc w:val="both"/>
        <w:rPr>
          <w:rFonts w:asciiTheme="majorHAnsi" w:hAnsiTheme="majorHAnsi" w:cstheme="majorHAnsi"/>
          <w:color w:val="000000" w:themeColor="text1"/>
        </w:rPr>
      </w:pPr>
    </w:p>
    <w:p w14:paraId="19881322" w14:textId="3DC79FBF" w:rsidR="00C03D37" w:rsidRDefault="00C03D37" w:rsidP="00697AAA">
      <w:pPr>
        <w:jc w:val="both"/>
        <w:rPr>
          <w:rFonts w:asciiTheme="majorHAnsi" w:hAnsiTheme="majorHAnsi" w:cstheme="majorHAnsi"/>
          <w:color w:val="000000" w:themeColor="text1"/>
        </w:rPr>
      </w:pPr>
    </w:p>
    <w:p w14:paraId="2E483A21" w14:textId="2C18F30F" w:rsidR="00C03D37" w:rsidRDefault="00C03D37" w:rsidP="00697AAA">
      <w:pPr>
        <w:jc w:val="both"/>
        <w:rPr>
          <w:rFonts w:asciiTheme="majorHAnsi" w:hAnsiTheme="majorHAnsi" w:cstheme="majorHAnsi"/>
          <w:color w:val="000000" w:themeColor="text1"/>
        </w:rPr>
      </w:pPr>
    </w:p>
    <w:p w14:paraId="543141B8" w14:textId="602D16C0" w:rsidR="00C03D37" w:rsidRDefault="00C03D37" w:rsidP="00697AAA">
      <w:pPr>
        <w:jc w:val="both"/>
        <w:rPr>
          <w:rFonts w:asciiTheme="majorHAnsi" w:hAnsiTheme="majorHAnsi" w:cstheme="majorHAnsi"/>
          <w:color w:val="000000" w:themeColor="text1"/>
        </w:rPr>
      </w:pPr>
    </w:p>
    <w:p w14:paraId="3CCEAC6D" w14:textId="75CF4FB2" w:rsidR="00C03D37" w:rsidRDefault="00C03D37" w:rsidP="00697AAA">
      <w:pPr>
        <w:jc w:val="both"/>
        <w:rPr>
          <w:rFonts w:asciiTheme="majorHAnsi" w:hAnsiTheme="majorHAnsi" w:cstheme="majorHAnsi"/>
          <w:color w:val="000000" w:themeColor="text1"/>
        </w:rPr>
      </w:pPr>
    </w:p>
    <w:p w14:paraId="2D314B30" w14:textId="17037CDE" w:rsidR="00C03D37" w:rsidRDefault="00C03D37" w:rsidP="00697AAA">
      <w:pPr>
        <w:jc w:val="both"/>
        <w:rPr>
          <w:rFonts w:asciiTheme="majorHAnsi" w:hAnsiTheme="majorHAnsi" w:cstheme="majorHAnsi"/>
          <w:color w:val="000000" w:themeColor="text1"/>
        </w:rPr>
      </w:pPr>
    </w:p>
    <w:p w14:paraId="7BDA034C" w14:textId="56C3BDF0" w:rsidR="00C03D37" w:rsidRDefault="00C03D37" w:rsidP="00697AAA">
      <w:pPr>
        <w:jc w:val="both"/>
        <w:rPr>
          <w:rFonts w:asciiTheme="majorHAnsi" w:hAnsiTheme="majorHAnsi" w:cstheme="majorHAnsi"/>
          <w:color w:val="000000" w:themeColor="text1"/>
        </w:rPr>
      </w:pPr>
    </w:p>
    <w:p w14:paraId="2E5A959A" w14:textId="77777777" w:rsidR="00C03D37" w:rsidRPr="005F3610" w:rsidRDefault="00C03D37" w:rsidP="00697AAA">
      <w:pPr>
        <w:jc w:val="both"/>
        <w:rPr>
          <w:rFonts w:asciiTheme="majorHAnsi" w:hAnsiTheme="majorHAnsi" w:cstheme="majorHAnsi"/>
          <w:color w:val="000000" w:themeColor="text1"/>
        </w:rPr>
      </w:pPr>
    </w:p>
    <w:p w14:paraId="61DCA0A7" w14:textId="21879F23" w:rsidR="00055FEA" w:rsidRPr="005F3610" w:rsidRDefault="00055FEA" w:rsidP="00B44FC9">
      <w:pPr>
        <w:pStyle w:val="Nagwek1"/>
        <w:numPr>
          <w:ilvl w:val="0"/>
          <w:numId w:val="2"/>
        </w:numPr>
        <w:spacing w:after="120" w:line="240" w:lineRule="auto"/>
        <w:jc w:val="both"/>
        <w:rPr>
          <w:rFonts w:cstheme="majorHAnsi"/>
          <w:color w:val="000000" w:themeColor="text1"/>
        </w:rPr>
      </w:pPr>
      <w:bookmarkStart w:id="22" w:name="_Toc30491730"/>
      <w:r w:rsidRPr="005F3610">
        <w:rPr>
          <w:rFonts w:cstheme="majorHAnsi"/>
          <w:color w:val="000000" w:themeColor="text1"/>
        </w:rPr>
        <w:lastRenderedPageBreak/>
        <w:t>Oprogramowanie (</w:t>
      </w:r>
      <w:r w:rsidR="00C03D37">
        <w:rPr>
          <w:rFonts w:cstheme="majorHAnsi"/>
          <w:color w:val="000000" w:themeColor="text1"/>
        </w:rPr>
        <w:t>wymagania</w:t>
      </w:r>
      <w:r w:rsidRPr="005F3610">
        <w:rPr>
          <w:rFonts w:cstheme="majorHAnsi"/>
          <w:color w:val="000000" w:themeColor="text1"/>
        </w:rPr>
        <w:t>)</w:t>
      </w:r>
      <w:bookmarkEnd w:id="22"/>
      <w:r w:rsidRPr="005F3610">
        <w:rPr>
          <w:rFonts w:cstheme="majorHAnsi"/>
          <w:color w:val="000000" w:themeColor="text1"/>
        </w:rPr>
        <w:t xml:space="preserve">  </w:t>
      </w:r>
    </w:p>
    <w:p w14:paraId="680C0CF1" w14:textId="4B899E9F" w:rsidR="00055FEA" w:rsidRPr="005F3610" w:rsidRDefault="00055FEA" w:rsidP="00055FEA">
      <w:pPr>
        <w:jc w:val="both"/>
        <w:rPr>
          <w:rFonts w:asciiTheme="majorHAnsi" w:hAnsiTheme="majorHAnsi" w:cstheme="majorHAnsi"/>
          <w:color w:val="000000" w:themeColor="text1"/>
        </w:rPr>
      </w:pPr>
      <w:r w:rsidRPr="005F3610">
        <w:rPr>
          <w:rFonts w:asciiTheme="majorHAnsi" w:hAnsiTheme="majorHAnsi" w:cstheme="majorHAnsi"/>
          <w:color w:val="000000" w:themeColor="text1"/>
        </w:rPr>
        <w:t>Oprogramowanie ma być nowe</w:t>
      </w:r>
      <w:r w:rsidR="008C2B09" w:rsidRPr="005F3610">
        <w:rPr>
          <w:rFonts w:asciiTheme="majorHAnsi" w:hAnsiTheme="majorHAnsi" w:cstheme="majorHAnsi"/>
          <w:color w:val="000000" w:themeColor="text1"/>
        </w:rPr>
        <w:t>, legalne</w:t>
      </w:r>
      <w:r w:rsidRPr="005F3610">
        <w:rPr>
          <w:rFonts w:asciiTheme="majorHAnsi" w:hAnsiTheme="majorHAnsi" w:cstheme="majorHAnsi"/>
          <w:color w:val="000000" w:themeColor="text1"/>
        </w:rPr>
        <w:t>, nigdy nie używane.</w:t>
      </w:r>
    </w:p>
    <w:p w14:paraId="45E59A0B" w14:textId="3EEC1580" w:rsidR="00697AAA" w:rsidRPr="005F3610" w:rsidRDefault="00697AAA" w:rsidP="00055FEA">
      <w:pPr>
        <w:pStyle w:val="Akapitzlist1"/>
        <w:ind w:left="0"/>
        <w:jc w:val="both"/>
        <w:rPr>
          <w:rFonts w:asciiTheme="majorHAnsi" w:hAnsiTheme="majorHAnsi" w:cstheme="majorHAnsi"/>
          <w:b/>
          <w:bCs/>
          <w:color w:val="000000" w:themeColor="text1"/>
          <w:lang w:val="pl-PL"/>
        </w:rPr>
      </w:pPr>
    </w:p>
    <w:p w14:paraId="16F22773" w14:textId="77777777" w:rsidR="00697AAA" w:rsidRPr="005F3610" w:rsidRDefault="00697AAA" w:rsidP="00B44FC9">
      <w:pPr>
        <w:pStyle w:val="Nagwek1"/>
        <w:numPr>
          <w:ilvl w:val="1"/>
          <w:numId w:val="2"/>
        </w:numPr>
        <w:spacing w:after="120" w:line="240" w:lineRule="auto"/>
        <w:jc w:val="both"/>
        <w:rPr>
          <w:rFonts w:cstheme="majorHAnsi"/>
          <w:color w:val="000000" w:themeColor="text1"/>
        </w:rPr>
      </w:pPr>
      <w:bookmarkStart w:id="23" w:name="_Toc30491731"/>
      <w:r w:rsidRPr="005F3610">
        <w:rPr>
          <w:rFonts w:cstheme="majorHAnsi"/>
          <w:color w:val="000000" w:themeColor="text1"/>
        </w:rPr>
        <w:t>Serwerowy system operacyjny - licencja dożywotnia</w:t>
      </w:r>
      <w:bookmarkEnd w:id="23"/>
    </w:p>
    <w:p w14:paraId="4C72C03C" w14:textId="77777777" w:rsidR="00697AAA" w:rsidRPr="005F3610" w:rsidRDefault="00697AAA" w:rsidP="00697AAA">
      <w:pPr>
        <w:jc w:val="both"/>
        <w:rPr>
          <w:rFonts w:asciiTheme="majorHAnsi" w:hAnsiTheme="majorHAnsi" w:cstheme="majorHAnsi"/>
          <w:color w:val="000000" w:themeColor="text1"/>
        </w:rPr>
      </w:pPr>
      <w:r w:rsidRPr="005F3610">
        <w:rPr>
          <w:rFonts w:asciiTheme="majorHAnsi" w:hAnsiTheme="majorHAnsi" w:cstheme="majorHAnsi"/>
          <w:color w:val="000000" w:themeColor="text1"/>
        </w:rPr>
        <w:t>Wykonawca do dostarczanego serwera dostarczy bezterminową Licencję na serwerowy system operacyjny, który musi zapewnić poniżej opisane funkcjonalności dla serwera posiadającego minimum dwa procesory oraz być w pełni zgodny z posiadanym przez Zamawiającego systemem MS Windows Serwer 2012 Standard.</w:t>
      </w:r>
    </w:p>
    <w:p w14:paraId="69458EDE" w14:textId="77777777" w:rsidR="00697AAA" w:rsidRPr="005F3610" w:rsidRDefault="00697AAA" w:rsidP="00B44FC9">
      <w:pPr>
        <w:numPr>
          <w:ilvl w:val="0"/>
          <w:numId w:val="105"/>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Najnowszy stabilny system serwerowy w języku angielskim z interfejsem graficznym</w:t>
      </w:r>
    </w:p>
    <w:p w14:paraId="2C86C905" w14:textId="77777777" w:rsidR="00697AAA" w:rsidRPr="005F3610" w:rsidRDefault="00697AAA" w:rsidP="00B44FC9">
      <w:pPr>
        <w:numPr>
          <w:ilvl w:val="0"/>
          <w:numId w:val="105"/>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procesor posiada ilość rdzeni fizycznych zgodną ze specyfikacją w punkcie 6.</w:t>
      </w:r>
      <w:r w:rsidRPr="005F3610">
        <w:rPr>
          <w:rFonts w:asciiTheme="majorHAnsi" w:hAnsiTheme="majorHAnsi" w:cstheme="majorHAnsi"/>
          <w:color w:val="000000" w:themeColor="text1"/>
        </w:rPr>
        <w:tab/>
      </w:r>
    </w:p>
    <w:p w14:paraId="49DA8DA5" w14:textId="3CD9AF34" w:rsidR="00697AAA" w:rsidRPr="005F3610" w:rsidRDefault="00697AAA" w:rsidP="00B44FC9">
      <w:pPr>
        <w:numPr>
          <w:ilvl w:val="0"/>
          <w:numId w:val="105"/>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Licencja musi uprawniać do uruchamiania serwerowego systemu operacyjnego (SSO) </w:t>
      </w:r>
      <w:r w:rsidR="00AA0615" w:rsidRPr="005F3610">
        <w:rPr>
          <w:rFonts w:asciiTheme="majorHAnsi" w:hAnsiTheme="majorHAnsi" w:cstheme="majorHAnsi"/>
          <w:b/>
          <w:color w:val="000000" w:themeColor="text1"/>
        </w:rPr>
        <w:t>ośmiu</w:t>
      </w:r>
      <w:r w:rsidRPr="005F3610">
        <w:rPr>
          <w:rFonts w:asciiTheme="majorHAnsi" w:hAnsiTheme="majorHAnsi" w:cstheme="majorHAnsi"/>
          <w:b/>
          <w:color w:val="000000" w:themeColor="text1"/>
        </w:rPr>
        <w:t xml:space="preserve"> wirtualnych środowisk serwerowego systemu operacyjnego</w:t>
      </w:r>
      <w:r w:rsidRPr="005F3610">
        <w:rPr>
          <w:rFonts w:asciiTheme="majorHAnsi" w:hAnsiTheme="majorHAnsi" w:cstheme="majorHAnsi"/>
          <w:color w:val="000000" w:themeColor="text1"/>
        </w:rPr>
        <w:t xml:space="preserve"> za pomocą wbudowanych mechanizmów wirtualizacji dla każdego z serwerów. Licencja musi umożliwić wykonanie replik (nieaktywnych) sześciu środowisk serwerowego systemu operacyjnego na drugim serwerze fizycznym.</w:t>
      </w:r>
    </w:p>
    <w:p w14:paraId="6078E20F" w14:textId="6AF0C333" w:rsidR="00697AAA" w:rsidRPr="005F3610" w:rsidRDefault="00697AAA" w:rsidP="00B44FC9">
      <w:pPr>
        <w:numPr>
          <w:ilvl w:val="0"/>
          <w:numId w:val="105"/>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Serwerowy system operacyjny (SSO) musi posiadać następujące, wbudowane cechy:</w:t>
      </w:r>
    </w:p>
    <w:p w14:paraId="1885419A" w14:textId="77777777" w:rsidR="00697AAA" w:rsidRPr="005F3610" w:rsidRDefault="00697AAA" w:rsidP="00B44FC9">
      <w:pPr>
        <w:numPr>
          <w:ilvl w:val="0"/>
          <w:numId w:val="106"/>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Możliwość wykorzystania, do 320 logicznych procesorów oraz co najmniej 4 TB pamięci RAM w środowisku fizycznym</w:t>
      </w:r>
      <w:r w:rsidRPr="005F3610">
        <w:rPr>
          <w:rFonts w:asciiTheme="majorHAnsi" w:hAnsiTheme="majorHAnsi" w:cstheme="majorHAnsi"/>
          <w:color w:val="000000" w:themeColor="text1"/>
        </w:rPr>
        <w:tab/>
      </w:r>
    </w:p>
    <w:p w14:paraId="4B3276DA" w14:textId="77777777" w:rsidR="00697AAA" w:rsidRPr="005F3610" w:rsidRDefault="00697AAA" w:rsidP="00B44FC9">
      <w:pPr>
        <w:numPr>
          <w:ilvl w:val="0"/>
          <w:numId w:val="106"/>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Możliwość wykorzystywania 64 procesorów wirtualnych oraz 1TB pamięci RAM i dysku o pojemności do 64TB przez każdy wirtualny serwerowy system operacyjny</w:t>
      </w:r>
    </w:p>
    <w:p w14:paraId="6A067517" w14:textId="77777777" w:rsidR="00697AAA" w:rsidRPr="005F3610" w:rsidRDefault="00697AAA" w:rsidP="00B44FC9">
      <w:pPr>
        <w:numPr>
          <w:ilvl w:val="0"/>
          <w:numId w:val="106"/>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Możliwość budowania klastrów składających się z 64 węzłów, z możliwością uruchamiania do 8000 maszyn wirtualnych. </w:t>
      </w:r>
      <w:r w:rsidRPr="005F3610">
        <w:rPr>
          <w:rFonts w:asciiTheme="majorHAnsi" w:hAnsiTheme="majorHAnsi" w:cstheme="majorHAnsi"/>
          <w:color w:val="000000" w:themeColor="text1"/>
        </w:rPr>
        <w:tab/>
      </w:r>
    </w:p>
    <w:p w14:paraId="14C6E2C7" w14:textId="2DA19C49" w:rsidR="00697AAA" w:rsidRPr="005F3610" w:rsidRDefault="00697AAA" w:rsidP="00B44FC9">
      <w:pPr>
        <w:numPr>
          <w:ilvl w:val="0"/>
          <w:numId w:val="106"/>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Możliwość migracji maszyn wirtualnych z możliwością kompresji danych, bez zatrzymywania ich pracy, między fizycznymi serwerami z uruchomionym mechanizmem wirtualizacji (</w:t>
      </w:r>
      <w:proofErr w:type="spellStart"/>
      <w:r w:rsidRPr="005F3610">
        <w:rPr>
          <w:rFonts w:asciiTheme="majorHAnsi" w:hAnsiTheme="majorHAnsi" w:cstheme="majorHAnsi"/>
          <w:color w:val="000000" w:themeColor="text1"/>
        </w:rPr>
        <w:t>hypervisor</w:t>
      </w:r>
      <w:proofErr w:type="spellEnd"/>
      <w:r w:rsidRPr="005F3610">
        <w:rPr>
          <w:rFonts w:asciiTheme="majorHAnsi" w:hAnsiTheme="majorHAnsi" w:cstheme="majorHAnsi"/>
          <w:color w:val="000000" w:themeColor="text1"/>
        </w:rPr>
        <w:t>) przez sieć Ethernet, bez konieczności stosowania dodatkowych mechanizmów współdzielenia pamięci.</w:t>
      </w:r>
      <w:r w:rsidRPr="005F3610">
        <w:rPr>
          <w:rFonts w:asciiTheme="majorHAnsi" w:hAnsiTheme="majorHAnsi" w:cstheme="majorHAnsi"/>
          <w:color w:val="000000" w:themeColor="text1"/>
        </w:rPr>
        <w:tab/>
      </w:r>
    </w:p>
    <w:p w14:paraId="2CF6A397" w14:textId="77777777" w:rsidR="00697AAA" w:rsidRPr="005F3610" w:rsidRDefault="00697AAA" w:rsidP="00B44FC9">
      <w:pPr>
        <w:numPr>
          <w:ilvl w:val="0"/>
          <w:numId w:val="106"/>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Automatyczna weryfikacja cyfrowych sygnatur sterowników w celu sprawdzenia czy sterownik przeszedł testy jakości przeprowadzone przez producenta systemu operacyjnego. Możliwość dynamicznego obniżania poboru energii przez rdzenie procesorów niewykorzystywane w bieżącej pracy. Mechanizm ten musi uwzględniać specyfikę procesorów wyposażonych w mechanizmy </w:t>
      </w:r>
      <w:proofErr w:type="spellStart"/>
      <w:r w:rsidRPr="005F3610">
        <w:rPr>
          <w:rFonts w:asciiTheme="majorHAnsi" w:hAnsiTheme="majorHAnsi" w:cstheme="majorHAnsi"/>
          <w:color w:val="000000" w:themeColor="text1"/>
        </w:rPr>
        <w:t>Hyper-Threading</w:t>
      </w:r>
      <w:proofErr w:type="spellEnd"/>
      <w:r w:rsidRPr="005F3610">
        <w:rPr>
          <w:rFonts w:asciiTheme="majorHAnsi" w:hAnsiTheme="majorHAnsi" w:cstheme="majorHAnsi"/>
          <w:color w:val="000000" w:themeColor="text1"/>
        </w:rPr>
        <w:t>.</w:t>
      </w:r>
      <w:r w:rsidRPr="005F3610">
        <w:rPr>
          <w:rFonts w:asciiTheme="majorHAnsi" w:hAnsiTheme="majorHAnsi" w:cstheme="majorHAnsi"/>
          <w:color w:val="000000" w:themeColor="text1"/>
        </w:rPr>
        <w:tab/>
      </w:r>
    </w:p>
    <w:p w14:paraId="0CEEB3A5" w14:textId="77777777" w:rsidR="00697AAA" w:rsidRPr="005F3610" w:rsidRDefault="00697AAA" w:rsidP="00B44FC9">
      <w:pPr>
        <w:numPr>
          <w:ilvl w:val="0"/>
          <w:numId w:val="106"/>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Wbudowany mechanizm klasyfikowania i indeksowania plików (dokumentów) w oparciu o ich zawartość.</w:t>
      </w:r>
      <w:r w:rsidRPr="005F3610">
        <w:rPr>
          <w:rFonts w:asciiTheme="majorHAnsi" w:hAnsiTheme="majorHAnsi" w:cstheme="majorHAnsi"/>
          <w:color w:val="000000" w:themeColor="text1"/>
        </w:rPr>
        <w:tab/>
      </w:r>
    </w:p>
    <w:p w14:paraId="3C6E87F9" w14:textId="77777777" w:rsidR="00697AAA" w:rsidRPr="005F3610" w:rsidRDefault="00697AAA" w:rsidP="00B44FC9">
      <w:pPr>
        <w:numPr>
          <w:ilvl w:val="0"/>
          <w:numId w:val="106"/>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Wbudowane szyfrowanie dysków przy pomocy mechanizmów posiadających certyfikat FIPS 140-2 lub równoważny wydany przez NIST lub inną agendę rządową zajmującą się bezpieczeństwem informacji.</w:t>
      </w:r>
      <w:r w:rsidRPr="005F3610">
        <w:rPr>
          <w:rFonts w:asciiTheme="majorHAnsi" w:hAnsiTheme="majorHAnsi" w:cstheme="majorHAnsi"/>
          <w:color w:val="000000" w:themeColor="text1"/>
        </w:rPr>
        <w:tab/>
      </w:r>
    </w:p>
    <w:p w14:paraId="77633CC9" w14:textId="77777777" w:rsidR="00697AAA" w:rsidRPr="005F3610" w:rsidRDefault="00697AAA" w:rsidP="00B44FC9">
      <w:pPr>
        <w:numPr>
          <w:ilvl w:val="0"/>
          <w:numId w:val="106"/>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Możliwość uruchamianie aplikacji internetowych wykorzystujących technologię ASP.NET</w:t>
      </w:r>
    </w:p>
    <w:p w14:paraId="351FE95A" w14:textId="77777777" w:rsidR="00697AAA" w:rsidRPr="005F3610" w:rsidRDefault="00697AAA" w:rsidP="00B44FC9">
      <w:pPr>
        <w:numPr>
          <w:ilvl w:val="0"/>
          <w:numId w:val="106"/>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Wbudowana zapora internetowa (firewall) z obsługą definiowanych reguł dla ochrony połączeń internetowych i intranetowych.</w:t>
      </w:r>
      <w:r w:rsidRPr="005F3610">
        <w:rPr>
          <w:rFonts w:asciiTheme="majorHAnsi" w:hAnsiTheme="majorHAnsi" w:cstheme="majorHAnsi"/>
          <w:color w:val="000000" w:themeColor="text1"/>
        </w:rPr>
        <w:tab/>
      </w:r>
    </w:p>
    <w:p w14:paraId="2447DEC4" w14:textId="77777777" w:rsidR="00697AAA" w:rsidRPr="005F3610" w:rsidRDefault="00697AAA" w:rsidP="00B44FC9">
      <w:pPr>
        <w:numPr>
          <w:ilvl w:val="0"/>
          <w:numId w:val="106"/>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Graficzny interfejs użytkownika.</w:t>
      </w:r>
      <w:r w:rsidRPr="005F3610">
        <w:rPr>
          <w:rFonts w:asciiTheme="majorHAnsi" w:hAnsiTheme="majorHAnsi" w:cstheme="majorHAnsi"/>
          <w:color w:val="000000" w:themeColor="text1"/>
        </w:rPr>
        <w:tab/>
      </w:r>
    </w:p>
    <w:p w14:paraId="7439BA1A" w14:textId="77777777" w:rsidR="00697AAA" w:rsidRPr="005F3610" w:rsidRDefault="00697AAA" w:rsidP="00B44FC9">
      <w:pPr>
        <w:numPr>
          <w:ilvl w:val="0"/>
          <w:numId w:val="106"/>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Zlokalizowane w języku polskim.</w:t>
      </w:r>
    </w:p>
    <w:p w14:paraId="65A55A6C" w14:textId="77777777" w:rsidR="00697AAA" w:rsidRPr="005F3610" w:rsidRDefault="00697AAA" w:rsidP="00B44FC9">
      <w:pPr>
        <w:numPr>
          <w:ilvl w:val="0"/>
          <w:numId w:val="106"/>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Wbudowane mechanizmy wirtualizacji (</w:t>
      </w:r>
      <w:proofErr w:type="spellStart"/>
      <w:r w:rsidRPr="005F3610">
        <w:rPr>
          <w:rFonts w:asciiTheme="majorHAnsi" w:hAnsiTheme="majorHAnsi" w:cstheme="majorHAnsi"/>
          <w:color w:val="000000" w:themeColor="text1"/>
        </w:rPr>
        <w:t>Hypervisor</w:t>
      </w:r>
      <w:proofErr w:type="spellEnd"/>
      <w:r w:rsidRPr="005F3610">
        <w:rPr>
          <w:rFonts w:asciiTheme="majorHAnsi" w:hAnsiTheme="majorHAnsi" w:cstheme="majorHAnsi"/>
          <w:color w:val="000000" w:themeColor="text1"/>
        </w:rPr>
        <w:t xml:space="preserve">) pozwalające na uruchamianie do 1000 aktywnych środowisk wirtualnych systemów operacyjnych. Wirtualne maszyny w trakcie pracy i bez zauważalnego zmniejszenia ich dostępności mogą być </w:t>
      </w:r>
      <w:r w:rsidRPr="005F3610">
        <w:rPr>
          <w:rFonts w:asciiTheme="majorHAnsi" w:hAnsiTheme="majorHAnsi" w:cstheme="majorHAnsi"/>
          <w:color w:val="000000" w:themeColor="text1"/>
        </w:rPr>
        <w:lastRenderedPageBreak/>
        <w:t xml:space="preserve">przenoszone pomiędzy serwerami klastra typu </w:t>
      </w:r>
      <w:proofErr w:type="spellStart"/>
      <w:r w:rsidRPr="005F3610">
        <w:rPr>
          <w:rFonts w:asciiTheme="majorHAnsi" w:hAnsiTheme="majorHAnsi" w:cstheme="majorHAnsi"/>
          <w:color w:val="000000" w:themeColor="text1"/>
        </w:rPr>
        <w:t>failover</w:t>
      </w:r>
      <w:proofErr w:type="spellEnd"/>
      <w:r w:rsidRPr="005F3610">
        <w:rPr>
          <w:rFonts w:asciiTheme="majorHAnsi" w:hAnsiTheme="majorHAnsi" w:cstheme="majorHAnsi"/>
          <w:color w:val="000000" w:themeColor="text1"/>
        </w:rPr>
        <w:t xml:space="preserve"> z jednoczesnym zachowaniem pozostałej funkcjonalności. </w:t>
      </w:r>
    </w:p>
    <w:p w14:paraId="138ADF7E" w14:textId="77777777" w:rsidR="00697AAA" w:rsidRPr="005F3610" w:rsidRDefault="00697AAA" w:rsidP="00B44FC9">
      <w:pPr>
        <w:numPr>
          <w:ilvl w:val="0"/>
          <w:numId w:val="106"/>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Oprogramowanie musi być dostarczone w najnowszej wersji</w:t>
      </w:r>
      <w:r w:rsidRPr="005F3610">
        <w:rPr>
          <w:rFonts w:asciiTheme="majorHAnsi" w:hAnsiTheme="majorHAnsi" w:cstheme="majorHAnsi"/>
          <w:color w:val="000000" w:themeColor="text1"/>
        </w:rPr>
        <w:tab/>
      </w:r>
    </w:p>
    <w:p w14:paraId="51AC9AB9" w14:textId="6094F403" w:rsidR="00697AAA" w:rsidRPr="005F3610" w:rsidRDefault="00697AAA" w:rsidP="00B44FC9">
      <w:pPr>
        <w:numPr>
          <w:ilvl w:val="0"/>
          <w:numId w:val="106"/>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Wraz z oprogramowaniem należy dostarczyć </w:t>
      </w:r>
      <w:r w:rsidR="0038673D" w:rsidRPr="005F3610">
        <w:rPr>
          <w:rFonts w:asciiTheme="majorHAnsi" w:hAnsiTheme="majorHAnsi" w:cstheme="majorHAnsi"/>
          <w:color w:val="000000" w:themeColor="text1"/>
        </w:rPr>
        <w:t>18</w:t>
      </w:r>
      <w:r w:rsidR="000722B2" w:rsidRPr="005F3610">
        <w:rPr>
          <w:rFonts w:asciiTheme="majorHAnsi" w:hAnsiTheme="majorHAnsi" w:cstheme="majorHAnsi"/>
          <w:color w:val="000000" w:themeColor="text1"/>
        </w:rPr>
        <w:t xml:space="preserve"> </w:t>
      </w:r>
      <w:r w:rsidRPr="005F3610">
        <w:rPr>
          <w:rFonts w:asciiTheme="majorHAnsi" w:hAnsiTheme="majorHAnsi" w:cstheme="majorHAnsi"/>
          <w:color w:val="000000" w:themeColor="text1"/>
        </w:rPr>
        <w:t>szt. licencji dostępowych dla użytkowników</w:t>
      </w:r>
    </w:p>
    <w:p w14:paraId="0201B7BB" w14:textId="77777777" w:rsidR="00697AAA" w:rsidRPr="005F3610" w:rsidRDefault="00697AAA" w:rsidP="00697AAA">
      <w:pPr>
        <w:pStyle w:val="Akapitzlist1"/>
        <w:jc w:val="both"/>
        <w:rPr>
          <w:rFonts w:asciiTheme="majorHAnsi" w:hAnsiTheme="majorHAnsi" w:cstheme="majorHAnsi"/>
          <w:b/>
          <w:bCs/>
          <w:color w:val="000000" w:themeColor="text1"/>
          <w:lang w:val="pl-PL"/>
        </w:rPr>
      </w:pPr>
    </w:p>
    <w:p w14:paraId="172D1098" w14:textId="4E703D4F" w:rsidR="00DD347D" w:rsidRPr="005F3610" w:rsidRDefault="00DD347D" w:rsidP="00B44FC9">
      <w:pPr>
        <w:pStyle w:val="Nagwek1"/>
        <w:numPr>
          <w:ilvl w:val="1"/>
          <w:numId w:val="2"/>
        </w:numPr>
        <w:spacing w:after="120" w:line="240" w:lineRule="auto"/>
        <w:jc w:val="both"/>
        <w:rPr>
          <w:rFonts w:cstheme="majorHAnsi"/>
          <w:color w:val="000000" w:themeColor="text1"/>
        </w:rPr>
      </w:pPr>
      <w:bookmarkStart w:id="24" w:name="_Toc30491732"/>
      <w:r w:rsidRPr="005F3610">
        <w:rPr>
          <w:rFonts w:cstheme="majorHAnsi"/>
          <w:color w:val="000000" w:themeColor="text1"/>
        </w:rPr>
        <w:t>Desktopowy system operacyjny - licencja dożywotnia</w:t>
      </w:r>
      <w:bookmarkEnd w:id="24"/>
    </w:p>
    <w:p w14:paraId="36E253E9" w14:textId="77777777" w:rsidR="00DD347D" w:rsidRPr="005F3610" w:rsidRDefault="00DD347D" w:rsidP="00697AAA">
      <w:pPr>
        <w:jc w:val="both"/>
        <w:rPr>
          <w:rFonts w:asciiTheme="majorHAnsi" w:hAnsiTheme="majorHAnsi" w:cstheme="majorHAnsi"/>
          <w:color w:val="000000" w:themeColor="text1"/>
        </w:rPr>
      </w:pPr>
      <w:r w:rsidRPr="005F3610">
        <w:rPr>
          <w:rFonts w:asciiTheme="majorHAnsi" w:hAnsiTheme="majorHAnsi" w:cstheme="majorHAnsi"/>
          <w:color w:val="000000" w:themeColor="text1"/>
        </w:rPr>
        <w:t>System operacyjny klasy PC musi spełniać następujące wymagania poprzez wbudowane mechanizmy, bez użycia dodatkowych aplikacji:</w:t>
      </w:r>
    </w:p>
    <w:p w14:paraId="23B9F06E" w14:textId="77777777" w:rsidR="00DD347D" w:rsidRPr="005F3610" w:rsidRDefault="00DD347D" w:rsidP="00B44FC9">
      <w:pPr>
        <w:numPr>
          <w:ilvl w:val="0"/>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Najnowszy stabilny system operacyjny w języku polskim z interfejsem graficznym, w pełni obsługujący pracę w domenie i kontrolę użytkowników w technologii Active Directory, zcentralizowane zarządzanie oprogramowaniem i konfigurację systemu w technologii </w:t>
      </w:r>
      <w:proofErr w:type="spellStart"/>
      <w:r w:rsidRPr="005F3610">
        <w:rPr>
          <w:rFonts w:asciiTheme="majorHAnsi" w:hAnsiTheme="majorHAnsi" w:cstheme="majorHAnsi"/>
          <w:color w:val="000000" w:themeColor="text1"/>
        </w:rPr>
        <w:t>Group</w:t>
      </w:r>
      <w:proofErr w:type="spellEnd"/>
      <w:r w:rsidRPr="005F3610">
        <w:rPr>
          <w:rFonts w:asciiTheme="majorHAnsi" w:hAnsiTheme="majorHAnsi" w:cstheme="majorHAnsi"/>
          <w:color w:val="000000" w:themeColor="text1"/>
        </w:rPr>
        <w:t xml:space="preserve"> Policy,</w:t>
      </w:r>
    </w:p>
    <w:p w14:paraId="2F497D2F" w14:textId="77777777" w:rsidR="00DD347D" w:rsidRPr="005F3610" w:rsidRDefault="00DD347D" w:rsidP="00B44FC9">
      <w:pPr>
        <w:numPr>
          <w:ilvl w:val="0"/>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Licencja na zaoferowany system operacyjny musi być w pełni zgodna z warunkami licencjonowania producenta oprogramowania.</w:t>
      </w:r>
    </w:p>
    <w:p w14:paraId="31544A05" w14:textId="77777777" w:rsidR="00DD347D" w:rsidRPr="005F3610" w:rsidRDefault="00DD347D" w:rsidP="00B44FC9">
      <w:pPr>
        <w:numPr>
          <w:ilvl w:val="0"/>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Funkcjonalność rozpoznawania mowy, pozwalającą na sterowanie komputerem głosowo, wraz z modułem „uczenia się” głosu użytkownika.</w:t>
      </w:r>
    </w:p>
    <w:p w14:paraId="09A86269" w14:textId="77777777" w:rsidR="00DD347D" w:rsidRPr="005F3610" w:rsidRDefault="00DD347D" w:rsidP="00B44FC9">
      <w:pPr>
        <w:numPr>
          <w:ilvl w:val="0"/>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Możliwość dokonywania bezpłatnych aktualizacji i poprawek w ramach wersji systemu operacyjnego poprzez Internet z możliwością wyboru instalowanych poprawek oraz mechanizmem sprawdzającym, które z poprawek są potrzebne – wymagane podanie nazwy strony serwera www.</w:t>
      </w:r>
    </w:p>
    <w:p w14:paraId="1BD3F94A" w14:textId="77777777" w:rsidR="00DD347D" w:rsidRPr="005F3610" w:rsidRDefault="00DD347D" w:rsidP="00B44FC9">
      <w:pPr>
        <w:numPr>
          <w:ilvl w:val="0"/>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Możliwość dokonywania uaktualnień sterowników urządzeń przez Internet</w:t>
      </w:r>
    </w:p>
    <w:p w14:paraId="2E0F46A1" w14:textId="77777777" w:rsidR="00DD347D" w:rsidRPr="005F3610" w:rsidRDefault="00DD347D" w:rsidP="00B44FC9">
      <w:pPr>
        <w:numPr>
          <w:ilvl w:val="0"/>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Możliwość dokonywania aktualizacji i poprawek systemu poprzez mechanizm zarządzany przez administratora systemu Zamawiającego,</w:t>
      </w:r>
    </w:p>
    <w:p w14:paraId="1B15518D" w14:textId="77777777" w:rsidR="00DD347D" w:rsidRPr="005F3610" w:rsidRDefault="00DD347D" w:rsidP="00B44FC9">
      <w:pPr>
        <w:numPr>
          <w:ilvl w:val="0"/>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Dostępność bezpłatnych biuletynów bezpieczeństwa związanych z działaniem systemu operacyjnego.</w:t>
      </w:r>
    </w:p>
    <w:p w14:paraId="1BE65781" w14:textId="77777777" w:rsidR="00DD347D" w:rsidRPr="005F3610" w:rsidRDefault="00DD347D" w:rsidP="00B44FC9">
      <w:pPr>
        <w:numPr>
          <w:ilvl w:val="0"/>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Wbudowana zapora internetowa (firewall) dla ochrony połączeń internetowych</w:t>
      </w:r>
    </w:p>
    <w:p w14:paraId="6EB7BC10" w14:textId="77777777" w:rsidR="00DD347D" w:rsidRPr="005F3610" w:rsidRDefault="00DD347D" w:rsidP="00B44FC9">
      <w:pPr>
        <w:numPr>
          <w:ilvl w:val="0"/>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 Zintegrowana z systemem konsola do zarządzania ustawieniami zapory i regułami IP v4 i v6; </w:t>
      </w:r>
    </w:p>
    <w:p w14:paraId="19B6A79A" w14:textId="77777777" w:rsidR="00DD347D" w:rsidRPr="005F3610" w:rsidRDefault="00DD347D" w:rsidP="00B44FC9">
      <w:pPr>
        <w:numPr>
          <w:ilvl w:val="0"/>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Wbudowane mechanizmy ochrony antywirusowej i przeciw złośliwemu oprogramowaniu z zapewnionymi bezpłatnymi aktualizacjami,</w:t>
      </w:r>
    </w:p>
    <w:p w14:paraId="0F48871B" w14:textId="77777777" w:rsidR="00DD347D" w:rsidRPr="005F3610" w:rsidRDefault="00DD347D" w:rsidP="00B44FC9">
      <w:pPr>
        <w:numPr>
          <w:ilvl w:val="0"/>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Zlokalizowane w języku polskim, co najmniej następujące elementy: menu, odtwarzacz multimediów, pomoc, komunikaty systemowe, </w:t>
      </w:r>
    </w:p>
    <w:p w14:paraId="6C73C736" w14:textId="77777777" w:rsidR="00DD347D" w:rsidRPr="005F3610" w:rsidRDefault="00DD347D" w:rsidP="00B44FC9">
      <w:pPr>
        <w:numPr>
          <w:ilvl w:val="0"/>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 Graficzne środowisko instalacji i konfiguracji dostępne w języku polskim,</w:t>
      </w:r>
    </w:p>
    <w:p w14:paraId="30AE497F" w14:textId="77777777" w:rsidR="00DD347D" w:rsidRPr="005F3610" w:rsidRDefault="00DD347D" w:rsidP="00B44FC9">
      <w:pPr>
        <w:numPr>
          <w:ilvl w:val="0"/>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Wsparcie dla większości powszechnie używanych urządzeń peryferyjnych (drukarek, urządzeń sieciowych, standardów USB, </w:t>
      </w:r>
      <w:proofErr w:type="spellStart"/>
      <w:r w:rsidRPr="005F3610">
        <w:rPr>
          <w:rFonts w:asciiTheme="majorHAnsi" w:hAnsiTheme="majorHAnsi" w:cstheme="majorHAnsi"/>
          <w:color w:val="000000" w:themeColor="text1"/>
        </w:rPr>
        <w:t>Plug&amp;Play</w:t>
      </w:r>
      <w:proofErr w:type="spellEnd"/>
      <w:r w:rsidRPr="005F3610">
        <w:rPr>
          <w:rFonts w:asciiTheme="majorHAnsi" w:hAnsiTheme="majorHAnsi" w:cstheme="majorHAnsi"/>
          <w:color w:val="000000" w:themeColor="text1"/>
        </w:rPr>
        <w:t>, Wi-Fi),</w:t>
      </w:r>
    </w:p>
    <w:p w14:paraId="29464FC0" w14:textId="77777777" w:rsidR="00DD347D" w:rsidRPr="005F3610" w:rsidRDefault="00DD347D" w:rsidP="00B44FC9">
      <w:pPr>
        <w:numPr>
          <w:ilvl w:val="0"/>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Funkcjonalność automatycznej zmiany domyślnej drukarki w zależności od sieci, do której podłączony jest komputer,</w:t>
      </w:r>
    </w:p>
    <w:p w14:paraId="096E3E96" w14:textId="77777777" w:rsidR="00DD347D" w:rsidRPr="005F3610" w:rsidRDefault="00DD347D" w:rsidP="00B44FC9">
      <w:pPr>
        <w:numPr>
          <w:ilvl w:val="0"/>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Możliwość zarządzania komputerem poprzez polityki grupowe – przez politykę Zamawiający rozumie zestaw reguł definiujących lub ograniczających funkcjonalność systemu lub aplikacji,</w:t>
      </w:r>
    </w:p>
    <w:p w14:paraId="6563BF0E" w14:textId="77777777" w:rsidR="00DD347D" w:rsidRPr="005F3610" w:rsidRDefault="00DD347D" w:rsidP="00B44FC9">
      <w:pPr>
        <w:numPr>
          <w:ilvl w:val="0"/>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 Rozbudowane, definiowalne polityki bezpieczeństwa – polityki dla systemu operacyjnego i dla wskazanych aplikacji,</w:t>
      </w:r>
    </w:p>
    <w:p w14:paraId="3EA56FA0" w14:textId="77777777" w:rsidR="00DD347D" w:rsidRPr="005F3610" w:rsidRDefault="00DD347D" w:rsidP="00B44FC9">
      <w:pPr>
        <w:numPr>
          <w:ilvl w:val="0"/>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lastRenderedPageBreak/>
        <w:t xml:space="preserve">Interfejs użytkownika działający w trybie graficznym z elementami 3D, zintegrowana z interfejsem użytkownika interaktywna część pulpitu służącą do uruchamiania aplikacji, które użytkownik może dowolnie wymieniać i pobrać ze strony www.   </w:t>
      </w:r>
    </w:p>
    <w:p w14:paraId="6BB82A69" w14:textId="77777777" w:rsidR="00DD347D" w:rsidRPr="005F3610" w:rsidRDefault="00DD347D" w:rsidP="00B44FC9">
      <w:pPr>
        <w:numPr>
          <w:ilvl w:val="0"/>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Możliwość zdalnej automatycznej instalacji, konfiguracji, administrowania oraz aktualizowania systemu, zgodnie z określonymi uprawnieniami poprzez polityki grupowe,</w:t>
      </w:r>
    </w:p>
    <w:p w14:paraId="133FDD75" w14:textId="77777777" w:rsidR="00DD347D" w:rsidRPr="005F3610" w:rsidRDefault="00DD347D" w:rsidP="00B44FC9">
      <w:pPr>
        <w:numPr>
          <w:ilvl w:val="0"/>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Zabezpieczony hasłem hierarchiczny dostęp do systemu, konta i profile użytkowników zarządzane zdalnie; praca systemu w trybie ochrony kont użytkowników.</w:t>
      </w:r>
    </w:p>
    <w:p w14:paraId="141F86C8" w14:textId="77777777" w:rsidR="00DD347D" w:rsidRPr="005F3610" w:rsidRDefault="00DD347D" w:rsidP="00B44FC9">
      <w:pPr>
        <w:numPr>
          <w:ilvl w:val="0"/>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18825FC1" w14:textId="77777777" w:rsidR="00DD347D" w:rsidRPr="005F3610" w:rsidRDefault="00DD347D" w:rsidP="00B44FC9">
      <w:pPr>
        <w:numPr>
          <w:ilvl w:val="0"/>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Zintegrowany z systemem operacyjnym moduł synchronizacji komputera z urządzeniami zewnętrznymi. </w:t>
      </w:r>
    </w:p>
    <w:p w14:paraId="5CA03253" w14:textId="77777777" w:rsidR="00DD347D" w:rsidRPr="005F3610" w:rsidRDefault="00DD347D" w:rsidP="00B44FC9">
      <w:pPr>
        <w:numPr>
          <w:ilvl w:val="0"/>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Możliwość przystosowania stanowiska dla osób niepełnosprawnych (np. słabo widzących); </w:t>
      </w:r>
    </w:p>
    <w:p w14:paraId="08B7715F" w14:textId="77777777" w:rsidR="00DD347D" w:rsidRPr="005F3610" w:rsidRDefault="00DD347D" w:rsidP="00B44FC9">
      <w:pPr>
        <w:numPr>
          <w:ilvl w:val="0"/>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Wsparcie dla IPSEC oparte na politykach – wdrażanie IPSEC oparte na zestawach reguł definiujących ustawienia zarządzanych w sposób centralny;</w:t>
      </w:r>
    </w:p>
    <w:p w14:paraId="0E951481" w14:textId="77777777" w:rsidR="00697AAA" w:rsidRPr="005F3610" w:rsidRDefault="00DD347D" w:rsidP="00B44FC9">
      <w:pPr>
        <w:numPr>
          <w:ilvl w:val="0"/>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Mechanizmy logowania w oparciu o:</w:t>
      </w:r>
    </w:p>
    <w:p w14:paraId="3A277964" w14:textId="1768D356" w:rsidR="00697AAA" w:rsidRPr="005F3610" w:rsidRDefault="00DD347D" w:rsidP="00B44FC9">
      <w:pPr>
        <w:numPr>
          <w:ilvl w:val="1"/>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login i hasło,</w:t>
      </w:r>
    </w:p>
    <w:p w14:paraId="3BFC2D19" w14:textId="77777777" w:rsidR="00697AAA" w:rsidRPr="005F3610" w:rsidRDefault="00DD347D" w:rsidP="00B44FC9">
      <w:pPr>
        <w:numPr>
          <w:ilvl w:val="1"/>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karty z certyfikatami (</w:t>
      </w:r>
      <w:proofErr w:type="spellStart"/>
      <w:r w:rsidRPr="005F3610">
        <w:rPr>
          <w:rFonts w:asciiTheme="majorHAnsi" w:hAnsiTheme="majorHAnsi" w:cstheme="majorHAnsi"/>
          <w:color w:val="000000" w:themeColor="text1"/>
        </w:rPr>
        <w:t>smartcard</w:t>
      </w:r>
      <w:proofErr w:type="spellEnd"/>
      <w:r w:rsidRPr="005F3610">
        <w:rPr>
          <w:rFonts w:asciiTheme="majorHAnsi" w:hAnsiTheme="majorHAnsi" w:cstheme="majorHAnsi"/>
          <w:color w:val="000000" w:themeColor="text1"/>
        </w:rPr>
        <w:t>),</w:t>
      </w:r>
    </w:p>
    <w:p w14:paraId="0B62AB22" w14:textId="09E1F18C" w:rsidR="00DD347D" w:rsidRPr="005F3610" w:rsidRDefault="00DD347D" w:rsidP="00B44FC9">
      <w:pPr>
        <w:numPr>
          <w:ilvl w:val="1"/>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wirtualne karty (logowanie w oparciu o certyfikat chroniony poprzez moduł TPM),</w:t>
      </w:r>
    </w:p>
    <w:p w14:paraId="634BF877" w14:textId="77777777" w:rsidR="00DD347D" w:rsidRPr="005F3610" w:rsidRDefault="00DD347D" w:rsidP="00B44FC9">
      <w:pPr>
        <w:numPr>
          <w:ilvl w:val="0"/>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Wsparcie do uwierzytelnienia urządzenia na bazie certyfikatu,</w:t>
      </w:r>
    </w:p>
    <w:p w14:paraId="7487CCA6" w14:textId="77777777" w:rsidR="00DD347D" w:rsidRPr="005F3610" w:rsidRDefault="00DD347D" w:rsidP="00B44FC9">
      <w:pPr>
        <w:numPr>
          <w:ilvl w:val="0"/>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Wbudowane narzędzia służące do administracji, do wykonywania kopii zapasowych polityk i ich odtwarzania oraz generowania raportów z ustawień polityk;</w:t>
      </w:r>
    </w:p>
    <w:p w14:paraId="18C2F58B" w14:textId="77777777" w:rsidR="00DD347D" w:rsidRPr="005F3610" w:rsidRDefault="00DD347D" w:rsidP="00B44FC9">
      <w:pPr>
        <w:numPr>
          <w:ilvl w:val="0"/>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Wsparcie dla środowisk Java i .NET Framework 4.x – możliwość uruchomienia aplikacji działających we wskazanych środowiskach,</w:t>
      </w:r>
    </w:p>
    <w:p w14:paraId="0A528514" w14:textId="77777777" w:rsidR="00DD347D" w:rsidRPr="005F3610" w:rsidRDefault="00DD347D" w:rsidP="00B44FC9">
      <w:pPr>
        <w:numPr>
          <w:ilvl w:val="0"/>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Wsparcie dla JScript i </w:t>
      </w:r>
      <w:proofErr w:type="spellStart"/>
      <w:r w:rsidRPr="005F3610">
        <w:rPr>
          <w:rFonts w:asciiTheme="majorHAnsi" w:hAnsiTheme="majorHAnsi" w:cstheme="majorHAnsi"/>
          <w:color w:val="000000" w:themeColor="text1"/>
        </w:rPr>
        <w:t>VBScript</w:t>
      </w:r>
      <w:proofErr w:type="spellEnd"/>
      <w:r w:rsidRPr="005F3610">
        <w:rPr>
          <w:rFonts w:asciiTheme="majorHAnsi" w:hAnsiTheme="majorHAnsi" w:cstheme="majorHAnsi"/>
          <w:color w:val="000000" w:themeColor="text1"/>
        </w:rPr>
        <w:t xml:space="preserve"> – możliwość uruchamiania interpretera poleceń,</w:t>
      </w:r>
    </w:p>
    <w:p w14:paraId="1AC810DB" w14:textId="77777777" w:rsidR="00DD347D" w:rsidRPr="005F3610" w:rsidRDefault="00DD347D" w:rsidP="00B44FC9">
      <w:pPr>
        <w:numPr>
          <w:ilvl w:val="0"/>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Zdalna pomoc i współdzielenie aplikacji – możliwość zdalnego przejęcia sesji zalogowanego użytkownika celem rozwiązania problemu z komputerem,</w:t>
      </w:r>
    </w:p>
    <w:p w14:paraId="083B6B11" w14:textId="77777777" w:rsidR="00DD347D" w:rsidRPr="005F3610" w:rsidRDefault="00DD347D" w:rsidP="00B44FC9">
      <w:pPr>
        <w:numPr>
          <w:ilvl w:val="0"/>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Rozwiązanie służące do automatycznego zbudowania obrazu systemu wraz z aplikacjami. Obraz systemu służyć ma do automatycznego upowszechnienia systemu operacyjnego inicjowanego i wykonywanego w całości poprzez sieć komputerową,</w:t>
      </w:r>
    </w:p>
    <w:p w14:paraId="6A8725EB" w14:textId="77777777" w:rsidR="00DD347D" w:rsidRPr="005F3610" w:rsidRDefault="00DD347D" w:rsidP="00B44FC9">
      <w:pPr>
        <w:numPr>
          <w:ilvl w:val="0"/>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Transakcyjny system plików pozwalający na stosowanie przydziałów (ang. </w:t>
      </w:r>
      <w:proofErr w:type="spellStart"/>
      <w:r w:rsidRPr="005F3610">
        <w:rPr>
          <w:rFonts w:asciiTheme="majorHAnsi" w:hAnsiTheme="majorHAnsi" w:cstheme="majorHAnsi"/>
          <w:color w:val="000000" w:themeColor="text1"/>
        </w:rPr>
        <w:t>quota</w:t>
      </w:r>
      <w:proofErr w:type="spellEnd"/>
      <w:r w:rsidRPr="005F3610">
        <w:rPr>
          <w:rFonts w:asciiTheme="majorHAnsi" w:hAnsiTheme="majorHAnsi" w:cstheme="majorHAnsi"/>
          <w:color w:val="000000" w:themeColor="text1"/>
        </w:rPr>
        <w:t>) na dysku dla użytkowników oraz zapewniający większą niezawodność i pozwalający tworzyć kopie zapasowe,</w:t>
      </w:r>
    </w:p>
    <w:p w14:paraId="5DC691CB" w14:textId="77777777" w:rsidR="00DD347D" w:rsidRPr="005F3610" w:rsidRDefault="00DD347D" w:rsidP="00B44FC9">
      <w:pPr>
        <w:numPr>
          <w:ilvl w:val="0"/>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Zarządzanie kontami użytkowników sieci oraz urządzeniami sieciowymi tj. drukarki, modemy, woluminy dyskowe, usługi katalogowe</w:t>
      </w:r>
    </w:p>
    <w:p w14:paraId="25D40864" w14:textId="77777777" w:rsidR="00DD347D" w:rsidRPr="005F3610" w:rsidRDefault="00DD347D" w:rsidP="00B44FC9">
      <w:pPr>
        <w:numPr>
          <w:ilvl w:val="0"/>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Oprogramowanie dla tworzenia kopii zapasowych (Backup); automatyczne wykonywanie kopii plików z możliwością automatycznego przywrócenia wersji wcześniejszej,</w:t>
      </w:r>
    </w:p>
    <w:p w14:paraId="5252B088" w14:textId="77777777" w:rsidR="00DD347D" w:rsidRPr="005F3610" w:rsidRDefault="00DD347D" w:rsidP="00B44FC9">
      <w:pPr>
        <w:numPr>
          <w:ilvl w:val="0"/>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Możliwość przywracania obrazu plików systemowych do uprzednio zapisanej postaci,</w:t>
      </w:r>
    </w:p>
    <w:p w14:paraId="494B20D4" w14:textId="77777777" w:rsidR="00DD347D" w:rsidRPr="005F3610" w:rsidRDefault="00DD347D" w:rsidP="00B44FC9">
      <w:pPr>
        <w:numPr>
          <w:ilvl w:val="0"/>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62375388" w14:textId="77777777" w:rsidR="00DD347D" w:rsidRPr="005F3610" w:rsidRDefault="00DD347D" w:rsidP="00B44FC9">
      <w:pPr>
        <w:numPr>
          <w:ilvl w:val="0"/>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lastRenderedPageBreak/>
        <w:t>Możliwość blokowania lub dopuszczania dowolnych urządzeń peryferyjnych za pomocą polityk grupowych (np. przy użyciu numerów identyfikacyjnych sprzętu),</w:t>
      </w:r>
    </w:p>
    <w:p w14:paraId="7F8C8588" w14:textId="77777777" w:rsidR="00DD347D" w:rsidRPr="005F3610" w:rsidRDefault="00DD347D" w:rsidP="00B44FC9">
      <w:pPr>
        <w:numPr>
          <w:ilvl w:val="0"/>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Mechanizm szyfrowania dysków wewnętrznych i zewnętrznych z możliwością szyfrowania ograniczonego do danych użytkownika,</w:t>
      </w:r>
    </w:p>
    <w:p w14:paraId="4CEBBFA5" w14:textId="77777777" w:rsidR="00DD347D" w:rsidRPr="005F3610" w:rsidRDefault="00DD347D" w:rsidP="00B44FC9">
      <w:pPr>
        <w:numPr>
          <w:ilvl w:val="0"/>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Wbudowane w system narzędzie do szyfrowania dysków przenośnych, z możliwością centralnego zarządzania poprzez polityki grupowe, pozwalające na wymuszenie szyfrowania dysków przenośnych</w:t>
      </w:r>
    </w:p>
    <w:p w14:paraId="0B2405EB" w14:textId="77777777" w:rsidR="00DD347D" w:rsidRPr="005F3610" w:rsidRDefault="00DD347D" w:rsidP="00B44FC9">
      <w:pPr>
        <w:numPr>
          <w:ilvl w:val="0"/>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Możliwość tworzenia i przechowywania kopii zapasowych kluczy odzyskiwania do szyfrowania partycji w usługach katalogowych.</w:t>
      </w:r>
    </w:p>
    <w:p w14:paraId="0003CE35" w14:textId="77777777" w:rsidR="00DD347D" w:rsidRPr="005F3610" w:rsidRDefault="00DD347D" w:rsidP="00B44FC9">
      <w:pPr>
        <w:numPr>
          <w:ilvl w:val="0"/>
          <w:numId w:val="108"/>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Możliwość nieodpłatnego instalowania dodatkowych języków interfejsu systemu operacyjnego oraz możliwość zmiany języka bez konieczności </w:t>
      </w:r>
      <w:proofErr w:type="spellStart"/>
      <w:r w:rsidRPr="005F3610">
        <w:rPr>
          <w:rFonts w:asciiTheme="majorHAnsi" w:hAnsiTheme="majorHAnsi" w:cstheme="majorHAnsi"/>
          <w:color w:val="000000" w:themeColor="text1"/>
        </w:rPr>
        <w:t>reinstalacji</w:t>
      </w:r>
      <w:proofErr w:type="spellEnd"/>
      <w:r w:rsidRPr="005F3610">
        <w:rPr>
          <w:rFonts w:asciiTheme="majorHAnsi" w:hAnsiTheme="majorHAnsi" w:cstheme="majorHAnsi"/>
          <w:color w:val="000000" w:themeColor="text1"/>
        </w:rPr>
        <w:t xml:space="preserve"> systemu.</w:t>
      </w:r>
    </w:p>
    <w:p w14:paraId="2D0A85D2" w14:textId="77777777" w:rsidR="00DD347D" w:rsidRPr="005F3610" w:rsidRDefault="00DD347D" w:rsidP="00697AAA">
      <w:pPr>
        <w:jc w:val="both"/>
        <w:rPr>
          <w:rFonts w:asciiTheme="majorHAnsi" w:hAnsiTheme="majorHAnsi" w:cstheme="majorHAnsi"/>
          <w:b/>
          <w:bCs/>
          <w:color w:val="000000" w:themeColor="text1"/>
        </w:rPr>
      </w:pPr>
      <w:r w:rsidRPr="005F3610">
        <w:rPr>
          <w:rFonts w:asciiTheme="majorHAnsi" w:hAnsiTheme="majorHAnsi" w:cstheme="majorHAnsi"/>
          <w:color w:val="000000" w:themeColor="text1"/>
        </w:rPr>
        <w:t>Ma posiadać możliwość mapowania dysków sieciowych oraz zarządzania kontami użytkowników z poziomy posiadanego przez Zamawiającego systemu serwerowego Windows Serwer 2012 Standard i integrować się z wbudowaną polityką haseł ww. systemu serwerowego</w:t>
      </w:r>
    </w:p>
    <w:p w14:paraId="07BC9678" w14:textId="77777777" w:rsidR="00DD347D" w:rsidRPr="005F3610" w:rsidRDefault="00DD347D" w:rsidP="00697AAA">
      <w:pPr>
        <w:pStyle w:val="Akapitzlist1"/>
        <w:ind w:left="284"/>
        <w:jc w:val="both"/>
        <w:rPr>
          <w:rFonts w:asciiTheme="majorHAnsi" w:hAnsiTheme="majorHAnsi" w:cstheme="majorHAnsi"/>
          <w:bCs/>
          <w:color w:val="000000" w:themeColor="text1"/>
          <w:lang w:val="pl-PL"/>
        </w:rPr>
      </w:pPr>
    </w:p>
    <w:p w14:paraId="77790A37" w14:textId="77777777" w:rsidR="00DD347D" w:rsidRPr="005F3610" w:rsidRDefault="00DD347D" w:rsidP="00697AAA">
      <w:pPr>
        <w:jc w:val="both"/>
        <w:rPr>
          <w:rFonts w:asciiTheme="majorHAnsi" w:hAnsiTheme="majorHAnsi" w:cstheme="majorHAnsi"/>
          <w:color w:val="000000" w:themeColor="text1"/>
        </w:rPr>
      </w:pPr>
    </w:p>
    <w:p w14:paraId="7989E726" w14:textId="2FAA8D1B" w:rsidR="00DD347D" w:rsidRPr="005F3610" w:rsidRDefault="00DD347D" w:rsidP="00286154">
      <w:pPr>
        <w:pStyle w:val="Nagwek1"/>
        <w:numPr>
          <w:ilvl w:val="1"/>
          <w:numId w:val="2"/>
        </w:numPr>
        <w:spacing w:after="120" w:line="240" w:lineRule="auto"/>
        <w:ind w:hanging="720"/>
        <w:jc w:val="both"/>
        <w:rPr>
          <w:rFonts w:cstheme="majorHAnsi"/>
          <w:color w:val="000000" w:themeColor="text1"/>
        </w:rPr>
      </w:pPr>
      <w:bookmarkStart w:id="25" w:name="_Toc30491733"/>
      <w:r w:rsidRPr="005F3610">
        <w:rPr>
          <w:rFonts w:cstheme="majorHAnsi"/>
          <w:color w:val="000000" w:themeColor="text1"/>
        </w:rPr>
        <w:t>Pakiet biurowy - licencja dożywotnia</w:t>
      </w:r>
      <w:bookmarkEnd w:id="25"/>
      <w:r w:rsidRPr="005F3610">
        <w:rPr>
          <w:rFonts w:cstheme="majorHAnsi"/>
          <w:color w:val="000000" w:themeColor="text1"/>
        </w:rPr>
        <w:t xml:space="preserve">  </w:t>
      </w:r>
    </w:p>
    <w:p w14:paraId="3A7590B8" w14:textId="6422AE98" w:rsidR="00DD347D" w:rsidRPr="005F3610" w:rsidRDefault="00DD347D" w:rsidP="00697AAA">
      <w:pPr>
        <w:jc w:val="both"/>
        <w:rPr>
          <w:rFonts w:asciiTheme="majorHAnsi" w:hAnsiTheme="majorHAnsi" w:cstheme="majorHAnsi"/>
          <w:b/>
          <w:bCs/>
          <w:color w:val="000000" w:themeColor="text1"/>
        </w:rPr>
      </w:pPr>
      <w:r w:rsidRPr="005F3610">
        <w:rPr>
          <w:rFonts w:asciiTheme="majorHAnsi" w:hAnsiTheme="majorHAnsi" w:cstheme="majorHAnsi"/>
          <w:b/>
          <w:bCs/>
          <w:color w:val="000000" w:themeColor="text1"/>
        </w:rPr>
        <w:t>Pakiet biurowy o minimalnych wymaganiach:</w:t>
      </w:r>
      <w:r w:rsidR="00C03D37">
        <w:rPr>
          <w:rFonts w:asciiTheme="majorHAnsi" w:hAnsiTheme="majorHAnsi" w:cstheme="majorHAnsi"/>
          <w:b/>
          <w:bCs/>
          <w:color w:val="000000" w:themeColor="text1"/>
        </w:rPr>
        <w:t xml:space="preserve"> </w:t>
      </w:r>
      <w:r w:rsidRPr="005F3610">
        <w:rPr>
          <w:rFonts w:asciiTheme="majorHAnsi" w:hAnsiTheme="majorHAnsi" w:cstheme="majorHAnsi"/>
          <w:b/>
          <w:bCs/>
          <w:color w:val="000000" w:themeColor="text1"/>
        </w:rPr>
        <w:t>edytor tekstu, arkusz kalkulacyjny, tworzenie prezentacji, obsługa poczty elektronicznej</w:t>
      </w:r>
      <w:r w:rsidR="00C03D37">
        <w:rPr>
          <w:rFonts w:asciiTheme="majorHAnsi" w:hAnsiTheme="majorHAnsi" w:cstheme="majorHAnsi"/>
          <w:b/>
          <w:bCs/>
          <w:color w:val="000000" w:themeColor="text1"/>
        </w:rPr>
        <w:t>.</w:t>
      </w:r>
      <w:r w:rsidRPr="005F3610">
        <w:rPr>
          <w:rFonts w:asciiTheme="majorHAnsi" w:hAnsiTheme="majorHAnsi" w:cstheme="majorHAnsi"/>
          <w:b/>
          <w:bCs/>
          <w:color w:val="000000" w:themeColor="text1"/>
        </w:rPr>
        <w:t xml:space="preserve">  </w:t>
      </w:r>
    </w:p>
    <w:p w14:paraId="4B3DBCAF" w14:textId="77777777" w:rsidR="00DD347D" w:rsidRPr="005F3610" w:rsidRDefault="00DD347D" w:rsidP="00697AAA">
      <w:pPr>
        <w:jc w:val="both"/>
        <w:rPr>
          <w:rFonts w:asciiTheme="majorHAnsi" w:hAnsiTheme="majorHAnsi" w:cstheme="majorHAnsi"/>
          <w:color w:val="000000" w:themeColor="text1"/>
        </w:rPr>
      </w:pPr>
      <w:r w:rsidRPr="005F3610">
        <w:rPr>
          <w:rFonts w:asciiTheme="majorHAnsi" w:hAnsiTheme="majorHAnsi" w:cstheme="majorHAnsi"/>
          <w:color w:val="000000" w:themeColor="text1"/>
        </w:rPr>
        <w:t>Wykonawca dla każdego z dostarczanych komputerów dostarczy licencję oprogramowania, który musi spełniać następujące wymagania poprzez wbudowane mechanizmy, bez użycia dodatkowych aplikacji:</w:t>
      </w:r>
    </w:p>
    <w:p w14:paraId="1A7C5740" w14:textId="77777777" w:rsidR="00DD347D" w:rsidRPr="005F3610" w:rsidRDefault="00DD347D" w:rsidP="00B44FC9">
      <w:pPr>
        <w:numPr>
          <w:ilvl w:val="0"/>
          <w:numId w:val="107"/>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Pełna polska wersja językowa graficznego interfejsu użytkownika.</w:t>
      </w:r>
    </w:p>
    <w:p w14:paraId="2F2BE547" w14:textId="77777777" w:rsidR="00DD347D" w:rsidRPr="005F3610" w:rsidRDefault="00DD347D" w:rsidP="00B44FC9">
      <w:pPr>
        <w:numPr>
          <w:ilvl w:val="0"/>
          <w:numId w:val="107"/>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Do aplikacji musi być dostępna dokumentacja w języku polskim.</w:t>
      </w:r>
    </w:p>
    <w:p w14:paraId="4207A305" w14:textId="2190DF14" w:rsidR="00DD347D" w:rsidRPr="005F3610" w:rsidRDefault="00DD347D" w:rsidP="00B44FC9">
      <w:pPr>
        <w:numPr>
          <w:ilvl w:val="0"/>
          <w:numId w:val="107"/>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Zachowanie zgodności z formatami plików utworzonych za pomocą oprogramowania Microsoft Word, Excel i PowerPoint: 2003, 2007, 2010, 2013, 2016, z uwzględnieniem poprawnej realizacji użytych w nich funkcji specjalnych i makropoleceń.</w:t>
      </w:r>
    </w:p>
    <w:p w14:paraId="3A05C292" w14:textId="77777777" w:rsidR="00DD347D" w:rsidRPr="005F3610" w:rsidRDefault="00DD347D" w:rsidP="00B44FC9">
      <w:pPr>
        <w:numPr>
          <w:ilvl w:val="0"/>
          <w:numId w:val="107"/>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Pakiet zintegrowanych aplikacji biurowych musi zawierać:</w:t>
      </w:r>
    </w:p>
    <w:p w14:paraId="0A062705" w14:textId="77777777" w:rsidR="00DD347D" w:rsidRPr="005F3610" w:rsidRDefault="00DD347D" w:rsidP="00B44FC9">
      <w:pPr>
        <w:numPr>
          <w:ilvl w:val="0"/>
          <w:numId w:val="113"/>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Edytor tekstów </w:t>
      </w:r>
    </w:p>
    <w:p w14:paraId="2913A556" w14:textId="77777777" w:rsidR="00DD347D" w:rsidRPr="005F3610" w:rsidRDefault="00DD347D" w:rsidP="00B44FC9">
      <w:pPr>
        <w:numPr>
          <w:ilvl w:val="0"/>
          <w:numId w:val="113"/>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Arkusz kalkulacyjny </w:t>
      </w:r>
    </w:p>
    <w:p w14:paraId="71BAA8C2" w14:textId="77777777" w:rsidR="00DD347D" w:rsidRPr="005F3610" w:rsidRDefault="00DD347D" w:rsidP="00B44FC9">
      <w:pPr>
        <w:numPr>
          <w:ilvl w:val="0"/>
          <w:numId w:val="113"/>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Narzędzie do tworzenia prezentacji</w:t>
      </w:r>
    </w:p>
    <w:p w14:paraId="20E9167C" w14:textId="77777777" w:rsidR="00DD347D" w:rsidRPr="005F3610" w:rsidRDefault="00DD347D" w:rsidP="00B44FC9">
      <w:pPr>
        <w:numPr>
          <w:ilvl w:val="0"/>
          <w:numId w:val="113"/>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Obsługa poczty elektronicznej (w tym kalendarz, kontakty i zadania)</w:t>
      </w:r>
    </w:p>
    <w:p w14:paraId="29105E34" w14:textId="77777777" w:rsidR="00DD347D" w:rsidRPr="005F3610" w:rsidRDefault="00DD347D" w:rsidP="00B44FC9">
      <w:pPr>
        <w:numPr>
          <w:ilvl w:val="0"/>
          <w:numId w:val="107"/>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Oprogramowanie biurowe w najnowszej dostępnej na rynku wersji.  </w:t>
      </w:r>
    </w:p>
    <w:p w14:paraId="73FAAB7B" w14:textId="77777777" w:rsidR="00DD347D" w:rsidRPr="005F3610" w:rsidRDefault="00DD347D" w:rsidP="00B44FC9">
      <w:pPr>
        <w:numPr>
          <w:ilvl w:val="0"/>
          <w:numId w:val="107"/>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Zamawiający nie dopuszcza zaoferowania pakietów biurowych, programów i planów licencyjnych opartych o rozwiązania chmury oraz rozwiązań wymagających stałych opłat w okresie używania zakupionego produktu.  </w:t>
      </w:r>
    </w:p>
    <w:p w14:paraId="72918F88" w14:textId="77777777" w:rsidR="00DD347D" w:rsidRPr="005F3610" w:rsidRDefault="00DD347D" w:rsidP="00B44FC9">
      <w:pPr>
        <w:numPr>
          <w:ilvl w:val="0"/>
          <w:numId w:val="107"/>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Dla oprogramowania musi być publicznie znany cykl życia dotyczący rozwoju wsparcia technicznego – w szczególności w zakresie bezpieczeństwa. Wymagane jest prawo do instalacji aktualizacji i poprawek do danej wersji oprogramowania, udostępnianych bezpłatnie na stronie internetowej w okresie co najmniej 2 lat.  </w:t>
      </w:r>
    </w:p>
    <w:p w14:paraId="553C4C5E" w14:textId="77777777" w:rsidR="00DD347D" w:rsidRPr="005F3610" w:rsidRDefault="00DD347D" w:rsidP="00B44FC9">
      <w:pPr>
        <w:numPr>
          <w:ilvl w:val="0"/>
          <w:numId w:val="107"/>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Prostota i intuicyjność obsługi, pozwalająca na pracę osobom nieposiadającym umiejętności technicznych  </w:t>
      </w:r>
    </w:p>
    <w:p w14:paraId="054A84A6" w14:textId="77777777" w:rsidR="00DD347D" w:rsidRPr="005F3610" w:rsidRDefault="00DD347D" w:rsidP="00B44FC9">
      <w:pPr>
        <w:numPr>
          <w:ilvl w:val="0"/>
          <w:numId w:val="107"/>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Oprogramowanie musi umożliwiać tworzenie i edycję dokumentów elektronicznych w ustalonym formacie, który spełnia następujące warunki:  </w:t>
      </w:r>
    </w:p>
    <w:p w14:paraId="16CF8742" w14:textId="77777777" w:rsidR="00DD347D" w:rsidRPr="005F3610" w:rsidRDefault="00DD347D" w:rsidP="00B44FC9">
      <w:pPr>
        <w:numPr>
          <w:ilvl w:val="0"/>
          <w:numId w:val="109"/>
        </w:numPr>
        <w:spacing w:after="34"/>
        <w:ind w:right="13" w:hanging="360"/>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posiada kompletny i publicznie dostępny opis formatu,  </w:t>
      </w:r>
    </w:p>
    <w:p w14:paraId="3284B63C" w14:textId="77777777" w:rsidR="00DD347D" w:rsidRPr="005F3610" w:rsidRDefault="00DD347D" w:rsidP="00B44FC9">
      <w:pPr>
        <w:numPr>
          <w:ilvl w:val="0"/>
          <w:numId w:val="109"/>
        </w:numPr>
        <w:spacing w:after="34"/>
        <w:ind w:right="13" w:hanging="360"/>
        <w:jc w:val="both"/>
        <w:rPr>
          <w:rFonts w:asciiTheme="majorHAnsi" w:hAnsiTheme="majorHAnsi" w:cstheme="majorHAnsi"/>
          <w:color w:val="000000" w:themeColor="text1"/>
        </w:rPr>
      </w:pPr>
      <w:r w:rsidRPr="005F3610">
        <w:rPr>
          <w:rFonts w:asciiTheme="majorHAnsi" w:hAnsiTheme="majorHAnsi" w:cstheme="majorHAnsi"/>
          <w:color w:val="000000" w:themeColor="text1"/>
        </w:rPr>
        <w:lastRenderedPageBreak/>
        <w:t xml:space="preserve"> umożliwia wykorzystanie schematów XML  </w:t>
      </w:r>
    </w:p>
    <w:p w14:paraId="284FEBAC" w14:textId="77777777" w:rsidR="00DD347D" w:rsidRPr="005F3610" w:rsidRDefault="00DD347D" w:rsidP="00B44FC9">
      <w:pPr>
        <w:numPr>
          <w:ilvl w:val="0"/>
          <w:numId w:val="107"/>
        </w:numPr>
        <w:spacing w:after="34"/>
        <w:ind w:right="13"/>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W skład oprogramowania muszą wchodzić narzędzia programistyczne umożliwiające automatyzację pracy i wymianę danych pomiędzy dokumentami i aplikacjami (język makropoleceń, język skryptowy)  </w:t>
      </w:r>
    </w:p>
    <w:p w14:paraId="1D10F117" w14:textId="77777777" w:rsidR="00DD347D" w:rsidRPr="005F3610" w:rsidRDefault="00DD347D" w:rsidP="00B44FC9">
      <w:pPr>
        <w:numPr>
          <w:ilvl w:val="0"/>
          <w:numId w:val="107"/>
        </w:numPr>
        <w:jc w:val="both"/>
        <w:rPr>
          <w:rFonts w:asciiTheme="majorHAnsi" w:hAnsiTheme="majorHAnsi" w:cstheme="majorHAnsi"/>
          <w:b/>
          <w:color w:val="000000" w:themeColor="text1"/>
        </w:rPr>
      </w:pPr>
      <w:r w:rsidRPr="005F3610">
        <w:rPr>
          <w:rFonts w:asciiTheme="majorHAnsi" w:hAnsiTheme="majorHAnsi" w:cstheme="majorHAnsi"/>
          <w:b/>
          <w:color w:val="000000" w:themeColor="text1"/>
        </w:rPr>
        <w:t>Arkusz kalkulacyjny musi umożliwiać:</w:t>
      </w:r>
    </w:p>
    <w:p w14:paraId="2DFDBD66" w14:textId="77777777" w:rsidR="00DD347D" w:rsidRPr="005F3610" w:rsidRDefault="00DD347D" w:rsidP="00B44FC9">
      <w:pPr>
        <w:numPr>
          <w:ilvl w:val="0"/>
          <w:numId w:val="114"/>
        </w:numPr>
        <w:ind w:left="1134" w:hanging="283"/>
        <w:jc w:val="both"/>
        <w:rPr>
          <w:rFonts w:asciiTheme="majorHAnsi" w:hAnsiTheme="majorHAnsi" w:cstheme="majorHAnsi"/>
          <w:color w:val="000000" w:themeColor="text1"/>
        </w:rPr>
      </w:pPr>
      <w:r w:rsidRPr="005F3610">
        <w:rPr>
          <w:rFonts w:asciiTheme="majorHAnsi" w:hAnsiTheme="majorHAnsi" w:cstheme="majorHAnsi"/>
          <w:color w:val="000000" w:themeColor="text1"/>
        </w:rPr>
        <w:t>Tworzenie raportów tabelarycznych</w:t>
      </w:r>
    </w:p>
    <w:p w14:paraId="7A57B4D0" w14:textId="77777777" w:rsidR="00DD347D" w:rsidRPr="005F3610" w:rsidRDefault="00DD347D" w:rsidP="00B44FC9">
      <w:pPr>
        <w:numPr>
          <w:ilvl w:val="0"/>
          <w:numId w:val="114"/>
        </w:numPr>
        <w:ind w:left="1134" w:hanging="283"/>
        <w:jc w:val="both"/>
        <w:rPr>
          <w:rFonts w:asciiTheme="majorHAnsi" w:hAnsiTheme="majorHAnsi" w:cstheme="majorHAnsi"/>
          <w:color w:val="000000" w:themeColor="text1"/>
        </w:rPr>
      </w:pPr>
      <w:r w:rsidRPr="005F3610">
        <w:rPr>
          <w:rFonts w:asciiTheme="majorHAnsi" w:hAnsiTheme="majorHAnsi" w:cstheme="majorHAnsi"/>
          <w:color w:val="000000" w:themeColor="text1"/>
        </w:rPr>
        <w:t>Tworzenie wykresów liniowych (wraz linią trendu), słupkowych, kołowych</w:t>
      </w:r>
    </w:p>
    <w:p w14:paraId="11C089B3" w14:textId="77777777" w:rsidR="00DD347D" w:rsidRPr="005F3610" w:rsidRDefault="00DD347D" w:rsidP="00B44FC9">
      <w:pPr>
        <w:numPr>
          <w:ilvl w:val="0"/>
          <w:numId w:val="114"/>
        </w:numPr>
        <w:ind w:left="1134" w:hanging="283"/>
        <w:jc w:val="both"/>
        <w:rPr>
          <w:rFonts w:asciiTheme="majorHAnsi" w:hAnsiTheme="majorHAnsi" w:cstheme="majorHAnsi"/>
          <w:color w:val="000000" w:themeColor="text1"/>
        </w:rPr>
      </w:pPr>
      <w:r w:rsidRPr="005F3610">
        <w:rPr>
          <w:rFonts w:asciiTheme="majorHAnsi" w:hAnsiTheme="majorHAnsi" w:cstheme="majorHAnsi"/>
          <w:color w:val="000000" w:themeColor="text1"/>
        </w:rPr>
        <w:t>Tworzenie arkuszy kalkulacyjnych zawierających teksty, dane liczbowe oraz formuły przeprowadzające operacje matematyczne, logiczne, tekstowe, statystyczne oraz operacje na danych finansowych i na miarach czasu.</w:t>
      </w:r>
    </w:p>
    <w:p w14:paraId="226F4E81" w14:textId="77777777" w:rsidR="00DD347D" w:rsidRPr="005F3610" w:rsidRDefault="00DD347D" w:rsidP="00B44FC9">
      <w:pPr>
        <w:numPr>
          <w:ilvl w:val="0"/>
          <w:numId w:val="114"/>
        </w:numPr>
        <w:ind w:left="1134" w:hanging="283"/>
        <w:jc w:val="both"/>
        <w:rPr>
          <w:rFonts w:asciiTheme="majorHAnsi" w:hAnsiTheme="majorHAnsi" w:cstheme="majorHAnsi"/>
          <w:color w:val="000000" w:themeColor="text1"/>
        </w:rPr>
      </w:pPr>
      <w:r w:rsidRPr="005F3610">
        <w:rPr>
          <w:rFonts w:asciiTheme="majorHAnsi" w:hAnsiTheme="majorHAnsi" w:cstheme="majorHAnsi"/>
          <w:color w:val="000000" w:themeColor="text1"/>
        </w:rPr>
        <w:t>Formatowanie czasu, daty i wartości finansowych z polskim formatem</w:t>
      </w:r>
    </w:p>
    <w:p w14:paraId="2323605D" w14:textId="77777777" w:rsidR="00DD347D" w:rsidRPr="005F3610" w:rsidRDefault="00DD347D" w:rsidP="00B44FC9">
      <w:pPr>
        <w:numPr>
          <w:ilvl w:val="0"/>
          <w:numId w:val="114"/>
        </w:numPr>
        <w:ind w:left="1134" w:hanging="283"/>
        <w:jc w:val="both"/>
        <w:rPr>
          <w:rFonts w:asciiTheme="majorHAnsi" w:hAnsiTheme="majorHAnsi" w:cstheme="majorHAnsi"/>
          <w:color w:val="000000" w:themeColor="text1"/>
        </w:rPr>
      </w:pPr>
      <w:r w:rsidRPr="005F3610">
        <w:rPr>
          <w:rFonts w:asciiTheme="majorHAnsi" w:hAnsiTheme="majorHAnsi" w:cstheme="majorHAnsi"/>
          <w:color w:val="000000" w:themeColor="text1"/>
        </w:rPr>
        <w:t>Zapis wielu arkuszy kalkulacyjnych w jednym pliku.</w:t>
      </w:r>
    </w:p>
    <w:p w14:paraId="1F349DCA" w14:textId="77777777" w:rsidR="00DD347D" w:rsidRPr="005F3610" w:rsidRDefault="00DD347D" w:rsidP="00B44FC9">
      <w:pPr>
        <w:numPr>
          <w:ilvl w:val="0"/>
          <w:numId w:val="114"/>
        </w:numPr>
        <w:ind w:left="1134" w:hanging="283"/>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Tworzenie raportów tabelarycznych  </w:t>
      </w:r>
    </w:p>
    <w:p w14:paraId="4096053B" w14:textId="77777777" w:rsidR="00DD347D" w:rsidRPr="005F3610" w:rsidRDefault="00DD347D" w:rsidP="00B44FC9">
      <w:pPr>
        <w:numPr>
          <w:ilvl w:val="0"/>
          <w:numId w:val="114"/>
        </w:numPr>
        <w:ind w:left="1134" w:hanging="283"/>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Tworzenie raportów z zewnętrznych źródeł danych (inne arkusze kalkulacyjne, bazy danych zgodne z ODBC, pliki tekstowe, pliki XML)  </w:t>
      </w:r>
    </w:p>
    <w:p w14:paraId="565380C6" w14:textId="77777777" w:rsidR="00DD347D" w:rsidRPr="005F3610" w:rsidRDefault="00DD347D" w:rsidP="00B44FC9">
      <w:pPr>
        <w:numPr>
          <w:ilvl w:val="0"/>
          <w:numId w:val="114"/>
        </w:numPr>
        <w:ind w:left="1134" w:hanging="283"/>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Obsługę kostek OLAP </w:t>
      </w:r>
    </w:p>
    <w:p w14:paraId="5C800BB0" w14:textId="77777777" w:rsidR="00DD347D" w:rsidRPr="005F3610" w:rsidRDefault="00DD347D" w:rsidP="00B44FC9">
      <w:pPr>
        <w:numPr>
          <w:ilvl w:val="0"/>
          <w:numId w:val="114"/>
        </w:numPr>
        <w:ind w:left="1134" w:hanging="283"/>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Narzędzia wspomagające analizę statystyczną i finansową, analizę wariantową i rozwiązywanie problemów optymalizacyjnych  </w:t>
      </w:r>
    </w:p>
    <w:p w14:paraId="374D3E06" w14:textId="77777777" w:rsidR="00DD347D" w:rsidRPr="005F3610" w:rsidRDefault="00DD347D" w:rsidP="00B44FC9">
      <w:pPr>
        <w:numPr>
          <w:ilvl w:val="0"/>
          <w:numId w:val="114"/>
        </w:numPr>
        <w:ind w:left="1134" w:hanging="283"/>
        <w:jc w:val="both"/>
        <w:rPr>
          <w:rFonts w:asciiTheme="majorHAnsi" w:hAnsiTheme="majorHAnsi" w:cstheme="majorHAnsi"/>
          <w:color w:val="000000" w:themeColor="text1"/>
        </w:rPr>
      </w:pPr>
      <w:r w:rsidRPr="005F3610">
        <w:rPr>
          <w:rFonts w:asciiTheme="majorHAnsi" w:hAnsiTheme="majorHAnsi" w:cstheme="majorHAnsi"/>
          <w:color w:val="000000" w:themeColor="text1"/>
        </w:rPr>
        <w:t>Tworzenie raportów tabeli przestawnych umożliwiających dynamiczną zmianę wymiarów oraz wykresów bazujących na danych z tabeli przestawnych</w:t>
      </w:r>
    </w:p>
    <w:p w14:paraId="295132EA" w14:textId="77777777" w:rsidR="00DD347D" w:rsidRPr="005F3610" w:rsidRDefault="00DD347D" w:rsidP="00B44FC9">
      <w:pPr>
        <w:numPr>
          <w:ilvl w:val="0"/>
          <w:numId w:val="114"/>
        </w:numPr>
        <w:ind w:left="1134" w:hanging="283"/>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Wyszukiwanie i zamianę danych  </w:t>
      </w:r>
    </w:p>
    <w:p w14:paraId="2B1B0078" w14:textId="77777777" w:rsidR="00DD347D" w:rsidRPr="005F3610" w:rsidRDefault="00DD347D" w:rsidP="00B44FC9">
      <w:pPr>
        <w:numPr>
          <w:ilvl w:val="0"/>
          <w:numId w:val="114"/>
        </w:numPr>
        <w:ind w:left="1134" w:hanging="283"/>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Wykonywanie analiz danych przy użyciu formatowania warunkowego  </w:t>
      </w:r>
    </w:p>
    <w:p w14:paraId="45EDBDAE" w14:textId="77777777" w:rsidR="00DD347D" w:rsidRPr="005F3610" w:rsidRDefault="00DD347D" w:rsidP="00B44FC9">
      <w:pPr>
        <w:numPr>
          <w:ilvl w:val="0"/>
          <w:numId w:val="114"/>
        </w:numPr>
        <w:ind w:left="1134" w:hanging="283"/>
        <w:jc w:val="both"/>
        <w:rPr>
          <w:rFonts w:asciiTheme="majorHAnsi" w:hAnsiTheme="majorHAnsi" w:cstheme="majorHAnsi"/>
          <w:color w:val="000000" w:themeColor="text1"/>
        </w:rPr>
      </w:pPr>
      <w:r w:rsidRPr="005F3610">
        <w:rPr>
          <w:rFonts w:asciiTheme="majorHAnsi" w:hAnsiTheme="majorHAnsi" w:cstheme="majorHAnsi"/>
          <w:color w:val="000000" w:themeColor="text1"/>
        </w:rPr>
        <w:t>Nazywanie komórek arkusza i odwoływanie się w formułach po takiej nazwie</w:t>
      </w:r>
    </w:p>
    <w:p w14:paraId="4C929DFE" w14:textId="77777777" w:rsidR="00DD347D" w:rsidRPr="005F3610" w:rsidRDefault="00DD347D" w:rsidP="00B44FC9">
      <w:pPr>
        <w:numPr>
          <w:ilvl w:val="0"/>
          <w:numId w:val="114"/>
        </w:numPr>
        <w:ind w:left="1134" w:hanging="283"/>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Nagrywanie, tworzenie i edycję makr automatyzujących wykonywanie czynności  </w:t>
      </w:r>
    </w:p>
    <w:p w14:paraId="2FC3F4B0" w14:textId="77777777" w:rsidR="00DD347D" w:rsidRPr="005F3610" w:rsidRDefault="00DD347D" w:rsidP="00B44FC9">
      <w:pPr>
        <w:numPr>
          <w:ilvl w:val="0"/>
          <w:numId w:val="107"/>
        </w:numPr>
        <w:spacing w:after="34"/>
        <w:ind w:right="13"/>
        <w:jc w:val="both"/>
        <w:rPr>
          <w:rFonts w:asciiTheme="majorHAnsi" w:hAnsiTheme="majorHAnsi" w:cstheme="majorHAnsi"/>
          <w:b/>
          <w:color w:val="000000" w:themeColor="text1"/>
        </w:rPr>
      </w:pPr>
      <w:r w:rsidRPr="005F3610">
        <w:rPr>
          <w:rFonts w:asciiTheme="majorHAnsi" w:hAnsiTheme="majorHAnsi" w:cstheme="majorHAnsi"/>
          <w:b/>
          <w:color w:val="000000" w:themeColor="text1"/>
        </w:rPr>
        <w:t xml:space="preserve">Edytor tekstów musi umożliwiać:  </w:t>
      </w:r>
    </w:p>
    <w:p w14:paraId="0B8ECE7F" w14:textId="77777777" w:rsidR="00DD347D" w:rsidRPr="005F3610" w:rsidRDefault="00DD347D" w:rsidP="00B44FC9">
      <w:pPr>
        <w:numPr>
          <w:ilvl w:val="0"/>
          <w:numId w:val="110"/>
        </w:numPr>
        <w:spacing w:after="39"/>
        <w:ind w:right="13" w:hanging="240"/>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Edycję i formatowanie tekstu w języku polskim wraz z obsługą języka polskiego w zakresie sprawdzania pisowni i poprawności gramatycznej oraz funkcjonalnością słownika wyrazów bliskoznacznych i autokorekty  </w:t>
      </w:r>
    </w:p>
    <w:p w14:paraId="0094875A" w14:textId="77777777" w:rsidR="00DD347D" w:rsidRPr="005F3610" w:rsidRDefault="00DD347D" w:rsidP="00B44FC9">
      <w:pPr>
        <w:numPr>
          <w:ilvl w:val="0"/>
          <w:numId w:val="110"/>
        </w:numPr>
        <w:spacing w:after="34"/>
        <w:ind w:right="13" w:hanging="240"/>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Wstawianie oraz formatowanie tabel  </w:t>
      </w:r>
    </w:p>
    <w:p w14:paraId="5D19376C" w14:textId="77777777" w:rsidR="00DD347D" w:rsidRPr="005F3610" w:rsidRDefault="00DD347D" w:rsidP="00B44FC9">
      <w:pPr>
        <w:numPr>
          <w:ilvl w:val="0"/>
          <w:numId w:val="110"/>
        </w:numPr>
        <w:spacing w:after="34"/>
        <w:ind w:right="13" w:hanging="240"/>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Wstawianie oraz formatowanie obiektów graficznych  </w:t>
      </w:r>
    </w:p>
    <w:p w14:paraId="2B701F20" w14:textId="77777777" w:rsidR="00DD347D" w:rsidRPr="005F3610" w:rsidRDefault="00DD347D" w:rsidP="00B44FC9">
      <w:pPr>
        <w:numPr>
          <w:ilvl w:val="0"/>
          <w:numId w:val="110"/>
        </w:numPr>
        <w:spacing w:after="34"/>
        <w:ind w:right="13" w:hanging="240"/>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Wstawianie wykresów i tabel z arkusza kalkulacyjnego (wliczając tabele przestawne)  </w:t>
      </w:r>
    </w:p>
    <w:p w14:paraId="0766DB5B" w14:textId="77777777" w:rsidR="00DD347D" w:rsidRPr="005F3610" w:rsidRDefault="00DD347D" w:rsidP="00B44FC9">
      <w:pPr>
        <w:numPr>
          <w:ilvl w:val="0"/>
          <w:numId w:val="110"/>
        </w:numPr>
        <w:spacing w:after="34"/>
        <w:ind w:right="13" w:hanging="240"/>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Automatyczne numerowanie rozdziałów, punktów, akapitów, tabel i rysunków  </w:t>
      </w:r>
    </w:p>
    <w:p w14:paraId="0FF9E58A" w14:textId="77777777" w:rsidR="00DD347D" w:rsidRPr="005F3610" w:rsidRDefault="00DD347D" w:rsidP="00B44FC9">
      <w:pPr>
        <w:numPr>
          <w:ilvl w:val="0"/>
          <w:numId w:val="110"/>
        </w:numPr>
        <w:spacing w:after="34"/>
        <w:ind w:right="13" w:hanging="240"/>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Automatyczne tworzenie spisów treści  </w:t>
      </w:r>
    </w:p>
    <w:p w14:paraId="00E78A72" w14:textId="77777777" w:rsidR="00DD347D" w:rsidRPr="005F3610" w:rsidRDefault="00DD347D" w:rsidP="00B44FC9">
      <w:pPr>
        <w:numPr>
          <w:ilvl w:val="0"/>
          <w:numId w:val="110"/>
        </w:numPr>
        <w:spacing w:after="34"/>
        <w:ind w:right="13" w:hanging="240"/>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Formatowanie nagłówków i stopek stron  </w:t>
      </w:r>
    </w:p>
    <w:p w14:paraId="4DB6EA71" w14:textId="77777777" w:rsidR="00DD347D" w:rsidRPr="005F3610" w:rsidRDefault="00DD347D" w:rsidP="00B44FC9">
      <w:pPr>
        <w:numPr>
          <w:ilvl w:val="0"/>
          <w:numId w:val="110"/>
        </w:numPr>
        <w:spacing w:after="34"/>
        <w:ind w:right="13" w:hanging="240"/>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Śledzenie zmian wprowadzonych przez użytkowników  </w:t>
      </w:r>
    </w:p>
    <w:p w14:paraId="7D4CBF46" w14:textId="77777777" w:rsidR="00DD347D" w:rsidRPr="005F3610" w:rsidRDefault="00DD347D" w:rsidP="00B44FC9">
      <w:pPr>
        <w:numPr>
          <w:ilvl w:val="0"/>
          <w:numId w:val="110"/>
        </w:numPr>
        <w:spacing w:after="34"/>
        <w:ind w:right="13" w:hanging="240"/>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Określenie układu strony (pionowa/pozioma)  </w:t>
      </w:r>
    </w:p>
    <w:p w14:paraId="0452DE03" w14:textId="77777777" w:rsidR="00DD347D" w:rsidRPr="005F3610" w:rsidRDefault="00DD347D" w:rsidP="00B44FC9">
      <w:pPr>
        <w:numPr>
          <w:ilvl w:val="0"/>
          <w:numId w:val="110"/>
        </w:numPr>
        <w:spacing w:after="34"/>
        <w:ind w:right="13" w:hanging="240"/>
        <w:jc w:val="both"/>
        <w:rPr>
          <w:rFonts w:asciiTheme="majorHAnsi" w:hAnsiTheme="majorHAnsi" w:cstheme="majorHAnsi"/>
          <w:color w:val="000000" w:themeColor="text1"/>
        </w:rPr>
      </w:pPr>
      <w:r w:rsidRPr="005F3610">
        <w:rPr>
          <w:rFonts w:asciiTheme="majorHAnsi" w:hAnsiTheme="majorHAnsi" w:cstheme="majorHAnsi"/>
          <w:color w:val="000000" w:themeColor="text1"/>
        </w:rPr>
        <w:t>Wydruk dokumentów</w:t>
      </w:r>
    </w:p>
    <w:p w14:paraId="7A1BDD0C" w14:textId="77777777" w:rsidR="00DD347D" w:rsidRPr="005F3610" w:rsidRDefault="00DD347D" w:rsidP="00B44FC9">
      <w:pPr>
        <w:numPr>
          <w:ilvl w:val="0"/>
          <w:numId w:val="110"/>
        </w:numPr>
        <w:spacing w:after="34"/>
        <w:ind w:left="851" w:right="13" w:hanging="425"/>
        <w:jc w:val="both"/>
        <w:rPr>
          <w:rFonts w:asciiTheme="majorHAnsi" w:hAnsiTheme="majorHAnsi" w:cstheme="majorHAnsi"/>
          <w:color w:val="000000" w:themeColor="text1"/>
        </w:rPr>
      </w:pPr>
      <w:r w:rsidRPr="005F3610">
        <w:rPr>
          <w:rFonts w:asciiTheme="majorHAnsi" w:hAnsiTheme="majorHAnsi" w:cstheme="majorHAnsi"/>
          <w:color w:val="000000" w:themeColor="text1"/>
        </w:rPr>
        <w:t>Wykonywanie korespondencji seryjnej, bazując na danych adresowych pochodzących z arkusza kalkulacyjnego</w:t>
      </w:r>
    </w:p>
    <w:p w14:paraId="19FC0BE6" w14:textId="77777777" w:rsidR="00DD347D" w:rsidRPr="005F3610" w:rsidRDefault="00DD347D" w:rsidP="00B44FC9">
      <w:pPr>
        <w:numPr>
          <w:ilvl w:val="0"/>
          <w:numId w:val="110"/>
        </w:numPr>
        <w:spacing w:after="34"/>
        <w:ind w:left="709" w:right="13" w:hanging="229"/>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Pracę na dokumentach utworzonych przy pomocy Microsoft Word 2003, 2007, 2010, 2013, 2016 z zapewnieniem bezproblemowej konwersji wszystkich elementów i atrybutów dokumentu </w:t>
      </w:r>
    </w:p>
    <w:p w14:paraId="756137D0" w14:textId="77777777" w:rsidR="00DD347D" w:rsidRPr="005F3610" w:rsidRDefault="00DD347D" w:rsidP="00B44FC9">
      <w:pPr>
        <w:numPr>
          <w:ilvl w:val="0"/>
          <w:numId w:val="110"/>
        </w:numPr>
        <w:spacing w:after="34"/>
        <w:ind w:left="851" w:right="13" w:hanging="371"/>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Zabezpieczenie dokumentów hasłem przed odczytem oraz przed wprowadzaniem modyfikacji  </w:t>
      </w:r>
    </w:p>
    <w:p w14:paraId="2DA72EC9" w14:textId="77777777" w:rsidR="00DD347D" w:rsidRPr="005F3610" w:rsidRDefault="00DD347D" w:rsidP="00B44FC9">
      <w:pPr>
        <w:numPr>
          <w:ilvl w:val="0"/>
          <w:numId w:val="110"/>
        </w:numPr>
        <w:spacing w:after="34"/>
        <w:ind w:left="851" w:right="13" w:hanging="347"/>
        <w:jc w:val="both"/>
        <w:rPr>
          <w:rFonts w:asciiTheme="majorHAnsi" w:hAnsiTheme="majorHAnsi" w:cstheme="majorHAnsi"/>
          <w:color w:val="000000" w:themeColor="text1"/>
        </w:rPr>
      </w:pPr>
      <w:r w:rsidRPr="005F3610">
        <w:rPr>
          <w:rFonts w:asciiTheme="majorHAnsi" w:hAnsiTheme="majorHAnsi" w:cstheme="majorHAnsi"/>
          <w:color w:val="000000" w:themeColor="text1"/>
        </w:rPr>
        <w:t>Możliwość wczytywania pików pdf wraz z automatyczną konwersją tekstu i tabel.</w:t>
      </w:r>
    </w:p>
    <w:p w14:paraId="01BA9131" w14:textId="77777777" w:rsidR="00DD347D" w:rsidRPr="005F3610" w:rsidRDefault="00DD347D" w:rsidP="00B44FC9">
      <w:pPr>
        <w:numPr>
          <w:ilvl w:val="0"/>
          <w:numId w:val="110"/>
        </w:numPr>
        <w:spacing w:after="34"/>
        <w:ind w:left="851" w:right="13" w:hanging="347"/>
        <w:jc w:val="both"/>
        <w:rPr>
          <w:rFonts w:asciiTheme="majorHAnsi" w:hAnsiTheme="majorHAnsi" w:cstheme="majorHAnsi"/>
          <w:color w:val="000000" w:themeColor="text1"/>
        </w:rPr>
      </w:pPr>
      <w:r w:rsidRPr="005F3610">
        <w:rPr>
          <w:rFonts w:asciiTheme="majorHAnsi" w:hAnsiTheme="majorHAnsi" w:cstheme="majorHAnsi"/>
          <w:color w:val="000000" w:themeColor="text1"/>
        </w:rPr>
        <w:lastRenderedPageBreak/>
        <w:t>Możliwość zapisywania plików w formacie pdf.</w:t>
      </w:r>
    </w:p>
    <w:p w14:paraId="6D60B2CE" w14:textId="73FE7C00" w:rsidR="00DD347D" w:rsidRPr="005F3610" w:rsidRDefault="00DD347D" w:rsidP="00B44FC9">
      <w:pPr>
        <w:numPr>
          <w:ilvl w:val="0"/>
          <w:numId w:val="107"/>
        </w:numPr>
        <w:jc w:val="both"/>
        <w:rPr>
          <w:rFonts w:asciiTheme="majorHAnsi" w:hAnsiTheme="majorHAnsi" w:cstheme="majorHAnsi"/>
          <w:b/>
          <w:bCs/>
          <w:color w:val="000000" w:themeColor="text1"/>
        </w:rPr>
      </w:pPr>
      <w:r w:rsidRPr="005F3610">
        <w:rPr>
          <w:rFonts w:asciiTheme="majorHAnsi" w:hAnsiTheme="majorHAnsi" w:cstheme="majorHAnsi"/>
          <w:b/>
          <w:bCs/>
          <w:color w:val="000000" w:themeColor="text1"/>
        </w:rPr>
        <w:t>Narzędzie do przygotowywania i prowadzenia prezentacji musi umożliwiać:</w:t>
      </w:r>
    </w:p>
    <w:p w14:paraId="31B876E9" w14:textId="77777777" w:rsidR="00DD347D" w:rsidRPr="005F3610" w:rsidRDefault="00DD347D" w:rsidP="00697AAA">
      <w:pPr>
        <w:spacing w:after="34"/>
        <w:ind w:left="993" w:right="13"/>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Przygotowywanie prezentacji multimedialnych, które będą:  </w:t>
      </w:r>
    </w:p>
    <w:p w14:paraId="0CB68C9C" w14:textId="77777777" w:rsidR="00DD347D" w:rsidRPr="005F3610"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Prezentowanie przy użyciu projektora multimedialnego  </w:t>
      </w:r>
    </w:p>
    <w:p w14:paraId="523CE67B" w14:textId="77777777" w:rsidR="00DD347D" w:rsidRPr="005F3610"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Drukowanie w formacie umożliwiającym robienie notatek  </w:t>
      </w:r>
    </w:p>
    <w:p w14:paraId="0562E42A" w14:textId="77777777" w:rsidR="00DD347D" w:rsidRPr="005F3610"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Zapisanie jako prezentacja tylko do odczytu.  </w:t>
      </w:r>
    </w:p>
    <w:p w14:paraId="3DD7CCD1" w14:textId="77777777" w:rsidR="00DD347D" w:rsidRPr="005F3610"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Nagrywanie narracji i dołączanie jej do prezentacji  </w:t>
      </w:r>
    </w:p>
    <w:p w14:paraId="1AD93230" w14:textId="77777777" w:rsidR="00DD347D" w:rsidRPr="005F3610"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Opatrywanie slajdów notatkami dla prezentera  </w:t>
      </w:r>
    </w:p>
    <w:p w14:paraId="19672120" w14:textId="77777777" w:rsidR="00DD347D" w:rsidRPr="005F3610"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Umieszczanie i formatowanie tekstów, obiektów graficznych, tabel, nagrań dźwiękowych i wideo  </w:t>
      </w:r>
    </w:p>
    <w:p w14:paraId="246E7941" w14:textId="77777777" w:rsidR="00DD347D" w:rsidRPr="005F3610"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Umieszczanie tabel i wykresów pochodzących z arkusza kalkulacyjnego </w:t>
      </w:r>
    </w:p>
    <w:p w14:paraId="3D2E8808" w14:textId="77777777" w:rsidR="00DD347D" w:rsidRPr="005F3610"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Odświeżenie wykresu znajdującego się w prezentacji po zmianie danych w źródłowym arkuszu kalkulacyjnym  </w:t>
      </w:r>
    </w:p>
    <w:p w14:paraId="3D257771" w14:textId="77777777" w:rsidR="00DD347D" w:rsidRPr="005F3610"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Możliwość tworzenia animacji obiektów i całych slajdów  </w:t>
      </w:r>
    </w:p>
    <w:p w14:paraId="61641067" w14:textId="77777777" w:rsidR="00DD347D" w:rsidRPr="005F3610"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5F3610">
        <w:rPr>
          <w:rFonts w:asciiTheme="majorHAnsi" w:hAnsiTheme="majorHAnsi" w:cstheme="majorHAnsi"/>
          <w:color w:val="000000" w:themeColor="text1"/>
        </w:rPr>
        <w:t>Prowadzenie prezentacji w trybie prezentera, gdzie slajdy są widoczne na jednym monitorze lub projektorze, a na drugim widoczne są slajdy i notatki prezentera</w:t>
      </w:r>
    </w:p>
    <w:p w14:paraId="56D61DE7" w14:textId="77777777" w:rsidR="00DD347D" w:rsidRPr="005F3610"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Aplikacja do tworzenia prezentacji powinna umożliwiać zapis prezentacji w formie klipu video i pliku pdf. </w:t>
      </w:r>
    </w:p>
    <w:p w14:paraId="6F4602A1" w14:textId="19E47F2B" w:rsidR="00DD347D" w:rsidRPr="005F3610" w:rsidRDefault="00DD347D" w:rsidP="00B44FC9">
      <w:pPr>
        <w:numPr>
          <w:ilvl w:val="0"/>
          <w:numId w:val="107"/>
        </w:numPr>
        <w:jc w:val="both"/>
        <w:rPr>
          <w:rFonts w:asciiTheme="majorHAnsi" w:hAnsiTheme="majorHAnsi" w:cstheme="majorHAnsi"/>
          <w:b/>
          <w:bCs/>
          <w:color w:val="000000" w:themeColor="text1"/>
        </w:rPr>
      </w:pPr>
      <w:r w:rsidRPr="005F3610">
        <w:rPr>
          <w:rFonts w:asciiTheme="majorHAnsi" w:hAnsiTheme="majorHAnsi" w:cstheme="majorHAnsi"/>
          <w:b/>
          <w:bCs/>
          <w:color w:val="000000" w:themeColor="text1"/>
        </w:rPr>
        <w:t xml:space="preserve">Narzędzie do zarządzania pocztą elektroniczną, kalendarzem, kontaktami i zadaniami musi umożliwiać:  </w:t>
      </w:r>
    </w:p>
    <w:p w14:paraId="6BDFC0EA" w14:textId="77777777" w:rsidR="00DD347D" w:rsidRPr="005F3610"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Pobieranie i wysyłanie poczty elektronicznej z serwera pocztowego  </w:t>
      </w:r>
    </w:p>
    <w:p w14:paraId="01F8B68A" w14:textId="77777777" w:rsidR="00DD347D" w:rsidRPr="005F3610"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Filtrowanie niechcianej poczty elektronicznej (SPAM) oraz określanie listy zablokowanych i bezpiecznych nadawców  </w:t>
      </w:r>
    </w:p>
    <w:p w14:paraId="3D7F8468" w14:textId="77777777" w:rsidR="00DD347D" w:rsidRPr="005F3610"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Tworzenie katalogów, pozwalających katalogować pocztę elektroniczną  </w:t>
      </w:r>
    </w:p>
    <w:p w14:paraId="60074D11" w14:textId="77777777" w:rsidR="00DD347D" w:rsidRPr="005F3610"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Automatyczne grupowanie poczty o tym samym tytule  </w:t>
      </w:r>
    </w:p>
    <w:p w14:paraId="13247A5E" w14:textId="77777777" w:rsidR="00DD347D" w:rsidRPr="005F3610"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Tworzenie reguł przenoszących automatycznie nową pocztę elektroniczną do określonych katalogów bazując na słowach zawartych w tytule, adresie nadawcy i odbiorcy  </w:t>
      </w:r>
    </w:p>
    <w:p w14:paraId="79771EEB" w14:textId="77777777" w:rsidR="00DD347D" w:rsidRPr="005F3610"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Oflagowanie poczty elektronicznej z określeniem terminu przypomnienia  </w:t>
      </w:r>
    </w:p>
    <w:p w14:paraId="69EA151B" w14:textId="77777777" w:rsidR="00DD347D" w:rsidRPr="005F3610"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Zarządzanie kalendarzem  </w:t>
      </w:r>
    </w:p>
    <w:p w14:paraId="543890D6" w14:textId="77777777" w:rsidR="00DD347D" w:rsidRPr="005F3610"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Udostępnianie kalendarza innym użytkownikom  </w:t>
      </w:r>
    </w:p>
    <w:p w14:paraId="19194E64" w14:textId="77777777" w:rsidR="00DD347D" w:rsidRPr="005F3610"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Przeglądanie kalendarza innych użytkowników  </w:t>
      </w:r>
    </w:p>
    <w:p w14:paraId="7AE11456" w14:textId="77777777" w:rsidR="00DD347D" w:rsidRPr="005F3610"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Zapraszanie uczestników na spotkanie, co po ich akceptacji powoduje automatyczne wprowadzenie spotkania w ich kalendarzach  </w:t>
      </w:r>
    </w:p>
    <w:p w14:paraId="27D6286C" w14:textId="77777777" w:rsidR="00DD347D" w:rsidRPr="005F3610"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Zarządzanie listą zadań  </w:t>
      </w:r>
    </w:p>
    <w:p w14:paraId="5DD97067" w14:textId="77777777" w:rsidR="00DD347D" w:rsidRPr="005F3610"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Zlecanie zadań innym użytkownikom  </w:t>
      </w:r>
    </w:p>
    <w:p w14:paraId="79BA0FF5" w14:textId="77777777" w:rsidR="00DD347D" w:rsidRPr="005F3610"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Zarządzanie listą kontaktów  </w:t>
      </w:r>
    </w:p>
    <w:p w14:paraId="72032376" w14:textId="77777777" w:rsidR="00DD347D" w:rsidRPr="005F3610"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Udostępnianie listy kontaktów innym użytkownikom  </w:t>
      </w:r>
    </w:p>
    <w:p w14:paraId="297A87CA" w14:textId="77777777" w:rsidR="002C3906" w:rsidRPr="005F3610"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Przeglądanie listy kontaktów innych użytkowników </w:t>
      </w:r>
    </w:p>
    <w:p w14:paraId="6F67544F" w14:textId="69067A48" w:rsidR="003365B5" w:rsidRPr="005F3610" w:rsidRDefault="00DD347D" w:rsidP="002C3906">
      <w:pPr>
        <w:numPr>
          <w:ilvl w:val="0"/>
          <w:numId w:val="112"/>
        </w:numPr>
        <w:spacing w:after="34"/>
        <w:ind w:left="993" w:right="13" w:hanging="360"/>
        <w:jc w:val="both"/>
        <w:rPr>
          <w:rFonts w:asciiTheme="majorHAnsi" w:hAnsiTheme="majorHAnsi" w:cstheme="majorHAnsi"/>
          <w:color w:val="000000" w:themeColor="text1"/>
        </w:rPr>
      </w:pPr>
      <w:r w:rsidRPr="005F3610">
        <w:rPr>
          <w:rFonts w:asciiTheme="majorHAnsi" w:hAnsiTheme="majorHAnsi" w:cstheme="majorHAnsi"/>
          <w:color w:val="000000" w:themeColor="text1"/>
        </w:rPr>
        <w:t>Możliwość przesyłania kontaktów z innym użytkownikami.</w:t>
      </w:r>
    </w:p>
    <w:p w14:paraId="18626A48" w14:textId="77777777" w:rsidR="00723FE1" w:rsidRPr="005F3610" w:rsidRDefault="00723FE1" w:rsidP="00723FE1">
      <w:pPr>
        <w:spacing w:after="34"/>
        <w:ind w:right="13"/>
        <w:jc w:val="both"/>
        <w:rPr>
          <w:rFonts w:asciiTheme="majorHAnsi" w:hAnsiTheme="majorHAnsi" w:cstheme="majorHAnsi"/>
          <w:color w:val="000000" w:themeColor="text1"/>
        </w:rPr>
      </w:pPr>
    </w:p>
    <w:p w14:paraId="6A1A4E50" w14:textId="77777777" w:rsidR="00471881" w:rsidRPr="005F3610" w:rsidRDefault="00471881" w:rsidP="00B44FC9">
      <w:pPr>
        <w:pStyle w:val="Nagwek1"/>
        <w:numPr>
          <w:ilvl w:val="0"/>
          <w:numId w:val="2"/>
        </w:numPr>
        <w:spacing w:after="120" w:line="240" w:lineRule="auto"/>
        <w:jc w:val="both"/>
        <w:rPr>
          <w:rFonts w:cstheme="majorHAnsi"/>
          <w:color w:val="000000" w:themeColor="text1"/>
        </w:rPr>
      </w:pPr>
      <w:bookmarkStart w:id="26" w:name="_Toc11"/>
      <w:bookmarkStart w:id="27" w:name="_Toc30491734"/>
      <w:r w:rsidRPr="005F3610">
        <w:rPr>
          <w:rFonts w:cstheme="majorHAnsi"/>
          <w:color w:val="000000" w:themeColor="text1"/>
        </w:rPr>
        <w:lastRenderedPageBreak/>
        <w:t>Gwarancja i serwis</w:t>
      </w:r>
      <w:bookmarkEnd w:id="26"/>
      <w:bookmarkEnd w:id="27"/>
    </w:p>
    <w:p w14:paraId="0E3B3765" w14:textId="77777777" w:rsidR="00471881" w:rsidRPr="005F3610" w:rsidRDefault="00471881" w:rsidP="00471881">
      <w:pPr>
        <w:widowControl w:val="0"/>
        <w:spacing w:line="276" w:lineRule="auto"/>
        <w:rPr>
          <w:rStyle w:val="Brak"/>
          <w:rFonts w:asciiTheme="majorHAnsi" w:eastAsia="Tahoma" w:hAnsiTheme="majorHAnsi" w:cstheme="majorHAnsi"/>
          <w:color w:val="000000" w:themeColor="text1"/>
          <w:sz w:val="20"/>
          <w:szCs w:val="20"/>
        </w:rPr>
      </w:pPr>
    </w:p>
    <w:p w14:paraId="10C8D97D" w14:textId="77777777" w:rsidR="00471881" w:rsidRPr="005F3610" w:rsidRDefault="00471881" w:rsidP="00697AAA">
      <w:pPr>
        <w:widowControl w:val="0"/>
        <w:jc w:val="both"/>
        <w:rPr>
          <w:rStyle w:val="Brak"/>
          <w:rFonts w:asciiTheme="majorHAnsi" w:hAnsiTheme="majorHAnsi" w:cstheme="majorHAnsi"/>
          <w:color w:val="000000" w:themeColor="text1"/>
        </w:rPr>
      </w:pPr>
      <w:r w:rsidRPr="005F3610">
        <w:rPr>
          <w:rStyle w:val="Brak"/>
          <w:rFonts w:asciiTheme="majorHAnsi" w:hAnsiTheme="majorHAnsi" w:cstheme="majorHAnsi"/>
          <w:color w:val="000000" w:themeColor="text1"/>
        </w:rPr>
        <w:t>Zamawiający wymaga udzielenia gwarancji, zgodnie z warunkami podanymi poniżej.</w:t>
      </w:r>
    </w:p>
    <w:p w14:paraId="044C41F1" w14:textId="77777777" w:rsidR="00471881" w:rsidRPr="005F3610" w:rsidRDefault="00471881" w:rsidP="00B44FC9">
      <w:pPr>
        <w:numPr>
          <w:ilvl w:val="1"/>
          <w:numId w:val="5"/>
        </w:numPr>
        <w:pBdr>
          <w:between w:val="nil"/>
          <w:bar w:val="nil"/>
        </w:pBdr>
        <w:jc w:val="both"/>
        <w:rPr>
          <w:rFonts w:asciiTheme="majorHAnsi" w:eastAsia="Tahoma" w:hAnsiTheme="majorHAnsi" w:cstheme="majorHAnsi"/>
          <w:color w:val="000000" w:themeColor="text1"/>
        </w:rPr>
      </w:pPr>
      <w:r w:rsidRPr="005F3610">
        <w:rPr>
          <w:rFonts w:asciiTheme="majorHAnsi" w:hAnsiTheme="majorHAnsi" w:cstheme="majorHAnsi"/>
          <w:color w:val="000000" w:themeColor="text1"/>
        </w:rPr>
        <w:t>Całość dostarczonego sprzętu musi być objęta gwarancją opartą o świadczenia gwarancyjne producentów lub ich autoryzowanych, w zakresie serwisu, partnerów.</w:t>
      </w:r>
    </w:p>
    <w:p w14:paraId="7C8A707F" w14:textId="77777777" w:rsidR="00471881" w:rsidRPr="005F3610" w:rsidRDefault="00471881" w:rsidP="00B44FC9">
      <w:pPr>
        <w:numPr>
          <w:ilvl w:val="1"/>
          <w:numId w:val="5"/>
        </w:numPr>
        <w:pBdr>
          <w:between w:val="nil"/>
          <w:bar w:val="nil"/>
        </w:pBdr>
        <w:jc w:val="both"/>
        <w:rPr>
          <w:rFonts w:asciiTheme="majorHAnsi" w:eastAsia="Tahoma" w:hAnsiTheme="majorHAnsi" w:cstheme="majorHAnsi"/>
          <w:color w:val="000000" w:themeColor="text1"/>
        </w:rPr>
      </w:pPr>
      <w:r w:rsidRPr="005F3610">
        <w:rPr>
          <w:rFonts w:asciiTheme="majorHAnsi" w:hAnsiTheme="majorHAnsi" w:cstheme="majorHAnsi"/>
          <w:color w:val="000000" w:themeColor="text1"/>
        </w:rPr>
        <w:t>Wykonawca dostarczy wraz z towarem dokument gwarancji, jakości sprzętu wystawiony przez siebie lub producenta urządzenia, zobowiązujący wystawcę dokumentu (gwaranta) do usunięcia wady fizycznej towaru lub do dostarczenia towaru wolnego od wad, jeżeli wady te ujawnią się w ciągu terminu obowiązywania gwarancji.</w:t>
      </w:r>
    </w:p>
    <w:p w14:paraId="660AAFF2" w14:textId="6482E8CB" w:rsidR="00471881" w:rsidRPr="005F3610" w:rsidRDefault="00471881" w:rsidP="00B44FC9">
      <w:pPr>
        <w:numPr>
          <w:ilvl w:val="1"/>
          <w:numId w:val="5"/>
        </w:numPr>
        <w:pBdr>
          <w:between w:val="nil"/>
          <w:bar w:val="nil"/>
        </w:pBdr>
        <w:jc w:val="both"/>
        <w:rPr>
          <w:rFonts w:asciiTheme="majorHAnsi" w:eastAsia="Tahoma" w:hAnsiTheme="majorHAnsi" w:cstheme="majorHAnsi"/>
          <w:color w:val="000000" w:themeColor="text1"/>
        </w:rPr>
      </w:pPr>
      <w:r w:rsidRPr="005F3610">
        <w:rPr>
          <w:rFonts w:asciiTheme="majorHAnsi" w:hAnsiTheme="majorHAnsi" w:cstheme="majorHAnsi"/>
          <w:color w:val="000000" w:themeColor="text1"/>
        </w:rPr>
        <w:t xml:space="preserve">Okres gwarancji, które Wykonawca udzieli Zamawiającemu, będzie zgodny </w:t>
      </w:r>
      <w:r w:rsidR="00C37F5A" w:rsidRPr="005F3610">
        <w:rPr>
          <w:rFonts w:asciiTheme="majorHAnsi" w:hAnsiTheme="majorHAnsi" w:cstheme="majorHAnsi"/>
          <w:color w:val="000000" w:themeColor="text1"/>
        </w:rPr>
        <w:t>ze złożoną ofertą nie krótszy niż 36 miesięcy. W przypadku serwera Zamawiający wymaga udzielenia 60 miesięcy gwarancji</w:t>
      </w:r>
      <w:r w:rsidRPr="005F3610">
        <w:rPr>
          <w:rFonts w:asciiTheme="majorHAnsi" w:hAnsiTheme="majorHAnsi" w:cstheme="majorHAnsi"/>
          <w:color w:val="000000" w:themeColor="text1"/>
        </w:rPr>
        <w:t>.</w:t>
      </w:r>
    </w:p>
    <w:p w14:paraId="430CC1D6" w14:textId="77777777" w:rsidR="00471881" w:rsidRPr="005F3610" w:rsidRDefault="00471881" w:rsidP="00B44FC9">
      <w:pPr>
        <w:numPr>
          <w:ilvl w:val="1"/>
          <w:numId w:val="5"/>
        </w:numPr>
        <w:pBdr>
          <w:between w:val="nil"/>
          <w:bar w:val="nil"/>
        </w:pBdr>
        <w:jc w:val="both"/>
        <w:rPr>
          <w:rFonts w:asciiTheme="majorHAnsi" w:eastAsia="Tahoma" w:hAnsiTheme="majorHAnsi" w:cstheme="majorHAnsi"/>
          <w:color w:val="000000" w:themeColor="text1"/>
        </w:rPr>
      </w:pPr>
      <w:r w:rsidRPr="005F3610">
        <w:rPr>
          <w:rFonts w:asciiTheme="majorHAnsi" w:hAnsiTheme="majorHAnsi" w:cstheme="majorHAnsi"/>
          <w:color w:val="000000" w:themeColor="text1"/>
        </w:rPr>
        <w:t xml:space="preserve">Bieg okresów gwarancyjnych rozpoczyna się z dniem podpisania Protokołu Odbioru Końcowego bez uwag (zastrzeżeń). </w:t>
      </w:r>
    </w:p>
    <w:p w14:paraId="5B75104C" w14:textId="77777777" w:rsidR="00471881" w:rsidRPr="005F3610" w:rsidRDefault="00471881" w:rsidP="003E142D">
      <w:pPr>
        <w:numPr>
          <w:ilvl w:val="1"/>
          <w:numId w:val="5"/>
        </w:numPr>
        <w:pBdr>
          <w:between w:val="nil"/>
          <w:bar w:val="nil"/>
        </w:pBdr>
        <w:jc w:val="both"/>
        <w:rPr>
          <w:rFonts w:asciiTheme="majorHAnsi" w:eastAsia="Tahoma" w:hAnsiTheme="majorHAnsi" w:cstheme="majorHAnsi"/>
          <w:color w:val="000000" w:themeColor="text1"/>
        </w:rPr>
      </w:pPr>
      <w:r w:rsidRPr="005F3610">
        <w:rPr>
          <w:rFonts w:asciiTheme="majorHAnsi" w:hAnsiTheme="majorHAnsi" w:cstheme="majorHAnsi"/>
          <w:color w:val="000000" w:themeColor="text1"/>
        </w:rPr>
        <w:t xml:space="preserve">Czas naprawy wyłączony będzie z okresu gwarancyjnego. Czas trwania gwarancji zostanie automatycznie wydłużony o czas trwania naprawy. </w:t>
      </w:r>
    </w:p>
    <w:p w14:paraId="34FF207B" w14:textId="04AE2E9A" w:rsidR="00471881" w:rsidRPr="005F3610" w:rsidRDefault="00471881" w:rsidP="003E142D">
      <w:pPr>
        <w:numPr>
          <w:ilvl w:val="1"/>
          <w:numId w:val="5"/>
        </w:numPr>
        <w:pBdr>
          <w:between w:val="nil"/>
          <w:bar w:val="nil"/>
        </w:pBdr>
        <w:jc w:val="both"/>
        <w:rPr>
          <w:rFonts w:asciiTheme="majorHAnsi" w:eastAsia="Tahoma" w:hAnsiTheme="majorHAnsi" w:cstheme="majorHAnsi"/>
          <w:color w:val="000000" w:themeColor="text1"/>
        </w:rPr>
      </w:pPr>
      <w:r w:rsidRPr="005F3610">
        <w:rPr>
          <w:rFonts w:asciiTheme="majorHAnsi" w:hAnsiTheme="majorHAnsi" w:cstheme="majorHAnsi"/>
          <w:color w:val="000000" w:themeColor="text1"/>
        </w:rPr>
        <w:t>Wykonawca udziela Zamawiającemu (</w:t>
      </w:r>
      <w:r w:rsidR="00572A01" w:rsidRPr="005F3610">
        <w:rPr>
          <w:rFonts w:asciiTheme="majorHAnsi" w:hAnsiTheme="majorHAnsi" w:cstheme="majorHAnsi"/>
          <w:color w:val="000000" w:themeColor="text1"/>
        </w:rPr>
        <w:t>60</w:t>
      </w:r>
      <w:r w:rsidRPr="005F3610">
        <w:rPr>
          <w:rFonts w:asciiTheme="majorHAnsi" w:hAnsiTheme="majorHAnsi" w:cstheme="majorHAnsi"/>
          <w:color w:val="000000" w:themeColor="text1"/>
        </w:rPr>
        <w:t xml:space="preserve"> miesięcznej) gwarancji na bezawaryjne działanie wszelkich nośników instalacyjnych. Termin gwarancji biegnie od daty podpisania Protokołu Odbioru Końcowego.</w:t>
      </w:r>
    </w:p>
    <w:p w14:paraId="3A8DE59A" w14:textId="77777777" w:rsidR="00471881" w:rsidRPr="005F3610" w:rsidRDefault="00471881" w:rsidP="003E142D">
      <w:pPr>
        <w:numPr>
          <w:ilvl w:val="1"/>
          <w:numId w:val="5"/>
        </w:numPr>
        <w:pBdr>
          <w:between w:val="nil"/>
          <w:bar w:val="nil"/>
        </w:pBdr>
        <w:jc w:val="both"/>
        <w:rPr>
          <w:rFonts w:asciiTheme="majorHAnsi" w:eastAsia="Tahoma" w:hAnsiTheme="majorHAnsi" w:cstheme="majorHAnsi"/>
          <w:color w:val="000000" w:themeColor="text1"/>
        </w:rPr>
      </w:pPr>
      <w:r w:rsidRPr="005F3610">
        <w:rPr>
          <w:rFonts w:asciiTheme="majorHAnsi" w:hAnsiTheme="majorHAnsi" w:cstheme="majorHAnsi"/>
          <w:color w:val="000000" w:themeColor="text1"/>
        </w:rPr>
        <w:t>W okresie gwarancji, wszelkie koszty związane z usunięciem awarii, w tym dostarczenie uszkodzonego sprzętu do punktu serwisowego, obciążają wykonawcę.</w:t>
      </w:r>
    </w:p>
    <w:p w14:paraId="50FBE65A" w14:textId="77777777" w:rsidR="003E142D" w:rsidRPr="005F3610" w:rsidRDefault="00471881" w:rsidP="003E142D">
      <w:pPr>
        <w:numPr>
          <w:ilvl w:val="1"/>
          <w:numId w:val="5"/>
        </w:numPr>
        <w:pBdr>
          <w:between w:val="nil"/>
          <w:bar w:val="nil"/>
        </w:pBdr>
        <w:jc w:val="both"/>
        <w:rPr>
          <w:rFonts w:asciiTheme="majorHAnsi" w:eastAsia="Tahoma" w:hAnsiTheme="majorHAnsi" w:cstheme="majorHAnsi"/>
          <w:color w:val="000000" w:themeColor="text1"/>
        </w:rPr>
      </w:pPr>
      <w:r w:rsidRPr="005F3610">
        <w:rPr>
          <w:rFonts w:asciiTheme="majorHAnsi" w:hAnsiTheme="majorHAnsi" w:cstheme="majorHAnsi"/>
          <w:color w:val="000000" w:themeColor="text1"/>
        </w:rPr>
        <w:t xml:space="preserve">Gwarancja obejmie wszystkie wykryte podczas eksploatacji sprzętu usterki </w:t>
      </w:r>
      <w:r w:rsidRPr="005F3610">
        <w:rPr>
          <w:rFonts w:asciiTheme="majorHAnsi" w:eastAsia="Arial Unicode MS" w:hAnsiTheme="majorHAnsi" w:cstheme="majorHAnsi"/>
          <w:color w:val="000000" w:themeColor="text1"/>
        </w:rPr>
        <w:br/>
      </w:r>
      <w:r w:rsidRPr="005F3610">
        <w:rPr>
          <w:rFonts w:asciiTheme="majorHAnsi" w:hAnsiTheme="majorHAnsi" w:cstheme="majorHAnsi"/>
          <w:color w:val="000000" w:themeColor="text1"/>
        </w:rPr>
        <w:t>i wady oraz uszkodzenia powstałe w czasie poprawnego zgodnego z instrukcją użytkowania.</w:t>
      </w:r>
    </w:p>
    <w:p w14:paraId="612AEA59" w14:textId="6AC0DA0B" w:rsidR="00471881" w:rsidRPr="005F3610" w:rsidRDefault="00471881" w:rsidP="003E142D">
      <w:pPr>
        <w:numPr>
          <w:ilvl w:val="1"/>
          <w:numId w:val="5"/>
        </w:numPr>
        <w:pBdr>
          <w:between w:val="nil"/>
          <w:bar w:val="nil"/>
        </w:pBdr>
        <w:jc w:val="both"/>
        <w:rPr>
          <w:rFonts w:asciiTheme="majorHAnsi" w:eastAsia="Tahoma" w:hAnsiTheme="majorHAnsi" w:cstheme="majorHAnsi"/>
          <w:color w:val="000000" w:themeColor="text1"/>
        </w:rPr>
      </w:pPr>
      <w:r w:rsidRPr="005F3610">
        <w:rPr>
          <w:rFonts w:asciiTheme="majorHAnsi" w:hAnsiTheme="majorHAnsi" w:cstheme="majorHAnsi"/>
          <w:color w:val="000000" w:themeColor="text1"/>
        </w:rPr>
        <w:t>Dla wszystkich urządzeń które posiadają dyski twarde w razie awarii, Zamawiający wymaga, aby na czas naprawy dysk pozostał w siedzibie Zamawiającego.</w:t>
      </w:r>
    </w:p>
    <w:p w14:paraId="466D3E76" w14:textId="77777777" w:rsidR="00471881" w:rsidRPr="005F3610" w:rsidRDefault="00471881" w:rsidP="003E142D">
      <w:pPr>
        <w:numPr>
          <w:ilvl w:val="1"/>
          <w:numId w:val="5"/>
        </w:numPr>
        <w:pBdr>
          <w:between w:val="nil"/>
          <w:bar w:val="nil"/>
        </w:pBdr>
        <w:jc w:val="both"/>
        <w:rPr>
          <w:rFonts w:asciiTheme="majorHAnsi" w:eastAsia="Tahoma" w:hAnsiTheme="majorHAnsi" w:cstheme="majorHAnsi"/>
          <w:color w:val="000000" w:themeColor="text1"/>
        </w:rPr>
      </w:pPr>
      <w:r w:rsidRPr="005F3610">
        <w:rPr>
          <w:rFonts w:asciiTheme="majorHAnsi" w:hAnsiTheme="majorHAnsi" w:cstheme="majorHAnsi"/>
          <w:color w:val="000000" w:themeColor="text1"/>
        </w:rPr>
        <w:t xml:space="preserve">Zasady eksploatacji i konserwacji urządzeń zostaną określone w przekazanej przez wykonawcę „Instrukcji użytkowania i eksploatacji urządzeń” wraz z wykazem urządzeń, które wymagają przeglądów serwisowych, które Wykonawca wykona na własny koszt. </w:t>
      </w:r>
    </w:p>
    <w:p w14:paraId="6801FE72" w14:textId="77777777" w:rsidR="00471881" w:rsidRPr="005F3610" w:rsidRDefault="00471881" w:rsidP="003E142D">
      <w:pPr>
        <w:numPr>
          <w:ilvl w:val="1"/>
          <w:numId w:val="5"/>
        </w:numPr>
        <w:pBdr>
          <w:between w:val="nil"/>
          <w:bar w:val="nil"/>
        </w:pBdr>
        <w:jc w:val="both"/>
        <w:rPr>
          <w:rFonts w:asciiTheme="majorHAnsi" w:eastAsia="Tahoma" w:hAnsiTheme="majorHAnsi" w:cstheme="majorHAnsi"/>
          <w:color w:val="000000" w:themeColor="text1"/>
        </w:rPr>
      </w:pPr>
      <w:r w:rsidRPr="005F3610">
        <w:rPr>
          <w:rFonts w:asciiTheme="majorHAnsi" w:hAnsiTheme="majorHAnsi" w:cstheme="majorHAnsi"/>
          <w:color w:val="000000" w:themeColor="text1"/>
        </w:rPr>
        <w:t>W przypadku awarii sprzętu, która nie została usunięta w terminie 30 dni, Wykonawca zobowiązuje się do wymiany sprzętu na nowy o parametrach nie gorszych od sprzętu uszkodzonego. Wymiana sprzętu na nowy nastąpi najpóźniej w 35 dniu od zgłoszenia.</w:t>
      </w:r>
    </w:p>
    <w:p w14:paraId="2F8B437E" w14:textId="77777777" w:rsidR="00471881" w:rsidRPr="005F3610" w:rsidRDefault="00471881" w:rsidP="003E142D">
      <w:pPr>
        <w:numPr>
          <w:ilvl w:val="1"/>
          <w:numId w:val="5"/>
        </w:numPr>
        <w:pBdr>
          <w:between w:val="nil"/>
          <w:bar w:val="nil"/>
        </w:pBdr>
        <w:jc w:val="both"/>
        <w:rPr>
          <w:rFonts w:asciiTheme="majorHAnsi" w:eastAsia="Tahoma" w:hAnsiTheme="majorHAnsi" w:cstheme="majorHAnsi"/>
          <w:color w:val="000000" w:themeColor="text1"/>
        </w:rPr>
      </w:pPr>
      <w:r w:rsidRPr="005F3610">
        <w:rPr>
          <w:rFonts w:asciiTheme="majorHAnsi" w:hAnsiTheme="majorHAnsi" w:cstheme="majorHAnsi"/>
          <w:color w:val="000000" w:themeColor="text1"/>
        </w:rPr>
        <w:t>Wykonawca gwarantuje Zamawiającemu, że udzielając licencji na korzystanie z oprogramowania nie narusza żadnych praw osób trzecich oraz, że nie zachodzą jakiekolwiek podstawy do zgłoszenia przez osoby trzecie roszczeń wobec tych praw. Wykonawca zabezpieczy Zamawiającego w zakresie zakupionych przez niego licencji przed roszczeniami osób trzecich.  Wykonawca zobowiąże się do podjęcia na swój koszt i ryzyko wszelkich kroków prawnych zapewniających należytą ochronę przed roszczeniami osób trzecich oraz pokrycia wszelkich kosztów i strat z tym związanych, jak również związanych z naruszeniem przepisów Ustawy o prawie autorskim i prawach pokrewnych.</w:t>
      </w:r>
    </w:p>
    <w:p w14:paraId="0CA8F7B7" w14:textId="038FE59F" w:rsidR="00471881" w:rsidRPr="005F3610" w:rsidRDefault="00471881" w:rsidP="003E142D">
      <w:pPr>
        <w:numPr>
          <w:ilvl w:val="1"/>
          <w:numId w:val="5"/>
        </w:numPr>
        <w:pBdr>
          <w:between w:val="nil"/>
          <w:bar w:val="nil"/>
        </w:pBdr>
        <w:jc w:val="both"/>
        <w:rPr>
          <w:rFonts w:asciiTheme="majorHAnsi" w:eastAsia="Tahoma" w:hAnsiTheme="majorHAnsi" w:cstheme="majorHAnsi"/>
          <w:color w:val="000000" w:themeColor="text1"/>
        </w:rPr>
      </w:pPr>
      <w:r w:rsidRPr="005F3610">
        <w:rPr>
          <w:rFonts w:asciiTheme="majorHAnsi" w:hAnsiTheme="majorHAnsi" w:cstheme="majorHAnsi"/>
          <w:color w:val="000000" w:themeColor="text1"/>
        </w:rPr>
        <w:t>Wykonawca zapewni możliwość zgłaszania awarii sprzętu w okresie gwarancji telefonicznie, faksem oraz drogą mailową w godzinach od 08.00 do 1</w:t>
      </w:r>
      <w:r w:rsidR="003E142D" w:rsidRPr="005F3610">
        <w:rPr>
          <w:rFonts w:asciiTheme="majorHAnsi" w:hAnsiTheme="majorHAnsi" w:cstheme="majorHAnsi"/>
          <w:color w:val="000000" w:themeColor="text1"/>
        </w:rPr>
        <w:t>6</w:t>
      </w:r>
      <w:r w:rsidRPr="005F3610">
        <w:rPr>
          <w:rFonts w:asciiTheme="majorHAnsi" w:hAnsiTheme="majorHAnsi" w:cstheme="majorHAnsi"/>
          <w:color w:val="000000" w:themeColor="text1"/>
        </w:rPr>
        <w:t xml:space="preserve">.00 od poniedziałku do piątku </w:t>
      </w:r>
      <w:r w:rsidRPr="005F3610">
        <w:rPr>
          <w:rFonts w:asciiTheme="majorHAnsi" w:eastAsia="Arial Unicode MS" w:hAnsiTheme="majorHAnsi" w:cstheme="majorHAnsi"/>
          <w:color w:val="000000" w:themeColor="text1"/>
        </w:rPr>
        <w:br/>
      </w:r>
      <w:r w:rsidRPr="005F3610">
        <w:rPr>
          <w:rFonts w:asciiTheme="majorHAnsi" w:hAnsiTheme="majorHAnsi" w:cstheme="majorHAnsi"/>
          <w:color w:val="000000" w:themeColor="text1"/>
        </w:rPr>
        <w:t>z wyłączeniem dni ustawowo wolnych od pracy. Zgłoszenie awarii po godz. 1</w:t>
      </w:r>
      <w:r w:rsidR="003E142D" w:rsidRPr="005F3610">
        <w:rPr>
          <w:rFonts w:asciiTheme="majorHAnsi" w:hAnsiTheme="majorHAnsi" w:cstheme="majorHAnsi"/>
          <w:color w:val="000000" w:themeColor="text1"/>
        </w:rPr>
        <w:t>6</w:t>
      </w:r>
      <w:r w:rsidRPr="005F3610">
        <w:rPr>
          <w:rFonts w:asciiTheme="majorHAnsi" w:hAnsiTheme="majorHAnsi" w:cstheme="majorHAnsi"/>
          <w:color w:val="000000" w:themeColor="text1"/>
        </w:rPr>
        <w:t xml:space="preserve">.00 będzie traktowane, jak zgłoszenie o godz.08.00 następnego dnia roboczego. </w:t>
      </w:r>
    </w:p>
    <w:p w14:paraId="4933F122" w14:textId="77777777" w:rsidR="00471881" w:rsidRPr="005F3610" w:rsidRDefault="00471881" w:rsidP="003E142D">
      <w:pPr>
        <w:numPr>
          <w:ilvl w:val="1"/>
          <w:numId w:val="5"/>
        </w:numPr>
        <w:pBdr>
          <w:between w:val="nil"/>
          <w:bar w:val="nil"/>
        </w:pBdr>
        <w:jc w:val="both"/>
        <w:rPr>
          <w:rFonts w:asciiTheme="majorHAnsi" w:eastAsia="Tahoma" w:hAnsiTheme="majorHAnsi" w:cstheme="majorHAnsi"/>
          <w:color w:val="000000" w:themeColor="text1"/>
        </w:rPr>
      </w:pPr>
      <w:r w:rsidRPr="005F3610">
        <w:rPr>
          <w:rFonts w:asciiTheme="majorHAnsi" w:hAnsiTheme="majorHAnsi" w:cstheme="majorHAnsi"/>
          <w:color w:val="000000" w:themeColor="text1"/>
        </w:rPr>
        <w:t>Wykonawca musi podjąć czynności serwisowych w czasie nieprzekraczającym jednego dnia roboczego od momentu zgłoszenia.</w:t>
      </w:r>
    </w:p>
    <w:p w14:paraId="68B69465" w14:textId="77777777" w:rsidR="00471881" w:rsidRPr="005F3610" w:rsidRDefault="00471881" w:rsidP="003E142D">
      <w:pPr>
        <w:numPr>
          <w:ilvl w:val="1"/>
          <w:numId w:val="5"/>
        </w:numPr>
        <w:pBdr>
          <w:between w:val="nil"/>
          <w:bar w:val="nil"/>
        </w:pBdr>
        <w:jc w:val="both"/>
        <w:rPr>
          <w:rFonts w:asciiTheme="majorHAnsi" w:eastAsia="Tahoma" w:hAnsiTheme="majorHAnsi" w:cstheme="majorHAnsi"/>
          <w:color w:val="000000" w:themeColor="text1"/>
        </w:rPr>
      </w:pPr>
      <w:r w:rsidRPr="005F3610">
        <w:rPr>
          <w:rFonts w:asciiTheme="majorHAnsi" w:hAnsiTheme="majorHAnsi" w:cstheme="majorHAnsi"/>
          <w:color w:val="000000" w:themeColor="text1"/>
        </w:rPr>
        <w:lastRenderedPageBreak/>
        <w:t>W przypadku stwierdzenia wady ukrytej sprzętu (towaru) wykonawca musi wymienić go na nowy, w ciągu 14 dni roboczych od daty zgłoszenia tej wady.</w:t>
      </w:r>
    </w:p>
    <w:p w14:paraId="3F67C7E0" w14:textId="77777777" w:rsidR="00471881" w:rsidRPr="005F3610" w:rsidRDefault="00471881" w:rsidP="003E142D">
      <w:pPr>
        <w:numPr>
          <w:ilvl w:val="1"/>
          <w:numId w:val="5"/>
        </w:numPr>
        <w:pBdr>
          <w:between w:val="nil"/>
          <w:bar w:val="nil"/>
        </w:pBdr>
        <w:jc w:val="both"/>
        <w:rPr>
          <w:rFonts w:asciiTheme="majorHAnsi" w:eastAsia="Tahoma" w:hAnsiTheme="majorHAnsi" w:cstheme="majorHAnsi"/>
          <w:color w:val="000000" w:themeColor="text1"/>
        </w:rPr>
      </w:pPr>
      <w:r w:rsidRPr="005F3610">
        <w:rPr>
          <w:rFonts w:asciiTheme="majorHAnsi" w:hAnsiTheme="majorHAnsi" w:cstheme="majorHAnsi"/>
          <w:color w:val="000000" w:themeColor="text1"/>
        </w:rPr>
        <w:t>Serwis gwarancyjny świadczony będzie w miejscu użytkowania sprzętu w godz. 7.30 -15.30.</w:t>
      </w:r>
    </w:p>
    <w:p w14:paraId="0B6BA668" w14:textId="77777777" w:rsidR="00471881" w:rsidRPr="005F3610" w:rsidRDefault="00471881" w:rsidP="003E142D">
      <w:pPr>
        <w:numPr>
          <w:ilvl w:val="1"/>
          <w:numId w:val="5"/>
        </w:numPr>
        <w:pBdr>
          <w:between w:val="nil"/>
          <w:bar w:val="nil"/>
        </w:pBdr>
        <w:jc w:val="both"/>
        <w:rPr>
          <w:rFonts w:asciiTheme="majorHAnsi" w:eastAsia="Tahoma" w:hAnsiTheme="majorHAnsi" w:cstheme="majorHAnsi"/>
          <w:color w:val="000000" w:themeColor="text1"/>
        </w:rPr>
      </w:pPr>
      <w:r w:rsidRPr="005F3610">
        <w:rPr>
          <w:rFonts w:asciiTheme="majorHAnsi" w:hAnsiTheme="majorHAnsi" w:cstheme="majorHAnsi"/>
          <w:color w:val="000000" w:themeColor="text1"/>
        </w:rPr>
        <w:t>W przypadku, kiedy Wykonawca uzna za konieczna naprawę sprzętu w serwisie, Wykonawca zapewni:</w:t>
      </w:r>
    </w:p>
    <w:p w14:paraId="3BDBA8F1" w14:textId="77777777" w:rsidR="00471881" w:rsidRPr="005F3610" w:rsidRDefault="00471881" w:rsidP="00B44FC9">
      <w:pPr>
        <w:numPr>
          <w:ilvl w:val="0"/>
          <w:numId w:val="127"/>
        </w:numPr>
        <w:spacing w:after="34"/>
        <w:ind w:left="993" w:right="13"/>
        <w:jc w:val="both"/>
        <w:rPr>
          <w:rFonts w:asciiTheme="majorHAnsi" w:hAnsiTheme="majorHAnsi" w:cstheme="majorHAnsi"/>
          <w:color w:val="000000" w:themeColor="text1"/>
        </w:rPr>
      </w:pPr>
      <w:r w:rsidRPr="005F3610">
        <w:rPr>
          <w:rFonts w:asciiTheme="majorHAnsi" w:hAnsiTheme="majorHAnsi" w:cstheme="majorHAnsi"/>
          <w:color w:val="000000" w:themeColor="text1"/>
        </w:rPr>
        <w:t>odbiór na własny koszt wadliwego sprzętu (towaru) w terminie nieprzekraczającym 2 dni roboczych;</w:t>
      </w:r>
    </w:p>
    <w:p w14:paraId="74ECF220" w14:textId="46977326" w:rsidR="00471881" w:rsidRPr="005F3610" w:rsidRDefault="00471881" w:rsidP="00B44FC9">
      <w:pPr>
        <w:numPr>
          <w:ilvl w:val="0"/>
          <w:numId w:val="127"/>
        </w:numPr>
        <w:spacing w:after="34"/>
        <w:ind w:left="993" w:right="13"/>
        <w:jc w:val="both"/>
        <w:rPr>
          <w:rFonts w:asciiTheme="majorHAnsi" w:hAnsiTheme="majorHAnsi" w:cstheme="majorHAnsi"/>
          <w:color w:val="000000" w:themeColor="text1"/>
        </w:rPr>
      </w:pPr>
      <w:r w:rsidRPr="005F3610">
        <w:rPr>
          <w:rFonts w:asciiTheme="majorHAnsi" w:hAnsiTheme="majorHAnsi" w:cstheme="majorHAnsi"/>
          <w:color w:val="000000" w:themeColor="text1"/>
        </w:rPr>
        <w:t>dostawę naprawionego sprzętu na własny koszt w terminie nie przekraczającym 2 dni roboczych od dnia usunięcia awarii przez serwis,</w:t>
      </w:r>
      <w:r w:rsidR="00FB117B" w:rsidRPr="005F3610">
        <w:rPr>
          <w:rFonts w:asciiTheme="majorHAnsi" w:hAnsiTheme="majorHAnsi" w:cstheme="majorHAnsi"/>
          <w:color w:val="000000" w:themeColor="text1"/>
        </w:rPr>
        <w:t xml:space="preserve"> a w uzasadnionych przypadkach </w:t>
      </w:r>
      <w:r w:rsidRPr="005F3610">
        <w:rPr>
          <w:rFonts w:asciiTheme="majorHAnsi" w:hAnsiTheme="majorHAnsi" w:cstheme="majorHAnsi"/>
          <w:color w:val="000000" w:themeColor="text1"/>
        </w:rPr>
        <w:t xml:space="preserve">w terminie nie dłuższym niż 14 dni roboczych od odebrania sprzętu z siedziby zamawiającego </w:t>
      </w:r>
    </w:p>
    <w:p w14:paraId="4111A7E4" w14:textId="3DDDF863" w:rsidR="00471881" w:rsidRPr="005F3610" w:rsidRDefault="00471881" w:rsidP="00B44FC9">
      <w:pPr>
        <w:numPr>
          <w:ilvl w:val="0"/>
          <w:numId w:val="127"/>
        </w:numPr>
        <w:spacing w:after="34"/>
        <w:ind w:left="993" w:right="13"/>
        <w:jc w:val="both"/>
        <w:rPr>
          <w:rFonts w:asciiTheme="majorHAnsi" w:hAnsiTheme="majorHAnsi" w:cstheme="majorHAnsi"/>
          <w:color w:val="000000" w:themeColor="text1"/>
        </w:rPr>
      </w:pPr>
      <w:r w:rsidRPr="005F3610">
        <w:rPr>
          <w:rFonts w:asciiTheme="majorHAnsi" w:hAnsiTheme="majorHAnsi" w:cstheme="majorHAnsi"/>
          <w:color w:val="000000" w:themeColor="text1"/>
        </w:rPr>
        <w:t>w przypadku braku możliwości usunięcia awarii w terminie 14 dni roboczych od dnia odebrania wadliwego sprzętu (towaru) z siedziby zamawiającego, wykonawca zobowiąże się do bezpłatnego dostarczenia i uruchomie</w:t>
      </w:r>
      <w:r w:rsidR="00FB117B" w:rsidRPr="005F3610">
        <w:rPr>
          <w:rFonts w:asciiTheme="majorHAnsi" w:hAnsiTheme="majorHAnsi" w:cstheme="majorHAnsi"/>
          <w:color w:val="000000" w:themeColor="text1"/>
        </w:rPr>
        <w:t xml:space="preserve">nia nowego sprzętu zastępczego </w:t>
      </w:r>
      <w:r w:rsidRPr="005F3610">
        <w:rPr>
          <w:rFonts w:asciiTheme="majorHAnsi" w:hAnsiTheme="majorHAnsi" w:cstheme="majorHAnsi"/>
          <w:color w:val="000000" w:themeColor="text1"/>
        </w:rPr>
        <w:t>o parametrach równoważnych z oferowanymi. Podstawiony sprzęt będzie miał zainstalowany uzgodniony z Zamawiającym system operacyjny i wszystkie dodatkowe, standardowe poprawki niezbędne do jego poprawnej pracy.</w:t>
      </w:r>
    </w:p>
    <w:p w14:paraId="2DFFC489" w14:textId="1BEDA934" w:rsidR="00471881" w:rsidRPr="005F3610" w:rsidRDefault="00471881" w:rsidP="00D27099">
      <w:pPr>
        <w:pStyle w:val="Akapitzlist"/>
        <w:numPr>
          <w:ilvl w:val="1"/>
          <w:numId w:val="5"/>
        </w:numPr>
        <w:pBdr>
          <w:between w:val="nil"/>
          <w:bar w:val="nil"/>
        </w:pBdr>
        <w:jc w:val="both"/>
        <w:rPr>
          <w:rFonts w:asciiTheme="majorHAnsi" w:eastAsia="Tahoma" w:hAnsiTheme="majorHAnsi" w:cstheme="majorHAnsi"/>
          <w:color w:val="000000" w:themeColor="text1"/>
        </w:rPr>
      </w:pPr>
      <w:r w:rsidRPr="005F3610">
        <w:rPr>
          <w:rFonts w:asciiTheme="majorHAnsi" w:hAnsiTheme="majorHAnsi" w:cstheme="majorHAnsi"/>
          <w:color w:val="000000" w:themeColor="text1"/>
        </w:rPr>
        <w:t>Koszt dojazdu ekipy serwisowej w ramach napraw gwarancyjnych i koszty transportu sprzętu naprawianego w ramach gwarancji pokryje wykonawca.</w:t>
      </w:r>
      <w:bookmarkStart w:id="28" w:name="_Toc12"/>
    </w:p>
    <w:p w14:paraId="48238CEB" w14:textId="77777777" w:rsidR="00471881" w:rsidRPr="005F3610" w:rsidRDefault="00471881" w:rsidP="00B44FC9">
      <w:pPr>
        <w:pStyle w:val="Nagwek1"/>
        <w:numPr>
          <w:ilvl w:val="0"/>
          <w:numId w:val="2"/>
        </w:numPr>
        <w:spacing w:after="120" w:line="240" w:lineRule="auto"/>
        <w:jc w:val="both"/>
        <w:rPr>
          <w:rFonts w:cstheme="majorHAnsi"/>
          <w:color w:val="000000" w:themeColor="text1"/>
        </w:rPr>
      </w:pPr>
      <w:bookmarkStart w:id="29" w:name="_Toc30491735"/>
      <w:r w:rsidRPr="005F3610">
        <w:rPr>
          <w:rFonts w:cstheme="majorHAnsi"/>
          <w:color w:val="000000" w:themeColor="text1"/>
        </w:rPr>
        <w:t>Opłaty utrzymaniowe</w:t>
      </w:r>
      <w:bookmarkEnd w:id="28"/>
      <w:bookmarkEnd w:id="29"/>
    </w:p>
    <w:p w14:paraId="16E1E259" w14:textId="77777777" w:rsidR="00471881" w:rsidRPr="005F3610" w:rsidRDefault="00471881" w:rsidP="00471881">
      <w:pPr>
        <w:widowControl w:val="0"/>
        <w:spacing w:line="276" w:lineRule="auto"/>
        <w:rPr>
          <w:rStyle w:val="Brak"/>
          <w:rFonts w:asciiTheme="majorHAnsi" w:eastAsia="Tahoma" w:hAnsiTheme="majorHAnsi" w:cstheme="majorHAnsi"/>
          <w:color w:val="000000" w:themeColor="text1"/>
          <w:sz w:val="20"/>
          <w:szCs w:val="20"/>
        </w:rPr>
      </w:pPr>
    </w:p>
    <w:p w14:paraId="72B5350A" w14:textId="245ED0F4" w:rsidR="00471881" w:rsidRPr="005F3610" w:rsidRDefault="00471881" w:rsidP="00471881">
      <w:pPr>
        <w:widowControl w:val="0"/>
        <w:spacing w:line="276" w:lineRule="auto"/>
        <w:jc w:val="both"/>
        <w:rPr>
          <w:rStyle w:val="Brak"/>
          <w:rFonts w:asciiTheme="majorHAnsi" w:eastAsia="Tahoma" w:hAnsiTheme="majorHAnsi" w:cstheme="majorHAnsi"/>
          <w:color w:val="000000" w:themeColor="text1"/>
        </w:rPr>
      </w:pPr>
      <w:r w:rsidRPr="005F3610">
        <w:rPr>
          <w:rStyle w:val="Brak"/>
          <w:rFonts w:asciiTheme="majorHAnsi" w:hAnsiTheme="majorHAnsi" w:cstheme="majorHAnsi"/>
          <w:color w:val="000000" w:themeColor="text1"/>
        </w:rPr>
        <w:t>Zamawiający wymaga, aby cena ofertowa zawierała wszelkie opłaty serwisowe, utrzymaniowe, licencyjne oraz wsparcia technicznego, w okresie</w:t>
      </w:r>
      <w:r w:rsidR="00572A01" w:rsidRPr="005F3610">
        <w:rPr>
          <w:rStyle w:val="Brak"/>
          <w:rFonts w:asciiTheme="majorHAnsi" w:hAnsiTheme="majorHAnsi" w:cstheme="majorHAnsi"/>
          <w:color w:val="000000" w:themeColor="text1"/>
        </w:rPr>
        <w:t xml:space="preserve"> zgodnym z ofertą wykonawcy</w:t>
      </w:r>
      <w:r w:rsidR="00A36891">
        <w:rPr>
          <w:rStyle w:val="Brak"/>
          <w:rFonts w:asciiTheme="majorHAnsi" w:hAnsiTheme="majorHAnsi" w:cstheme="majorHAnsi"/>
          <w:color w:val="000000" w:themeColor="text1"/>
        </w:rPr>
        <w:t xml:space="preserve">, </w:t>
      </w:r>
      <w:r w:rsidR="00572A01" w:rsidRPr="005F3610">
        <w:rPr>
          <w:rStyle w:val="Brak"/>
          <w:rFonts w:asciiTheme="majorHAnsi" w:hAnsiTheme="majorHAnsi" w:cstheme="majorHAnsi"/>
          <w:color w:val="000000" w:themeColor="text1"/>
        </w:rPr>
        <w:t xml:space="preserve">lecz nie krótszym niż </w:t>
      </w:r>
      <w:r w:rsidR="005154BF" w:rsidRPr="005F3610">
        <w:rPr>
          <w:rStyle w:val="Brak"/>
          <w:rFonts w:asciiTheme="majorHAnsi" w:hAnsiTheme="majorHAnsi" w:cstheme="majorHAnsi"/>
          <w:color w:val="000000" w:themeColor="text1"/>
        </w:rPr>
        <w:t>36 miesięcy</w:t>
      </w:r>
      <w:r w:rsidRPr="005F3610">
        <w:rPr>
          <w:rStyle w:val="Brak"/>
          <w:rFonts w:asciiTheme="majorHAnsi" w:hAnsiTheme="majorHAnsi" w:cstheme="majorHAnsi"/>
          <w:color w:val="000000" w:themeColor="text1"/>
        </w:rPr>
        <w:t xml:space="preserve"> od daty podpisania protokołu odbioru końcowego.</w:t>
      </w:r>
    </w:p>
    <w:p w14:paraId="2CC0B021" w14:textId="77777777" w:rsidR="00471881" w:rsidRPr="005F3610" w:rsidRDefault="00471881" w:rsidP="00471881">
      <w:pPr>
        <w:spacing w:line="276" w:lineRule="auto"/>
        <w:rPr>
          <w:rStyle w:val="Brak"/>
          <w:rFonts w:asciiTheme="majorHAnsi" w:eastAsia="Tahoma" w:hAnsiTheme="majorHAnsi" w:cstheme="majorHAnsi"/>
          <w:color w:val="000000" w:themeColor="text1"/>
          <w:sz w:val="20"/>
          <w:szCs w:val="20"/>
        </w:rPr>
      </w:pPr>
    </w:p>
    <w:p w14:paraId="7731A040" w14:textId="77777777" w:rsidR="00471881" w:rsidRPr="005F3610" w:rsidRDefault="00471881" w:rsidP="00B44FC9">
      <w:pPr>
        <w:pStyle w:val="Nagwek1"/>
        <w:numPr>
          <w:ilvl w:val="0"/>
          <w:numId w:val="2"/>
        </w:numPr>
        <w:spacing w:after="120" w:line="240" w:lineRule="auto"/>
        <w:jc w:val="both"/>
        <w:rPr>
          <w:rFonts w:cstheme="majorHAnsi"/>
          <w:color w:val="000000" w:themeColor="text1"/>
        </w:rPr>
      </w:pPr>
      <w:bookmarkStart w:id="30" w:name="_Toc14"/>
      <w:bookmarkStart w:id="31" w:name="_Toc30491736"/>
      <w:r w:rsidRPr="005F3610">
        <w:rPr>
          <w:rFonts w:cstheme="majorHAnsi"/>
          <w:color w:val="000000" w:themeColor="text1"/>
        </w:rPr>
        <w:t>Inne</w:t>
      </w:r>
      <w:bookmarkEnd w:id="30"/>
      <w:bookmarkEnd w:id="31"/>
    </w:p>
    <w:p w14:paraId="45DDB548" w14:textId="77777777" w:rsidR="00471881" w:rsidRPr="005F3610" w:rsidRDefault="00471881" w:rsidP="00471881">
      <w:pPr>
        <w:widowControl w:val="0"/>
        <w:spacing w:line="276" w:lineRule="auto"/>
        <w:rPr>
          <w:rStyle w:val="Brak"/>
          <w:rFonts w:asciiTheme="majorHAnsi" w:eastAsia="Tahoma" w:hAnsiTheme="majorHAnsi" w:cstheme="majorHAnsi"/>
          <w:color w:val="000000" w:themeColor="text1"/>
          <w:sz w:val="20"/>
          <w:szCs w:val="20"/>
        </w:rPr>
      </w:pPr>
    </w:p>
    <w:p w14:paraId="658052B6" w14:textId="77777777" w:rsidR="00471881" w:rsidRPr="006D54F7" w:rsidRDefault="00471881" w:rsidP="006D54F7">
      <w:pPr>
        <w:widowControl w:val="0"/>
        <w:spacing w:line="276" w:lineRule="auto"/>
        <w:jc w:val="both"/>
        <w:rPr>
          <w:rStyle w:val="Brak"/>
          <w:rFonts w:asciiTheme="majorHAnsi" w:hAnsiTheme="majorHAnsi" w:cstheme="majorHAnsi"/>
          <w:color w:val="000000" w:themeColor="text1"/>
        </w:rPr>
      </w:pPr>
      <w:r w:rsidRPr="006D54F7">
        <w:rPr>
          <w:rStyle w:val="Brak"/>
          <w:rFonts w:asciiTheme="majorHAnsi" w:hAnsiTheme="majorHAnsi" w:cstheme="majorHAnsi"/>
          <w:color w:val="000000" w:themeColor="text1"/>
        </w:rPr>
        <w:t>Oferowane przez Wykonawcę w dniu składania ofert rozwiązania, nie mogą być przeznaczone przez ich producenta do wycofania z produkcji, sprzedaży lub z wsparcia technicznego.</w:t>
      </w:r>
    </w:p>
    <w:p w14:paraId="06F1FBDE" w14:textId="77777777" w:rsidR="00471881" w:rsidRPr="006D54F7" w:rsidRDefault="00471881" w:rsidP="006D54F7">
      <w:pPr>
        <w:widowControl w:val="0"/>
        <w:spacing w:line="276" w:lineRule="auto"/>
        <w:jc w:val="both"/>
        <w:rPr>
          <w:rStyle w:val="Brak"/>
          <w:rFonts w:asciiTheme="majorHAnsi" w:hAnsiTheme="majorHAnsi" w:cstheme="majorHAnsi"/>
          <w:color w:val="000000" w:themeColor="text1"/>
        </w:rPr>
      </w:pPr>
      <w:r w:rsidRPr="006D54F7">
        <w:rPr>
          <w:rStyle w:val="Brak"/>
          <w:rFonts w:asciiTheme="majorHAnsi" w:hAnsiTheme="majorHAnsi" w:cstheme="majorHAnsi"/>
          <w:color w:val="000000" w:themeColor="text1"/>
        </w:rPr>
        <w:t>Zamawiający wymaga, aby dostarczone oprogramowanie było oprogramowaniem w wersji aktualnej na dzień składania ofert.</w:t>
      </w:r>
    </w:p>
    <w:p w14:paraId="0C582EC5" w14:textId="6F780E74" w:rsidR="00471881" w:rsidRPr="006D54F7" w:rsidRDefault="00471881" w:rsidP="006D54F7">
      <w:pPr>
        <w:widowControl w:val="0"/>
        <w:spacing w:line="276" w:lineRule="auto"/>
        <w:jc w:val="both"/>
        <w:rPr>
          <w:rStyle w:val="Brak"/>
          <w:rFonts w:asciiTheme="majorHAnsi" w:hAnsiTheme="majorHAnsi" w:cstheme="majorHAnsi"/>
          <w:color w:val="000000" w:themeColor="text1"/>
        </w:rPr>
      </w:pPr>
      <w:r w:rsidRPr="006D54F7">
        <w:rPr>
          <w:rStyle w:val="Brak"/>
          <w:rFonts w:asciiTheme="majorHAnsi" w:hAnsiTheme="majorHAnsi" w:cstheme="majorHAnsi"/>
          <w:color w:val="000000" w:themeColor="text1"/>
        </w:rPr>
        <w:t xml:space="preserve">W celu potwierdzenie spełnienia przez oferowany sprzęt wskazanych w niniejszym dokumencie wymagań, </w:t>
      </w:r>
      <w:r w:rsidR="006D54F7" w:rsidRPr="006D54F7">
        <w:rPr>
          <w:rStyle w:val="Brak"/>
          <w:rFonts w:asciiTheme="majorHAnsi" w:hAnsiTheme="majorHAnsi" w:cstheme="majorHAnsi"/>
          <w:b/>
          <w:bCs/>
          <w:color w:val="000000" w:themeColor="text1"/>
          <w:u w:val="single"/>
        </w:rPr>
        <w:t>na wezwanie Zamawiającego zgodnie z art. 26 ust. 2 ustawy prawo zamówień publicznych</w:t>
      </w:r>
      <w:r w:rsidR="006D54F7" w:rsidRPr="006D54F7">
        <w:rPr>
          <w:rStyle w:val="Brak"/>
          <w:rFonts w:asciiTheme="majorHAnsi" w:hAnsiTheme="majorHAnsi" w:cstheme="majorHAnsi"/>
          <w:color w:val="000000" w:themeColor="text1"/>
        </w:rPr>
        <w:t xml:space="preserve"> </w:t>
      </w:r>
      <w:r w:rsidRPr="006D54F7">
        <w:rPr>
          <w:rStyle w:val="Brak"/>
          <w:rFonts w:asciiTheme="majorHAnsi" w:hAnsiTheme="majorHAnsi" w:cstheme="majorHAnsi"/>
          <w:color w:val="000000" w:themeColor="text1"/>
        </w:rPr>
        <w:t xml:space="preserve">należy załączyć karty katalogowe lub inną dokumentację </w:t>
      </w:r>
      <w:r w:rsidR="006D54F7" w:rsidRPr="006D54F7">
        <w:rPr>
          <w:rStyle w:val="Brak"/>
          <w:rFonts w:asciiTheme="majorHAnsi" w:hAnsiTheme="majorHAnsi" w:cstheme="majorHAnsi"/>
          <w:color w:val="000000" w:themeColor="text1"/>
        </w:rPr>
        <w:t>techniczną potwierdzając</w:t>
      </w:r>
      <w:r w:rsidR="006D54F7">
        <w:rPr>
          <w:rStyle w:val="Brak"/>
          <w:rFonts w:asciiTheme="majorHAnsi" w:hAnsiTheme="majorHAnsi" w:cstheme="majorHAnsi"/>
          <w:color w:val="000000" w:themeColor="text1"/>
        </w:rPr>
        <w:t>ą</w:t>
      </w:r>
      <w:r w:rsidR="006D54F7" w:rsidRPr="006D54F7">
        <w:rPr>
          <w:rStyle w:val="Brak"/>
          <w:rFonts w:asciiTheme="majorHAnsi" w:hAnsiTheme="majorHAnsi" w:cstheme="majorHAnsi"/>
          <w:color w:val="000000" w:themeColor="text1"/>
        </w:rPr>
        <w:t xml:space="preserve"> spełnienie </w:t>
      </w:r>
      <w:r w:rsidR="006D54F7">
        <w:rPr>
          <w:rStyle w:val="Brak"/>
          <w:rFonts w:asciiTheme="majorHAnsi" w:hAnsiTheme="majorHAnsi" w:cstheme="majorHAnsi"/>
          <w:color w:val="000000" w:themeColor="text1"/>
        </w:rPr>
        <w:t xml:space="preserve">wymagań </w:t>
      </w:r>
      <w:r w:rsidRPr="006D54F7">
        <w:rPr>
          <w:rStyle w:val="Brak"/>
          <w:rFonts w:asciiTheme="majorHAnsi" w:hAnsiTheme="majorHAnsi" w:cstheme="majorHAnsi"/>
          <w:b/>
          <w:bCs/>
          <w:color w:val="000000" w:themeColor="text1"/>
          <w:u w:val="single"/>
        </w:rPr>
        <w:t>z zaznaczeniem wyspecyfikowanych parametrów</w:t>
      </w:r>
      <w:r w:rsidRPr="006D54F7">
        <w:rPr>
          <w:rStyle w:val="Brak"/>
          <w:rFonts w:asciiTheme="majorHAnsi" w:hAnsiTheme="majorHAnsi" w:cstheme="majorHAnsi"/>
          <w:color w:val="000000" w:themeColor="text1"/>
        </w:rPr>
        <w:t>.</w:t>
      </w:r>
    </w:p>
    <w:p w14:paraId="12916224" w14:textId="76419351" w:rsidR="00CB4D41" w:rsidRDefault="00CB4D41" w:rsidP="006D54F7">
      <w:pPr>
        <w:widowControl w:val="0"/>
        <w:spacing w:line="276" w:lineRule="auto"/>
        <w:jc w:val="both"/>
        <w:rPr>
          <w:rStyle w:val="Brak"/>
        </w:rPr>
      </w:pPr>
    </w:p>
    <w:p w14:paraId="4CBD8DED" w14:textId="6BCF798A" w:rsidR="006D54F7" w:rsidRDefault="006D54F7" w:rsidP="006D54F7">
      <w:pPr>
        <w:widowControl w:val="0"/>
        <w:spacing w:line="276" w:lineRule="auto"/>
        <w:jc w:val="both"/>
        <w:rPr>
          <w:rStyle w:val="Brak"/>
        </w:rPr>
      </w:pPr>
    </w:p>
    <w:p w14:paraId="117697A6" w14:textId="77777777" w:rsidR="006D54F7" w:rsidRPr="006D54F7" w:rsidRDefault="006D54F7" w:rsidP="006D54F7">
      <w:pPr>
        <w:widowControl w:val="0"/>
        <w:spacing w:line="276" w:lineRule="auto"/>
        <w:jc w:val="both"/>
        <w:rPr>
          <w:rStyle w:val="Brak"/>
        </w:rPr>
      </w:pPr>
    </w:p>
    <w:p w14:paraId="3F22D972" w14:textId="6722F6CB" w:rsidR="00F87169" w:rsidRPr="005F3610" w:rsidRDefault="00FC428B" w:rsidP="00B44FC9">
      <w:pPr>
        <w:pStyle w:val="Nagwek1"/>
        <w:numPr>
          <w:ilvl w:val="0"/>
          <w:numId w:val="2"/>
        </w:numPr>
        <w:spacing w:after="120" w:line="240" w:lineRule="auto"/>
        <w:jc w:val="both"/>
        <w:rPr>
          <w:rFonts w:cstheme="majorHAnsi"/>
          <w:color w:val="000000" w:themeColor="text1"/>
        </w:rPr>
      </w:pPr>
      <w:bookmarkStart w:id="32" w:name="_Toc30491737"/>
      <w:r w:rsidRPr="005F3610">
        <w:rPr>
          <w:rFonts w:cstheme="majorHAnsi"/>
          <w:color w:val="000000" w:themeColor="text1"/>
        </w:rPr>
        <w:lastRenderedPageBreak/>
        <w:t xml:space="preserve">Opis instalacji, wdrożenia i uruchomienia powyższych urządzeń, </w:t>
      </w:r>
      <w:r w:rsidR="005E5829" w:rsidRPr="005F3610">
        <w:rPr>
          <w:rFonts w:cstheme="majorHAnsi"/>
          <w:color w:val="000000" w:themeColor="text1"/>
        </w:rPr>
        <w:t xml:space="preserve">serwera, zestawów komputerowych, </w:t>
      </w:r>
      <w:r w:rsidRPr="005F3610">
        <w:rPr>
          <w:rFonts w:cstheme="majorHAnsi"/>
          <w:color w:val="000000" w:themeColor="text1"/>
        </w:rPr>
        <w:t>oprogramowania, okablowania</w:t>
      </w:r>
      <w:bookmarkEnd w:id="32"/>
    </w:p>
    <w:p w14:paraId="0C9B4E17" w14:textId="3D510A9F" w:rsidR="00F87169" w:rsidRPr="005F3610" w:rsidRDefault="00B62674" w:rsidP="00697AAA">
      <w:pPr>
        <w:jc w:val="both"/>
        <w:rPr>
          <w:rFonts w:asciiTheme="majorHAnsi" w:hAnsiTheme="majorHAnsi" w:cstheme="majorHAnsi"/>
          <w:color w:val="000000" w:themeColor="text1"/>
        </w:rPr>
      </w:pPr>
      <w:r w:rsidRPr="005F3610">
        <w:rPr>
          <w:rFonts w:asciiTheme="majorHAnsi" w:hAnsiTheme="majorHAnsi" w:cstheme="majorHAnsi"/>
          <w:color w:val="000000" w:themeColor="text1"/>
        </w:rPr>
        <w:t>Prace wdrożeniowe w UM</w:t>
      </w:r>
      <w:r w:rsidR="00F87169" w:rsidRPr="005F3610">
        <w:rPr>
          <w:rFonts w:asciiTheme="majorHAnsi" w:hAnsiTheme="majorHAnsi" w:cstheme="majorHAnsi"/>
          <w:color w:val="000000" w:themeColor="text1"/>
        </w:rPr>
        <w:t xml:space="preserve"> </w:t>
      </w:r>
      <w:r w:rsidR="00055FEA" w:rsidRPr="005F3610">
        <w:rPr>
          <w:rFonts w:asciiTheme="majorHAnsi" w:hAnsiTheme="majorHAnsi" w:cstheme="majorHAnsi"/>
          <w:color w:val="000000" w:themeColor="text1"/>
        </w:rPr>
        <w:t>Pieniężno</w:t>
      </w:r>
      <w:r w:rsidR="00F87169" w:rsidRPr="005F3610">
        <w:rPr>
          <w:rFonts w:asciiTheme="majorHAnsi" w:hAnsiTheme="majorHAnsi" w:cstheme="majorHAnsi"/>
          <w:color w:val="000000" w:themeColor="text1"/>
        </w:rPr>
        <w:t xml:space="preserve"> ww. sprzętu komputerowego</w:t>
      </w:r>
      <w:r w:rsidR="00204960" w:rsidRPr="005F3610">
        <w:rPr>
          <w:rFonts w:asciiTheme="majorHAnsi" w:hAnsiTheme="majorHAnsi" w:cstheme="majorHAnsi"/>
          <w:color w:val="000000" w:themeColor="text1"/>
        </w:rPr>
        <w:t>:</w:t>
      </w:r>
    </w:p>
    <w:p w14:paraId="5A38C1CB" w14:textId="77777777" w:rsidR="004C6322" w:rsidRPr="005F3610" w:rsidRDefault="004C6322" w:rsidP="00B44FC9">
      <w:pPr>
        <w:numPr>
          <w:ilvl w:val="0"/>
          <w:numId w:val="104"/>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Konfiguracja i instalacja serwerów oraz zestawów komputerów stacjonarnych:</w:t>
      </w:r>
    </w:p>
    <w:p w14:paraId="241CEF89" w14:textId="77777777" w:rsidR="004C6322" w:rsidRPr="005F3610" w:rsidRDefault="004C6322" w:rsidP="00B44FC9">
      <w:pPr>
        <w:numPr>
          <w:ilvl w:val="0"/>
          <w:numId w:val="104"/>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Instalacja serwerów we wskazanym miejscu przez Zamawiającego</w:t>
      </w:r>
    </w:p>
    <w:p w14:paraId="6E2C2C03" w14:textId="77777777" w:rsidR="004C6322" w:rsidRPr="005F3610" w:rsidRDefault="004C6322" w:rsidP="00B44FC9">
      <w:pPr>
        <w:numPr>
          <w:ilvl w:val="0"/>
          <w:numId w:val="104"/>
        </w:numPr>
        <w:jc w:val="both"/>
        <w:rPr>
          <w:rFonts w:asciiTheme="majorHAnsi" w:hAnsiTheme="majorHAnsi" w:cstheme="majorHAnsi"/>
          <w:color w:val="000000" w:themeColor="text1"/>
        </w:rPr>
      </w:pPr>
      <w:r w:rsidRPr="005F3610">
        <w:rPr>
          <w:rFonts w:asciiTheme="majorHAnsi" w:hAnsiTheme="majorHAnsi" w:cstheme="majorHAnsi"/>
          <w:color w:val="000000" w:themeColor="text1"/>
        </w:rPr>
        <w:t>Wdrożenie usług serwerowych w oparciu o zamówione oprogramowanie i dostarczony przez wykonawcę sprzęt.</w:t>
      </w:r>
    </w:p>
    <w:p w14:paraId="583DE9A2" w14:textId="425C39D2" w:rsidR="004C6322" w:rsidRPr="005F3610" w:rsidRDefault="004C6322" w:rsidP="00B44FC9">
      <w:pPr>
        <w:pStyle w:val="Akapitzlist"/>
        <w:numPr>
          <w:ilvl w:val="0"/>
          <w:numId w:val="104"/>
        </w:numPr>
        <w:spacing w:line="240" w:lineRule="auto"/>
        <w:jc w:val="both"/>
        <w:rPr>
          <w:rFonts w:asciiTheme="majorHAnsi" w:hAnsiTheme="majorHAnsi" w:cstheme="majorHAnsi"/>
          <w:color w:val="000000" w:themeColor="text1"/>
          <w:szCs w:val="24"/>
        </w:rPr>
      </w:pPr>
      <w:r w:rsidRPr="005F3610">
        <w:rPr>
          <w:rFonts w:asciiTheme="majorHAnsi" w:hAnsiTheme="majorHAnsi" w:cstheme="majorHAnsi"/>
          <w:color w:val="000000" w:themeColor="text1"/>
          <w:szCs w:val="24"/>
        </w:rPr>
        <w:t>Podłączenia serwera aplikacyjnego, zestawów komputerowych oraz pozostałych urządzeń do infrastruktury sieciowej zgodnie z wytycznymi Zamawiającego.</w:t>
      </w:r>
    </w:p>
    <w:p w14:paraId="4722F3D8" w14:textId="7769E207" w:rsidR="005E5829" w:rsidRPr="005F3610" w:rsidRDefault="005E5829"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5F3610">
        <w:rPr>
          <w:rFonts w:asciiTheme="majorHAnsi" w:hAnsiTheme="majorHAnsi" w:cstheme="majorHAnsi"/>
          <w:color w:val="000000" w:themeColor="text1"/>
          <w:szCs w:val="24"/>
        </w:rPr>
        <w:t xml:space="preserve">Na dostarczonych serwerach w replice, należy zainstalować serwerowy system operacyjny oraz uruchomić funkcjonalność wirtualizacji. Serwery mają pracować w replice </w:t>
      </w:r>
      <w:r w:rsidRPr="005F3610">
        <w:rPr>
          <w:rFonts w:asciiTheme="majorHAnsi" w:hAnsiTheme="majorHAnsi" w:cstheme="majorHAnsi"/>
          <w:iCs/>
          <w:color w:val="000000" w:themeColor="text1"/>
          <w:szCs w:val="24"/>
        </w:rPr>
        <w:t>tzn. ma być ustawiona replika (duplikacja) maszyn wirtualnych</w:t>
      </w:r>
      <w:r w:rsidRPr="005F3610">
        <w:rPr>
          <w:rFonts w:asciiTheme="majorHAnsi" w:hAnsiTheme="majorHAnsi" w:cstheme="majorHAnsi"/>
          <w:color w:val="000000" w:themeColor="text1"/>
          <w:szCs w:val="24"/>
        </w:rPr>
        <w:t xml:space="preserve"> pomiędzy dwoma dostarczonymi serwerami, z tym, że aktywne maszyny wirtualne mają być tylko na serwerze głównym. Na serwerze kopii (replice) maszyny wirtualne mają być wyłączone.</w:t>
      </w:r>
    </w:p>
    <w:p w14:paraId="22F18468" w14:textId="0FD4B2D7" w:rsidR="005E5829" w:rsidRPr="005F3610" w:rsidRDefault="00BD3B89"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5F3610">
        <w:rPr>
          <w:rFonts w:asciiTheme="majorHAnsi" w:hAnsiTheme="majorHAnsi" w:cstheme="majorHAnsi"/>
          <w:color w:val="000000" w:themeColor="text1"/>
          <w:szCs w:val="24"/>
        </w:rPr>
        <w:t xml:space="preserve">Instalacja i konfiguracja </w:t>
      </w:r>
      <w:r w:rsidR="00F66F8B" w:rsidRPr="005F3610">
        <w:rPr>
          <w:rFonts w:asciiTheme="majorHAnsi" w:hAnsiTheme="majorHAnsi" w:cstheme="majorHAnsi"/>
          <w:color w:val="000000" w:themeColor="text1"/>
          <w:szCs w:val="24"/>
        </w:rPr>
        <w:t>6</w:t>
      </w:r>
      <w:r w:rsidR="005E5829" w:rsidRPr="005F3610">
        <w:rPr>
          <w:rFonts w:asciiTheme="majorHAnsi" w:hAnsiTheme="majorHAnsi" w:cstheme="majorHAnsi"/>
          <w:color w:val="000000" w:themeColor="text1"/>
          <w:szCs w:val="24"/>
        </w:rPr>
        <w:t xml:space="preserve"> wirtualnych instancji serwerowego systemu operacyjnego na serwerze głównym, oraz konfiguracja repliki zainstalowanych maszyn wirtualnych na serwer zapasowy</w:t>
      </w:r>
    </w:p>
    <w:p w14:paraId="26714294" w14:textId="261E57CD" w:rsidR="005E5829" w:rsidRPr="005F3610" w:rsidRDefault="00BD3B89"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5F3610">
        <w:rPr>
          <w:rFonts w:asciiTheme="majorHAnsi" w:hAnsiTheme="majorHAnsi" w:cstheme="majorHAnsi"/>
          <w:color w:val="000000" w:themeColor="text1"/>
          <w:szCs w:val="24"/>
        </w:rPr>
        <w:t xml:space="preserve">Szczegóły konfiguracji maszyn wirtualnych zostaną ustalone z Zamawiającym </w:t>
      </w:r>
    </w:p>
    <w:p w14:paraId="6213F577" w14:textId="667D2B33" w:rsidR="005E5829" w:rsidRPr="005F3610" w:rsidRDefault="00C87CDB"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5F3610">
        <w:rPr>
          <w:rFonts w:asciiTheme="majorHAnsi" w:hAnsiTheme="majorHAnsi" w:cstheme="majorHAnsi"/>
          <w:color w:val="000000" w:themeColor="text1"/>
          <w:szCs w:val="24"/>
        </w:rPr>
        <w:t>N</w:t>
      </w:r>
      <w:r w:rsidR="005E5829" w:rsidRPr="005F3610">
        <w:rPr>
          <w:rFonts w:asciiTheme="majorHAnsi" w:hAnsiTheme="majorHAnsi" w:cstheme="majorHAnsi"/>
          <w:color w:val="000000" w:themeColor="text1"/>
          <w:szCs w:val="24"/>
        </w:rPr>
        <w:t>a serwerze głównym ma zostać zainstalowane oprogramowanie do automatycznego wyłączanie zasilania serwera głównego oraz ma być zsynchronizowane z wyłączaniem zapasowego serwera przez odpowiednie narzędzie lub poprzez skrypt – wybór rozwiązania należy do Wykonawcy</w:t>
      </w:r>
    </w:p>
    <w:p w14:paraId="32BCBDEF" w14:textId="7476F799" w:rsidR="005E5829" w:rsidRPr="005F3610" w:rsidRDefault="00C87CDB"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5F3610">
        <w:rPr>
          <w:rFonts w:asciiTheme="majorHAnsi" w:hAnsiTheme="majorHAnsi" w:cstheme="majorHAnsi"/>
          <w:color w:val="000000" w:themeColor="text1"/>
          <w:szCs w:val="24"/>
        </w:rPr>
        <w:t>P</w:t>
      </w:r>
      <w:r w:rsidR="005E5829" w:rsidRPr="005F3610">
        <w:rPr>
          <w:rFonts w:asciiTheme="majorHAnsi" w:hAnsiTheme="majorHAnsi" w:cstheme="majorHAnsi"/>
          <w:color w:val="000000" w:themeColor="text1"/>
          <w:szCs w:val="24"/>
        </w:rPr>
        <w:t>odłączenie dostarczanych komputerów do istniejącej usługi Active Directory, przy wykorzystaniu już istniejącego środowiska sieciowego Zamawiającego i posiadanego przez Zamawiającego serwera,</w:t>
      </w:r>
    </w:p>
    <w:p w14:paraId="0DCF3C4A" w14:textId="5B6835EB" w:rsidR="005E5829" w:rsidRPr="005F3610" w:rsidRDefault="00C87CDB"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5F3610">
        <w:rPr>
          <w:rFonts w:asciiTheme="majorHAnsi" w:hAnsiTheme="majorHAnsi" w:cstheme="majorHAnsi"/>
          <w:color w:val="000000" w:themeColor="text1"/>
          <w:szCs w:val="24"/>
        </w:rPr>
        <w:t>M</w:t>
      </w:r>
      <w:r w:rsidR="005E5829" w:rsidRPr="005F3610">
        <w:rPr>
          <w:rFonts w:asciiTheme="majorHAnsi" w:hAnsiTheme="majorHAnsi" w:cstheme="majorHAnsi"/>
          <w:color w:val="000000" w:themeColor="text1"/>
          <w:szCs w:val="24"/>
        </w:rPr>
        <w:t xml:space="preserve">a zostać skonfigurowany backup maszyn wirtualnych na dostarczoną przez wykonawcę macierz typu NAS. </w:t>
      </w:r>
    </w:p>
    <w:p w14:paraId="62489AC7" w14:textId="0230A766" w:rsidR="005E5829" w:rsidRPr="005F3610" w:rsidRDefault="005E5829"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5F3610">
        <w:rPr>
          <w:rFonts w:asciiTheme="majorHAnsi" w:hAnsiTheme="majorHAnsi" w:cstheme="majorHAnsi"/>
          <w:color w:val="000000" w:themeColor="text1"/>
          <w:szCs w:val="24"/>
        </w:rPr>
        <w:t>Wraz z serwerami wykonawca dostarczy odpowiednią ilość licencji na serwerowy system operacyjny. Minimalne wymagania dotyczące oprogramowania są opisane w pkt. 1</w:t>
      </w:r>
      <w:r w:rsidR="005449BB" w:rsidRPr="005F3610">
        <w:rPr>
          <w:rFonts w:asciiTheme="majorHAnsi" w:hAnsiTheme="majorHAnsi" w:cstheme="majorHAnsi"/>
          <w:color w:val="000000" w:themeColor="text1"/>
          <w:szCs w:val="24"/>
        </w:rPr>
        <w:t>1</w:t>
      </w:r>
      <w:r w:rsidRPr="005F3610">
        <w:rPr>
          <w:rFonts w:asciiTheme="majorHAnsi" w:hAnsiTheme="majorHAnsi" w:cstheme="majorHAnsi"/>
          <w:color w:val="000000" w:themeColor="text1"/>
          <w:szCs w:val="24"/>
        </w:rPr>
        <w:t>.2, oraz licencję dostępowe.</w:t>
      </w:r>
    </w:p>
    <w:p w14:paraId="2DFE681E" w14:textId="77777777" w:rsidR="00152447" w:rsidRPr="005F3610" w:rsidRDefault="005E5829"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5F3610">
        <w:rPr>
          <w:rFonts w:asciiTheme="majorHAnsi" w:hAnsiTheme="majorHAnsi" w:cstheme="majorHAnsi"/>
          <w:color w:val="000000" w:themeColor="text1"/>
          <w:szCs w:val="24"/>
        </w:rPr>
        <w:t>Wykonawca podłączy serwery do infrastruktury sieciowej Zamawiającego korzystając z interfejsów SFP+ 10GB oraz Base-T 1GB, oraz dokona konfiguracji sieci. Wykonawca dostarczy moduł</w:t>
      </w:r>
      <w:r w:rsidR="00C87CDB" w:rsidRPr="005F3610">
        <w:rPr>
          <w:rFonts w:asciiTheme="majorHAnsi" w:hAnsiTheme="majorHAnsi" w:cstheme="majorHAnsi"/>
          <w:color w:val="000000" w:themeColor="text1"/>
          <w:szCs w:val="24"/>
        </w:rPr>
        <w:t>y</w:t>
      </w:r>
      <w:r w:rsidRPr="005F3610">
        <w:rPr>
          <w:rFonts w:asciiTheme="majorHAnsi" w:hAnsiTheme="majorHAnsi" w:cstheme="majorHAnsi"/>
          <w:color w:val="000000" w:themeColor="text1"/>
          <w:szCs w:val="24"/>
        </w:rPr>
        <w:t xml:space="preserve"> </w:t>
      </w:r>
      <w:r w:rsidR="00C87CDB" w:rsidRPr="005F3610">
        <w:rPr>
          <w:rFonts w:asciiTheme="majorHAnsi" w:hAnsiTheme="majorHAnsi" w:cstheme="majorHAnsi"/>
          <w:color w:val="000000" w:themeColor="text1"/>
          <w:szCs w:val="24"/>
        </w:rPr>
        <w:t xml:space="preserve">4 szt. </w:t>
      </w:r>
      <w:r w:rsidRPr="005F3610">
        <w:rPr>
          <w:rFonts w:asciiTheme="majorHAnsi" w:hAnsiTheme="majorHAnsi" w:cstheme="majorHAnsi"/>
          <w:color w:val="000000" w:themeColor="text1"/>
          <w:szCs w:val="24"/>
        </w:rPr>
        <w:t>SFP+ do serwerów oraz 4szt. modułów SFP+ do przełącznik</w:t>
      </w:r>
      <w:r w:rsidR="00C87CDB" w:rsidRPr="005F3610">
        <w:rPr>
          <w:rFonts w:asciiTheme="majorHAnsi" w:hAnsiTheme="majorHAnsi" w:cstheme="majorHAnsi"/>
          <w:color w:val="000000" w:themeColor="text1"/>
          <w:szCs w:val="24"/>
        </w:rPr>
        <w:t>ów</w:t>
      </w:r>
      <w:r w:rsidRPr="005F3610">
        <w:rPr>
          <w:rFonts w:asciiTheme="majorHAnsi" w:hAnsiTheme="majorHAnsi" w:cstheme="majorHAnsi"/>
          <w:color w:val="000000" w:themeColor="text1"/>
          <w:szCs w:val="24"/>
        </w:rPr>
        <w:t xml:space="preserve"> sieciowych oraz niezbędne okablowanie o długości min 3m.</w:t>
      </w:r>
    </w:p>
    <w:p w14:paraId="2E8850B8" w14:textId="77777777" w:rsidR="00152447" w:rsidRPr="005F3610" w:rsidRDefault="00FC428B"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5F3610">
        <w:rPr>
          <w:rFonts w:asciiTheme="majorHAnsi" w:hAnsiTheme="majorHAnsi" w:cstheme="majorHAnsi"/>
          <w:color w:val="000000" w:themeColor="text1"/>
          <w:szCs w:val="24"/>
        </w:rPr>
        <w:t>Opracowanie, instalacja i konfiguracja systemu do wirtualizacji serwerów mającego na celu podniesienie wydajności środowiska przy zachowaniu najwyższego poziomu dostępności usług zainstalowanych w tym środowisku</w:t>
      </w:r>
    </w:p>
    <w:p w14:paraId="4A725F1A" w14:textId="77777777" w:rsidR="00152447" w:rsidRPr="005F3610" w:rsidRDefault="00FC428B"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5F3610">
        <w:rPr>
          <w:rFonts w:asciiTheme="majorHAnsi" w:hAnsiTheme="majorHAnsi" w:cstheme="majorHAnsi"/>
          <w:color w:val="000000" w:themeColor="text1"/>
          <w:szCs w:val="24"/>
        </w:rPr>
        <w:t>Zainstalowanie i skonfigurowania serwerów zarządzającego platformą wirtualizacji.</w:t>
      </w:r>
    </w:p>
    <w:p w14:paraId="61B13757" w14:textId="77777777" w:rsidR="00152447" w:rsidRPr="005F3610" w:rsidRDefault="00FC428B"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5F3610">
        <w:rPr>
          <w:rFonts w:asciiTheme="majorHAnsi" w:hAnsiTheme="majorHAnsi" w:cstheme="majorHAnsi"/>
          <w:color w:val="000000" w:themeColor="text1"/>
          <w:szCs w:val="24"/>
        </w:rPr>
        <w:t xml:space="preserve"> Projekt obejmuje wdrożenie spójnych polityk zabezpieczeń mających na celu podniesienie poziomu bezpieczeństwa systemu.</w:t>
      </w:r>
    </w:p>
    <w:p w14:paraId="799648A2" w14:textId="66A4E2F0" w:rsidR="00FC428B" w:rsidRPr="005F3610" w:rsidRDefault="00FC428B"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5F3610">
        <w:rPr>
          <w:rFonts w:asciiTheme="majorHAnsi" w:hAnsiTheme="majorHAnsi" w:cstheme="majorHAnsi"/>
          <w:color w:val="000000" w:themeColor="text1"/>
          <w:szCs w:val="24"/>
        </w:rPr>
        <w:t xml:space="preserve">Instruktaż wdrożeniowy obejmujący: </w:t>
      </w:r>
    </w:p>
    <w:p w14:paraId="156D664A" w14:textId="329356A3" w:rsidR="00FC428B" w:rsidRPr="005F3610" w:rsidRDefault="00FC428B" w:rsidP="00B44FC9">
      <w:pPr>
        <w:numPr>
          <w:ilvl w:val="0"/>
          <w:numId w:val="128"/>
        </w:numPr>
        <w:spacing w:after="34"/>
        <w:ind w:left="993" w:right="13"/>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praca na serwerze, konfiguracja backupów oraz odtwarzania danych na/z NAS, </w:t>
      </w:r>
    </w:p>
    <w:p w14:paraId="20F9ED0A" w14:textId="596F6D00" w:rsidR="00FC428B" w:rsidRPr="005F3610" w:rsidRDefault="00FC428B" w:rsidP="00B44FC9">
      <w:pPr>
        <w:numPr>
          <w:ilvl w:val="0"/>
          <w:numId w:val="128"/>
        </w:numPr>
        <w:spacing w:after="34"/>
        <w:ind w:left="993" w:right="13"/>
        <w:jc w:val="both"/>
        <w:rPr>
          <w:rFonts w:asciiTheme="majorHAnsi" w:hAnsiTheme="majorHAnsi" w:cstheme="majorHAnsi"/>
          <w:color w:val="000000" w:themeColor="text1"/>
        </w:rPr>
      </w:pPr>
      <w:r w:rsidRPr="005F3610">
        <w:rPr>
          <w:rFonts w:asciiTheme="majorHAnsi" w:hAnsiTheme="majorHAnsi" w:cstheme="majorHAnsi"/>
          <w:color w:val="000000" w:themeColor="text1"/>
        </w:rPr>
        <w:t xml:space="preserve">symulacja awarii serwera głównego i pełne uruchomienie serwera zastępczego w miejsce serwera głównego, w tym uruchomienie maszyn wirtualnych na serwerze zapasowy. Omówienie sposobu przeniesienia licencji na maszyny wirtualne serwera </w:t>
      </w:r>
      <w:r w:rsidRPr="005F3610">
        <w:rPr>
          <w:rFonts w:asciiTheme="majorHAnsi" w:hAnsiTheme="majorHAnsi" w:cstheme="majorHAnsi"/>
          <w:color w:val="000000" w:themeColor="text1"/>
        </w:rPr>
        <w:lastRenderedPageBreak/>
        <w:t>zapasowego oraz rekonfiguracji serwera zapasowego pod kątem uruchomienia środowiska pracy dla podłączonych użytkowników.</w:t>
      </w:r>
    </w:p>
    <w:p w14:paraId="2F076F67" w14:textId="22B58546" w:rsidR="00FC428B" w:rsidRPr="005F3610" w:rsidRDefault="00FC428B" w:rsidP="00B44FC9">
      <w:pPr>
        <w:numPr>
          <w:ilvl w:val="0"/>
          <w:numId w:val="128"/>
        </w:numPr>
        <w:spacing w:after="34"/>
        <w:ind w:left="993" w:right="13"/>
        <w:jc w:val="both"/>
        <w:rPr>
          <w:rFonts w:asciiTheme="majorHAnsi" w:hAnsiTheme="majorHAnsi" w:cstheme="majorHAnsi"/>
          <w:color w:val="000000" w:themeColor="text1"/>
        </w:rPr>
      </w:pPr>
      <w:r w:rsidRPr="005F3610">
        <w:rPr>
          <w:rFonts w:asciiTheme="majorHAnsi" w:hAnsiTheme="majorHAnsi" w:cstheme="majorHAnsi"/>
          <w:color w:val="000000" w:themeColor="text1"/>
        </w:rPr>
        <w:t>konfiguracja UPS</w:t>
      </w:r>
      <w:r w:rsidR="00F87169" w:rsidRPr="005F3610">
        <w:rPr>
          <w:rFonts w:asciiTheme="majorHAnsi" w:hAnsiTheme="majorHAnsi" w:cstheme="majorHAnsi"/>
          <w:color w:val="000000" w:themeColor="text1"/>
        </w:rPr>
        <w:t xml:space="preserve"> dla całego serwera aplikacyjnego</w:t>
      </w:r>
      <w:r w:rsidRPr="005F3610">
        <w:rPr>
          <w:rFonts w:asciiTheme="majorHAnsi" w:hAnsiTheme="majorHAnsi" w:cstheme="majorHAnsi"/>
          <w:color w:val="000000" w:themeColor="text1"/>
        </w:rPr>
        <w:t>.</w:t>
      </w:r>
    </w:p>
    <w:p w14:paraId="7788D332" w14:textId="79971C84" w:rsidR="00FC428B" w:rsidRPr="005F3610" w:rsidRDefault="00FC428B" w:rsidP="00697AAA">
      <w:pPr>
        <w:autoSpaceDE w:val="0"/>
        <w:autoSpaceDN w:val="0"/>
        <w:adjustRightInd w:val="0"/>
        <w:spacing w:after="120"/>
        <w:jc w:val="both"/>
        <w:rPr>
          <w:rFonts w:asciiTheme="majorHAnsi" w:hAnsiTheme="majorHAnsi" w:cstheme="majorHAnsi"/>
          <w:color w:val="000000" w:themeColor="text1"/>
        </w:rPr>
      </w:pPr>
      <w:r w:rsidRPr="005F3610">
        <w:rPr>
          <w:rFonts w:asciiTheme="majorHAnsi" w:hAnsiTheme="majorHAnsi" w:cstheme="majorHAnsi"/>
          <w:color w:val="000000" w:themeColor="text1"/>
        </w:rPr>
        <w:t>Ze względu na wymaganie integracji z urządzeniem UTM i serwerami przez Zamawiającego oraz rekonfiguracją zabezpieczeń sieciowych wykonawca musi dysponować odpowiednio przeszkoloną osobą/osobami, która</w:t>
      </w:r>
      <w:r w:rsidR="00152447" w:rsidRPr="005F3610">
        <w:rPr>
          <w:rFonts w:asciiTheme="majorHAnsi" w:hAnsiTheme="majorHAnsi" w:cstheme="majorHAnsi"/>
          <w:color w:val="000000" w:themeColor="text1"/>
        </w:rPr>
        <w:t>/które będą w stanie to wykonać.</w:t>
      </w:r>
    </w:p>
    <w:p w14:paraId="352DDD3A" w14:textId="3B8CDBDA" w:rsidR="008C2B09" w:rsidRPr="005F3610" w:rsidRDefault="008C2B09" w:rsidP="00697AAA">
      <w:pPr>
        <w:autoSpaceDE w:val="0"/>
        <w:autoSpaceDN w:val="0"/>
        <w:adjustRightInd w:val="0"/>
        <w:spacing w:after="120"/>
        <w:jc w:val="both"/>
        <w:rPr>
          <w:rFonts w:asciiTheme="majorHAnsi" w:hAnsiTheme="majorHAnsi" w:cstheme="majorHAnsi"/>
          <w:color w:val="000000" w:themeColor="text1"/>
        </w:rPr>
      </w:pPr>
    </w:p>
    <w:p w14:paraId="25DB159C" w14:textId="6FC93C08" w:rsidR="008C2B09" w:rsidRPr="005F3610" w:rsidRDefault="008C2B09" w:rsidP="00697AAA">
      <w:pPr>
        <w:autoSpaceDE w:val="0"/>
        <w:autoSpaceDN w:val="0"/>
        <w:adjustRightInd w:val="0"/>
        <w:spacing w:after="120"/>
        <w:jc w:val="both"/>
        <w:rPr>
          <w:rFonts w:asciiTheme="majorHAnsi" w:hAnsiTheme="majorHAnsi" w:cstheme="majorHAnsi"/>
          <w:color w:val="000000" w:themeColor="text1"/>
        </w:rPr>
      </w:pPr>
    </w:p>
    <w:p w14:paraId="1610F3DF" w14:textId="1F7382A0" w:rsidR="008C2B09" w:rsidRPr="005F3610" w:rsidRDefault="008C2B09" w:rsidP="00697AAA">
      <w:pPr>
        <w:autoSpaceDE w:val="0"/>
        <w:autoSpaceDN w:val="0"/>
        <w:adjustRightInd w:val="0"/>
        <w:spacing w:after="120"/>
        <w:jc w:val="both"/>
        <w:rPr>
          <w:rFonts w:asciiTheme="majorHAnsi" w:hAnsiTheme="majorHAnsi" w:cstheme="majorHAnsi"/>
          <w:color w:val="000000" w:themeColor="text1"/>
        </w:rPr>
      </w:pPr>
    </w:p>
    <w:p w14:paraId="2D66F77D" w14:textId="75407C97" w:rsidR="008C2B09" w:rsidRPr="005F3610" w:rsidRDefault="008C2B09" w:rsidP="00697AAA">
      <w:pPr>
        <w:autoSpaceDE w:val="0"/>
        <w:autoSpaceDN w:val="0"/>
        <w:adjustRightInd w:val="0"/>
        <w:spacing w:after="120"/>
        <w:jc w:val="both"/>
        <w:rPr>
          <w:rFonts w:asciiTheme="majorHAnsi" w:hAnsiTheme="majorHAnsi" w:cstheme="majorHAnsi"/>
          <w:color w:val="000000" w:themeColor="text1"/>
        </w:rPr>
      </w:pPr>
    </w:p>
    <w:p w14:paraId="45F8B3A7" w14:textId="631B50C6" w:rsidR="008C2B09" w:rsidRPr="005F3610" w:rsidRDefault="008C2B09" w:rsidP="00697AAA">
      <w:pPr>
        <w:autoSpaceDE w:val="0"/>
        <w:autoSpaceDN w:val="0"/>
        <w:adjustRightInd w:val="0"/>
        <w:spacing w:after="120"/>
        <w:jc w:val="both"/>
        <w:rPr>
          <w:rFonts w:asciiTheme="majorHAnsi" w:hAnsiTheme="majorHAnsi" w:cstheme="majorHAnsi"/>
          <w:color w:val="000000" w:themeColor="text1"/>
        </w:rPr>
      </w:pPr>
    </w:p>
    <w:p w14:paraId="29F6B95C" w14:textId="18F7E0C4" w:rsidR="008C2B09" w:rsidRPr="005F3610" w:rsidRDefault="008C2B09" w:rsidP="00697AAA">
      <w:pPr>
        <w:autoSpaceDE w:val="0"/>
        <w:autoSpaceDN w:val="0"/>
        <w:adjustRightInd w:val="0"/>
        <w:spacing w:after="120"/>
        <w:jc w:val="both"/>
        <w:rPr>
          <w:rFonts w:asciiTheme="majorHAnsi" w:hAnsiTheme="majorHAnsi" w:cstheme="majorHAnsi"/>
          <w:color w:val="000000" w:themeColor="text1"/>
        </w:rPr>
      </w:pPr>
    </w:p>
    <w:p w14:paraId="787673CD" w14:textId="18FAFBFD" w:rsidR="008C2B09" w:rsidRPr="005F3610" w:rsidRDefault="008C2B09" w:rsidP="00697AAA">
      <w:pPr>
        <w:autoSpaceDE w:val="0"/>
        <w:autoSpaceDN w:val="0"/>
        <w:adjustRightInd w:val="0"/>
        <w:spacing w:after="120"/>
        <w:jc w:val="both"/>
        <w:rPr>
          <w:rFonts w:asciiTheme="majorHAnsi" w:hAnsiTheme="majorHAnsi" w:cstheme="majorHAnsi"/>
          <w:color w:val="000000" w:themeColor="text1"/>
        </w:rPr>
      </w:pPr>
    </w:p>
    <w:p w14:paraId="6FA1D90C" w14:textId="330063AC" w:rsidR="008C2B09" w:rsidRPr="005F3610" w:rsidRDefault="008C2B09" w:rsidP="00697AAA">
      <w:pPr>
        <w:autoSpaceDE w:val="0"/>
        <w:autoSpaceDN w:val="0"/>
        <w:adjustRightInd w:val="0"/>
        <w:spacing w:after="120"/>
        <w:jc w:val="both"/>
        <w:rPr>
          <w:rFonts w:asciiTheme="majorHAnsi" w:hAnsiTheme="majorHAnsi" w:cstheme="majorHAnsi"/>
          <w:color w:val="000000" w:themeColor="text1"/>
        </w:rPr>
      </w:pPr>
    </w:p>
    <w:sectPr w:rsidR="008C2B09" w:rsidRPr="005F3610" w:rsidSect="000907CF">
      <w:headerReference w:type="default" r:id="rId9"/>
      <w:footerReference w:type="even" r:id="rId10"/>
      <w:footerReference w:type="default" r:id="rId11"/>
      <w:headerReference w:type="firs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E5A37" w14:textId="77777777" w:rsidR="0032252B" w:rsidRDefault="0032252B" w:rsidP="000907CF">
      <w:r>
        <w:separator/>
      </w:r>
    </w:p>
  </w:endnote>
  <w:endnote w:type="continuationSeparator" w:id="0">
    <w:p w14:paraId="75B90352" w14:textId="77777777" w:rsidR="0032252B" w:rsidRDefault="0032252B" w:rsidP="0009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393118491"/>
      <w:docPartObj>
        <w:docPartGallery w:val="Page Numbers (Bottom of Page)"/>
        <w:docPartUnique/>
      </w:docPartObj>
    </w:sdtPr>
    <w:sdtContent>
      <w:p w14:paraId="5EB0065B" w14:textId="77777777" w:rsidR="00FF5AF8" w:rsidRDefault="00FF5AF8" w:rsidP="00B077B6">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1F0A9DA" w14:textId="77777777" w:rsidR="00FF5AF8" w:rsidRDefault="00FF5AF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40329641"/>
      <w:docPartObj>
        <w:docPartGallery w:val="Page Numbers (Bottom of Page)"/>
        <w:docPartUnique/>
      </w:docPartObj>
    </w:sdtPr>
    <w:sdtContent>
      <w:p w14:paraId="21B6BEFE" w14:textId="77777777" w:rsidR="00FF5AF8" w:rsidRDefault="00FF5AF8" w:rsidP="00B077B6">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29</w:t>
        </w:r>
        <w:r>
          <w:rPr>
            <w:rStyle w:val="Numerstrony"/>
          </w:rPr>
          <w:fldChar w:fldCharType="end"/>
        </w:r>
      </w:p>
    </w:sdtContent>
  </w:sdt>
  <w:p w14:paraId="7AC9DF40" w14:textId="77777777" w:rsidR="00FF5AF8" w:rsidRDefault="00FF5A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4B2EA" w14:textId="77777777" w:rsidR="0032252B" w:rsidRDefault="0032252B" w:rsidP="000907CF">
      <w:r>
        <w:separator/>
      </w:r>
    </w:p>
  </w:footnote>
  <w:footnote w:type="continuationSeparator" w:id="0">
    <w:p w14:paraId="5D7AA446" w14:textId="77777777" w:rsidR="0032252B" w:rsidRDefault="0032252B" w:rsidP="00090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CB942" w14:textId="77777777" w:rsidR="00FF5AF8" w:rsidRDefault="00FF5AF8">
    <w:pPr>
      <w:pStyle w:val="Nagwek"/>
    </w:pPr>
    <w:r>
      <w:rPr>
        <w:noProof/>
        <w:lang w:eastAsia="pl-PL"/>
      </w:rPr>
      <w:drawing>
        <wp:anchor distT="0" distB="0" distL="114300" distR="114300" simplePos="0" relativeHeight="251663360" behindDoc="1" locked="0" layoutInCell="1" allowOverlap="1" wp14:anchorId="48C60E1B" wp14:editId="7117FFB1">
          <wp:simplePos x="0" y="0"/>
          <wp:positionH relativeFrom="margin">
            <wp:posOffset>-126815</wp:posOffset>
          </wp:positionH>
          <wp:positionV relativeFrom="paragraph">
            <wp:posOffset>-267794</wp:posOffset>
          </wp:positionV>
          <wp:extent cx="6295077" cy="604841"/>
          <wp:effectExtent l="0" t="0" r="0" b="5080"/>
          <wp:wrapTight wrapText="bothSides">
            <wp:wrapPolygon edited="0">
              <wp:start x="0" y="0"/>
              <wp:lineTo x="0" y="21101"/>
              <wp:lineTo x="21506" y="21101"/>
              <wp:lineTo x="21506"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FSI - 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5077" cy="60484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76B52" w14:textId="77777777" w:rsidR="00FF5AF8" w:rsidRDefault="00FF5AF8">
    <w:pPr>
      <w:pStyle w:val="Nagwek"/>
    </w:pPr>
    <w:r>
      <w:rPr>
        <w:noProof/>
        <w:lang w:eastAsia="pl-PL"/>
      </w:rPr>
      <w:drawing>
        <wp:anchor distT="0" distB="0" distL="114300" distR="114300" simplePos="0" relativeHeight="251661312" behindDoc="1" locked="0" layoutInCell="1" allowOverlap="1" wp14:anchorId="40B919FE" wp14:editId="1827064F">
          <wp:simplePos x="0" y="0"/>
          <wp:positionH relativeFrom="margin">
            <wp:posOffset>-220257</wp:posOffset>
          </wp:positionH>
          <wp:positionV relativeFrom="paragraph">
            <wp:posOffset>-287817</wp:posOffset>
          </wp:positionV>
          <wp:extent cx="6295077" cy="604841"/>
          <wp:effectExtent l="0" t="0" r="0" b="5080"/>
          <wp:wrapTight wrapText="bothSides">
            <wp:wrapPolygon edited="0">
              <wp:start x="0" y="0"/>
              <wp:lineTo x="0" y="21101"/>
              <wp:lineTo x="21506" y="21101"/>
              <wp:lineTo x="21506" y="0"/>
              <wp:lineTo x="0" y="0"/>
            </wp:wrapPolygon>
          </wp:wrapTight>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FSI - 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5077" cy="60484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1"/>
    <w:lvl w:ilvl="0">
      <w:start w:val="1"/>
      <w:numFmt w:val="decimal"/>
      <w:lvlText w:val="%1."/>
      <w:lvlJc w:val="left"/>
      <w:pPr>
        <w:tabs>
          <w:tab w:val="num" w:pos="0"/>
        </w:tabs>
        <w:ind w:left="1068" w:hanging="360"/>
      </w:pPr>
    </w:lvl>
  </w:abstractNum>
  <w:abstractNum w:abstractNumId="1" w15:restartNumberingAfterBreak="0">
    <w:nsid w:val="00000025"/>
    <w:multiLevelType w:val="multilevel"/>
    <w:tmpl w:val="00000025"/>
    <w:name w:val="WW8Num36"/>
    <w:lvl w:ilvl="0">
      <w:start w:val="1"/>
      <w:numFmt w:val="lowerLetter"/>
      <w:lvlText w:val="%1."/>
      <w:lvlJc w:val="left"/>
      <w:pPr>
        <w:tabs>
          <w:tab w:val="num" w:pos="0"/>
        </w:tabs>
        <w:ind w:left="1080" w:hanging="360"/>
      </w:pPr>
    </w:lvl>
    <w:lvl w:ilvl="1">
      <w:start w:val="1"/>
      <w:numFmt w:val="decimal"/>
      <w:lvlText w:val="%2."/>
      <w:lvlJc w:val="left"/>
      <w:pPr>
        <w:tabs>
          <w:tab w:val="num" w:pos="0"/>
        </w:tabs>
        <w:ind w:left="2145" w:hanging="705"/>
      </w:pPr>
      <w:rPr>
        <w:rFonts w:hint="default"/>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0000035"/>
    <w:multiLevelType w:val="multilevel"/>
    <w:tmpl w:val="00000035"/>
    <w:name w:val="WW8Num52"/>
    <w:lvl w:ilvl="0">
      <w:start w:val="1"/>
      <w:numFmt w:val="decimal"/>
      <w:lvlText w:val="%1."/>
      <w:lvlJc w:val="left"/>
      <w:pPr>
        <w:tabs>
          <w:tab w:val="num" w:pos="0"/>
        </w:tabs>
        <w:ind w:left="720" w:hanging="360"/>
      </w:pPr>
    </w:lvl>
    <w:lvl w:ilvl="1">
      <w:start w:val="1"/>
      <w:numFmt w:val="lowerLetter"/>
      <w:lvlText w:val="%2."/>
      <w:lvlJc w:val="left"/>
      <w:pPr>
        <w:tabs>
          <w:tab w:val="num" w:pos="0"/>
        </w:tabs>
        <w:ind w:left="1131"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3D"/>
    <w:multiLevelType w:val="singleLevel"/>
    <w:tmpl w:val="0000003D"/>
    <w:name w:val="WW8Num61"/>
    <w:lvl w:ilvl="0">
      <w:start w:val="1"/>
      <w:numFmt w:val="lowerLetter"/>
      <w:lvlText w:val="%1."/>
      <w:lvlJc w:val="left"/>
      <w:pPr>
        <w:tabs>
          <w:tab w:val="num" w:pos="0"/>
        </w:tabs>
        <w:ind w:left="1068" w:hanging="360"/>
      </w:pPr>
    </w:lvl>
  </w:abstractNum>
  <w:abstractNum w:abstractNumId="4" w15:restartNumberingAfterBreak="0">
    <w:nsid w:val="00000045"/>
    <w:multiLevelType w:val="multilevel"/>
    <w:tmpl w:val="00000045"/>
    <w:name w:val="WW8Num69"/>
    <w:lvl w:ilvl="0">
      <w:start w:val="1"/>
      <w:numFmt w:val="lowerLetter"/>
      <w:lvlText w:val="%1."/>
      <w:lvlJc w:val="left"/>
      <w:pPr>
        <w:tabs>
          <w:tab w:val="num" w:pos="0"/>
        </w:tabs>
        <w:ind w:left="720" w:hanging="360"/>
      </w:p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4F"/>
    <w:multiLevelType w:val="multilevel"/>
    <w:tmpl w:val="0000004F"/>
    <w:name w:val="WW8Num79"/>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55"/>
    <w:multiLevelType w:val="singleLevel"/>
    <w:tmpl w:val="00000055"/>
    <w:name w:val="WW8Num85"/>
    <w:lvl w:ilvl="0">
      <w:start w:val="1"/>
      <w:numFmt w:val="decimal"/>
      <w:lvlText w:val="%1."/>
      <w:lvlJc w:val="left"/>
      <w:pPr>
        <w:tabs>
          <w:tab w:val="num" w:pos="0"/>
        </w:tabs>
        <w:ind w:left="360" w:hanging="360"/>
      </w:pPr>
    </w:lvl>
  </w:abstractNum>
  <w:abstractNum w:abstractNumId="7" w15:restartNumberingAfterBreak="0">
    <w:nsid w:val="00000057"/>
    <w:multiLevelType w:val="singleLevel"/>
    <w:tmpl w:val="00000057"/>
    <w:name w:val="WW8Num87"/>
    <w:lvl w:ilvl="0">
      <w:start w:val="1"/>
      <w:numFmt w:val="lowerLetter"/>
      <w:lvlText w:val="%1."/>
      <w:lvlJc w:val="left"/>
      <w:pPr>
        <w:tabs>
          <w:tab w:val="num" w:pos="0"/>
        </w:tabs>
        <w:ind w:left="720" w:hanging="360"/>
      </w:pPr>
    </w:lvl>
  </w:abstractNum>
  <w:abstractNum w:abstractNumId="8" w15:restartNumberingAfterBreak="0">
    <w:nsid w:val="00000059"/>
    <w:multiLevelType w:val="singleLevel"/>
    <w:tmpl w:val="00000059"/>
    <w:name w:val="WW8Num89"/>
    <w:lvl w:ilvl="0">
      <w:start w:val="1"/>
      <w:numFmt w:val="lowerLetter"/>
      <w:lvlText w:val="%1."/>
      <w:lvlJc w:val="left"/>
      <w:pPr>
        <w:tabs>
          <w:tab w:val="num" w:pos="0"/>
        </w:tabs>
        <w:ind w:left="1131" w:hanging="705"/>
      </w:pPr>
      <w:rPr>
        <w:rFonts w:hint="default"/>
      </w:rPr>
    </w:lvl>
  </w:abstractNum>
  <w:abstractNum w:abstractNumId="9" w15:restartNumberingAfterBreak="0">
    <w:nsid w:val="0000006D"/>
    <w:multiLevelType w:val="singleLevel"/>
    <w:tmpl w:val="0000006D"/>
    <w:name w:val="WW8Num110"/>
    <w:lvl w:ilvl="0">
      <w:start w:val="1"/>
      <w:numFmt w:val="bullet"/>
      <w:lvlText w:val=""/>
      <w:lvlJc w:val="left"/>
      <w:pPr>
        <w:tabs>
          <w:tab w:val="num" w:pos="0"/>
        </w:tabs>
        <w:ind w:left="720" w:hanging="360"/>
      </w:pPr>
      <w:rPr>
        <w:rFonts w:ascii="Symbol" w:hAnsi="Symbol" w:cs="Symbol" w:hint="default"/>
      </w:rPr>
    </w:lvl>
  </w:abstractNum>
  <w:abstractNum w:abstractNumId="10" w15:restartNumberingAfterBreak="0">
    <w:nsid w:val="00000070"/>
    <w:multiLevelType w:val="singleLevel"/>
    <w:tmpl w:val="00000070"/>
    <w:name w:val="WW8Num113"/>
    <w:lvl w:ilvl="0">
      <w:start w:val="1"/>
      <w:numFmt w:val="decimal"/>
      <w:lvlText w:val="%1."/>
      <w:lvlJc w:val="left"/>
      <w:pPr>
        <w:tabs>
          <w:tab w:val="num" w:pos="0"/>
        </w:tabs>
        <w:ind w:left="360" w:hanging="360"/>
      </w:pPr>
    </w:lvl>
  </w:abstractNum>
  <w:abstractNum w:abstractNumId="11" w15:restartNumberingAfterBreak="0">
    <w:nsid w:val="00000071"/>
    <w:multiLevelType w:val="singleLevel"/>
    <w:tmpl w:val="00000071"/>
    <w:name w:val="WW8Num114"/>
    <w:lvl w:ilvl="0">
      <w:start w:val="1"/>
      <w:numFmt w:val="lowerLetter"/>
      <w:lvlText w:val="%1."/>
      <w:lvlJc w:val="left"/>
      <w:pPr>
        <w:tabs>
          <w:tab w:val="num" w:pos="0"/>
        </w:tabs>
        <w:ind w:left="1065" w:hanging="705"/>
      </w:pPr>
      <w:rPr>
        <w:rFonts w:hint="default"/>
      </w:rPr>
    </w:lvl>
  </w:abstractNum>
  <w:abstractNum w:abstractNumId="12" w15:restartNumberingAfterBreak="0">
    <w:nsid w:val="00000078"/>
    <w:multiLevelType w:val="multilevel"/>
    <w:tmpl w:val="00000078"/>
    <w:name w:val="WW8Num121"/>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79"/>
    <w:multiLevelType w:val="multilevel"/>
    <w:tmpl w:val="00000079"/>
    <w:name w:val="WW8Num12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87"/>
    <w:multiLevelType w:val="multilevel"/>
    <w:tmpl w:val="00000087"/>
    <w:name w:val="WW8Num136"/>
    <w:lvl w:ilvl="0">
      <w:start w:val="1"/>
      <w:numFmt w:val="decimal"/>
      <w:lvlText w:val="%1."/>
      <w:lvlJc w:val="left"/>
      <w:pPr>
        <w:tabs>
          <w:tab w:val="num" w:pos="0"/>
        </w:tabs>
        <w:ind w:left="360" w:hanging="360"/>
      </w:pPr>
    </w:lvl>
    <w:lvl w:ilvl="1">
      <w:start w:val="1"/>
      <w:numFmt w:val="lowerLetter"/>
      <w:lvlText w:val="%2."/>
      <w:lvlJc w:val="left"/>
      <w:pPr>
        <w:tabs>
          <w:tab w:val="num" w:pos="0"/>
        </w:tabs>
        <w:ind w:left="1425" w:hanging="705"/>
      </w:pPr>
      <w:rPr>
        <w:rFonts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88"/>
    <w:multiLevelType w:val="singleLevel"/>
    <w:tmpl w:val="00000088"/>
    <w:name w:val="WW8Num137"/>
    <w:lvl w:ilvl="0">
      <w:start w:val="1"/>
      <w:numFmt w:val="lowerLetter"/>
      <w:lvlText w:val="%1."/>
      <w:lvlJc w:val="left"/>
      <w:pPr>
        <w:tabs>
          <w:tab w:val="num" w:pos="0"/>
        </w:tabs>
        <w:ind w:left="1065" w:hanging="705"/>
      </w:pPr>
      <w:rPr>
        <w:rFonts w:hint="default"/>
      </w:rPr>
    </w:lvl>
  </w:abstractNum>
  <w:abstractNum w:abstractNumId="16" w15:restartNumberingAfterBreak="0">
    <w:nsid w:val="00000089"/>
    <w:multiLevelType w:val="multilevel"/>
    <w:tmpl w:val="00000089"/>
    <w:name w:val="WW8Num138"/>
    <w:lvl w:ilvl="0">
      <w:start w:val="1"/>
      <w:numFmt w:val="lowerLetter"/>
      <w:lvlText w:val="%1."/>
      <w:lvlJc w:val="left"/>
      <w:pPr>
        <w:tabs>
          <w:tab w:val="num" w:pos="0"/>
        </w:tabs>
        <w:ind w:left="720" w:hanging="360"/>
      </w:p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8A"/>
    <w:multiLevelType w:val="singleLevel"/>
    <w:tmpl w:val="0000008A"/>
    <w:name w:val="WW8Num139"/>
    <w:lvl w:ilvl="0">
      <w:start w:val="1"/>
      <w:numFmt w:val="lowerLetter"/>
      <w:lvlText w:val="%1."/>
      <w:lvlJc w:val="left"/>
      <w:pPr>
        <w:tabs>
          <w:tab w:val="num" w:pos="0"/>
        </w:tabs>
        <w:ind w:left="720" w:hanging="360"/>
      </w:pPr>
    </w:lvl>
  </w:abstractNum>
  <w:abstractNum w:abstractNumId="18" w15:restartNumberingAfterBreak="0">
    <w:nsid w:val="00000095"/>
    <w:multiLevelType w:val="multilevel"/>
    <w:tmpl w:val="00000095"/>
    <w:name w:val="WW8Num150"/>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96"/>
    <w:multiLevelType w:val="multilevel"/>
    <w:tmpl w:val="00000096"/>
    <w:name w:val="WW8Num151"/>
    <w:lvl w:ilvl="0">
      <w:start w:val="1"/>
      <w:numFmt w:val="lowerLetter"/>
      <w:lvlText w:val="%1."/>
      <w:lvlJc w:val="left"/>
      <w:pPr>
        <w:tabs>
          <w:tab w:val="num" w:pos="0"/>
        </w:tabs>
        <w:ind w:left="1068" w:hanging="360"/>
      </w:pPr>
    </w:lvl>
    <w:lvl w:ilvl="1">
      <w:start w:val="1"/>
      <w:numFmt w:val="bullet"/>
      <w:lvlText w:val=""/>
      <w:lvlJc w:val="left"/>
      <w:pPr>
        <w:tabs>
          <w:tab w:val="num" w:pos="0"/>
        </w:tabs>
        <w:ind w:left="1788" w:hanging="360"/>
      </w:pPr>
      <w:rPr>
        <w:rFonts w:ascii="Symbol" w:hAnsi="Symbol" w:cs="Symbol" w:hint="default"/>
      </w:r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0" w15:restartNumberingAfterBreak="0">
    <w:nsid w:val="0000009D"/>
    <w:multiLevelType w:val="multilevel"/>
    <w:tmpl w:val="0000009D"/>
    <w:name w:val="WW8Num158"/>
    <w:lvl w:ilvl="0">
      <w:start w:val="1"/>
      <w:numFmt w:val="decimal"/>
      <w:lvlText w:val="%1."/>
      <w:lvlJc w:val="left"/>
      <w:pPr>
        <w:tabs>
          <w:tab w:val="num" w:pos="0"/>
        </w:tabs>
        <w:ind w:left="390" w:hanging="39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1" w15:restartNumberingAfterBreak="0">
    <w:nsid w:val="000000A3"/>
    <w:multiLevelType w:val="singleLevel"/>
    <w:tmpl w:val="000000A3"/>
    <w:name w:val="WW8Num164"/>
    <w:lvl w:ilvl="0">
      <w:start w:val="1"/>
      <w:numFmt w:val="lowerLetter"/>
      <w:lvlText w:val="%1."/>
      <w:lvlJc w:val="left"/>
      <w:pPr>
        <w:tabs>
          <w:tab w:val="num" w:pos="0"/>
        </w:tabs>
        <w:ind w:left="1065" w:hanging="705"/>
      </w:pPr>
      <w:rPr>
        <w:rFonts w:hint="default"/>
      </w:rPr>
    </w:lvl>
  </w:abstractNum>
  <w:abstractNum w:abstractNumId="22" w15:restartNumberingAfterBreak="0">
    <w:nsid w:val="000000A4"/>
    <w:multiLevelType w:val="singleLevel"/>
    <w:tmpl w:val="000000A4"/>
    <w:name w:val="WW8Num165"/>
    <w:lvl w:ilvl="0">
      <w:start w:val="1"/>
      <w:numFmt w:val="bullet"/>
      <w:lvlText w:val=""/>
      <w:lvlJc w:val="left"/>
      <w:pPr>
        <w:tabs>
          <w:tab w:val="num" w:pos="0"/>
        </w:tabs>
        <w:ind w:left="1077" w:hanging="360"/>
      </w:pPr>
      <w:rPr>
        <w:rFonts w:ascii="Symbol" w:hAnsi="Symbol" w:cs="Symbol" w:hint="default"/>
      </w:rPr>
    </w:lvl>
  </w:abstractNum>
  <w:abstractNum w:abstractNumId="23" w15:restartNumberingAfterBreak="0">
    <w:nsid w:val="000000AE"/>
    <w:multiLevelType w:val="singleLevel"/>
    <w:tmpl w:val="000000AE"/>
    <w:name w:val="WW8Num175"/>
    <w:lvl w:ilvl="0">
      <w:start w:val="1"/>
      <w:numFmt w:val="lowerLetter"/>
      <w:lvlText w:val="%1."/>
      <w:lvlJc w:val="left"/>
      <w:pPr>
        <w:tabs>
          <w:tab w:val="num" w:pos="0"/>
        </w:tabs>
        <w:ind w:left="720" w:hanging="360"/>
      </w:pPr>
    </w:lvl>
  </w:abstractNum>
  <w:abstractNum w:abstractNumId="24" w15:restartNumberingAfterBreak="0">
    <w:nsid w:val="000000B0"/>
    <w:multiLevelType w:val="multilevel"/>
    <w:tmpl w:val="000000B0"/>
    <w:name w:val="WW8Num177"/>
    <w:lvl w:ilvl="0">
      <w:start w:val="1"/>
      <w:numFmt w:val="decimal"/>
      <w:lvlText w:val="%1."/>
      <w:lvlJc w:val="left"/>
      <w:pPr>
        <w:tabs>
          <w:tab w:val="num" w:pos="0"/>
        </w:tabs>
        <w:ind w:left="0" w:firstLine="0"/>
      </w:pPr>
      <w:rPr>
        <w:rFonts w:hint="default"/>
        <w:b w:val="0"/>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156" w:hanging="360"/>
      </w:p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25" w15:restartNumberingAfterBreak="0">
    <w:nsid w:val="000000B2"/>
    <w:multiLevelType w:val="singleLevel"/>
    <w:tmpl w:val="000000B2"/>
    <w:name w:val="WW8Num179"/>
    <w:lvl w:ilvl="0">
      <w:start w:val="1"/>
      <w:numFmt w:val="decimal"/>
      <w:lvlText w:val="%1."/>
      <w:lvlJc w:val="left"/>
      <w:pPr>
        <w:tabs>
          <w:tab w:val="num" w:pos="0"/>
        </w:tabs>
        <w:ind w:left="720" w:hanging="360"/>
      </w:pPr>
    </w:lvl>
  </w:abstractNum>
  <w:abstractNum w:abstractNumId="26" w15:restartNumberingAfterBreak="0">
    <w:nsid w:val="000000B6"/>
    <w:multiLevelType w:val="singleLevel"/>
    <w:tmpl w:val="000000B6"/>
    <w:name w:val="WW8Num184"/>
    <w:lvl w:ilvl="0">
      <w:start w:val="1"/>
      <w:numFmt w:val="decimal"/>
      <w:lvlText w:val="%1."/>
      <w:lvlJc w:val="left"/>
      <w:pPr>
        <w:tabs>
          <w:tab w:val="num" w:pos="0"/>
        </w:tabs>
        <w:ind w:left="720" w:hanging="360"/>
      </w:pPr>
    </w:lvl>
  </w:abstractNum>
  <w:abstractNum w:abstractNumId="27" w15:restartNumberingAfterBreak="0">
    <w:nsid w:val="000000B8"/>
    <w:multiLevelType w:val="singleLevel"/>
    <w:tmpl w:val="000000B8"/>
    <w:name w:val="WW8Num186"/>
    <w:lvl w:ilvl="0">
      <w:start w:val="1"/>
      <w:numFmt w:val="decimal"/>
      <w:lvlText w:val="%1."/>
      <w:lvlJc w:val="left"/>
      <w:pPr>
        <w:tabs>
          <w:tab w:val="num" w:pos="0"/>
        </w:tabs>
        <w:ind w:left="1065" w:hanging="705"/>
      </w:pPr>
      <w:rPr>
        <w:rFonts w:hint="default"/>
      </w:rPr>
    </w:lvl>
  </w:abstractNum>
  <w:abstractNum w:abstractNumId="28" w15:restartNumberingAfterBreak="0">
    <w:nsid w:val="000000C1"/>
    <w:multiLevelType w:val="singleLevel"/>
    <w:tmpl w:val="000000C1"/>
    <w:name w:val="WW8Num195"/>
    <w:lvl w:ilvl="0">
      <w:start w:val="1"/>
      <w:numFmt w:val="decimal"/>
      <w:lvlText w:val="%1."/>
      <w:lvlJc w:val="left"/>
      <w:pPr>
        <w:tabs>
          <w:tab w:val="num" w:pos="0"/>
        </w:tabs>
        <w:ind w:left="1065" w:hanging="705"/>
      </w:pPr>
      <w:rPr>
        <w:rFonts w:hint="default"/>
      </w:rPr>
    </w:lvl>
  </w:abstractNum>
  <w:abstractNum w:abstractNumId="29" w15:restartNumberingAfterBreak="0">
    <w:nsid w:val="001F5175"/>
    <w:multiLevelType w:val="hybridMultilevel"/>
    <w:tmpl w:val="359AB3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0DF16AB"/>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02A24042"/>
    <w:multiLevelType w:val="hybridMultilevel"/>
    <w:tmpl w:val="F28690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2A35283"/>
    <w:multiLevelType w:val="hybridMultilevel"/>
    <w:tmpl w:val="801887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2B63E47"/>
    <w:multiLevelType w:val="hybridMultilevel"/>
    <w:tmpl w:val="D01EC5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36E515A"/>
    <w:multiLevelType w:val="hybridMultilevel"/>
    <w:tmpl w:val="3D7C10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4D1742E"/>
    <w:multiLevelType w:val="hybridMultilevel"/>
    <w:tmpl w:val="B38A50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4DB6DCF"/>
    <w:multiLevelType w:val="hybridMultilevel"/>
    <w:tmpl w:val="FF82EC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5360F64"/>
    <w:multiLevelType w:val="hybridMultilevel"/>
    <w:tmpl w:val="C6F8952E"/>
    <w:lvl w:ilvl="0" w:tplc="0415000F">
      <w:start w:val="1"/>
      <w:numFmt w:val="decimal"/>
      <w:lvlText w:val="%1."/>
      <w:lvlJc w:val="left"/>
      <w:pPr>
        <w:ind w:left="720" w:hanging="360"/>
      </w:pPr>
      <w:rPr>
        <w:rFonts w:cs="Times New Roman" w:hint="default"/>
      </w:rPr>
    </w:lvl>
    <w:lvl w:ilvl="1" w:tplc="98E2BF52">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053E5718"/>
    <w:multiLevelType w:val="hybridMultilevel"/>
    <w:tmpl w:val="09649F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6493FC6"/>
    <w:multiLevelType w:val="hybridMultilevel"/>
    <w:tmpl w:val="FAE0E9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672704A"/>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069C44B5"/>
    <w:multiLevelType w:val="hybridMultilevel"/>
    <w:tmpl w:val="43C656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6DA156F"/>
    <w:multiLevelType w:val="hybridMultilevel"/>
    <w:tmpl w:val="BEA071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6FB6B74"/>
    <w:multiLevelType w:val="hybridMultilevel"/>
    <w:tmpl w:val="10D4E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9DC78F3"/>
    <w:multiLevelType w:val="hybridMultilevel"/>
    <w:tmpl w:val="A3F0BB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09E0004A"/>
    <w:multiLevelType w:val="hybridMultilevel"/>
    <w:tmpl w:val="98D81062"/>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0A6159BD"/>
    <w:multiLevelType w:val="hybridMultilevel"/>
    <w:tmpl w:val="D96466CC"/>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0ADE191E"/>
    <w:multiLevelType w:val="hybridMultilevel"/>
    <w:tmpl w:val="ACD4D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B2A0CC5"/>
    <w:multiLevelType w:val="hybridMultilevel"/>
    <w:tmpl w:val="E9DC2A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B403904"/>
    <w:multiLevelType w:val="hybridMultilevel"/>
    <w:tmpl w:val="A932961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0B532449"/>
    <w:multiLevelType w:val="multilevel"/>
    <w:tmpl w:val="59626D22"/>
    <w:styleLink w:val="Zaimportowanystyl18"/>
    <w:lvl w:ilvl="0">
      <w:start w:val="1"/>
      <w:numFmt w:val="decimal"/>
      <w:lvlText w:val="%1."/>
      <w:lvlJc w:val="left"/>
      <w:pPr>
        <w:ind w:left="397" w:hanging="39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3" w:hanging="363"/>
      </w:pPr>
      <w:rPr>
        <w:rFonts w:hAnsi="Arial Unicode MS"/>
        <w:caps w:val="0"/>
        <w:smallCaps w:val="0"/>
        <w:strike w:val="0"/>
        <w:dstrike w:val="0"/>
        <w:color w:val="000000"/>
        <w:spacing w:val="0"/>
        <w:w w:val="100"/>
        <w:kern w:val="0"/>
        <w:position w:val="0"/>
        <w:highlight w:val="none"/>
        <w:vertAlign w:val="baseline"/>
      </w:rPr>
    </w:lvl>
    <w:lvl w:ilvl="2">
      <w:start w:val="1"/>
      <w:numFmt w:val="lowerLetter"/>
      <w:lvlText w:val="%3)"/>
      <w:lvlJc w:val="left"/>
      <w:pPr>
        <w:tabs>
          <w:tab w:val="left" w:pos="363"/>
        </w:tabs>
        <w:ind w:left="567" w:hanging="19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3)%4."/>
      <w:lvlJc w:val="left"/>
      <w:pPr>
        <w:tabs>
          <w:tab w:val="left" w:pos="363"/>
        </w:tabs>
        <w:ind w:left="1728" w:hanging="64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3)%4.%5."/>
      <w:lvlJc w:val="left"/>
      <w:pPr>
        <w:tabs>
          <w:tab w:val="left" w:pos="363"/>
        </w:tabs>
        <w:ind w:left="2232" w:hanging="792"/>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3)%4.%5.%6."/>
      <w:lvlJc w:val="left"/>
      <w:pPr>
        <w:tabs>
          <w:tab w:val="left" w:pos="363"/>
        </w:tabs>
        <w:ind w:left="2736" w:hanging="93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3)%4.%5.%6.%7."/>
      <w:lvlJc w:val="left"/>
      <w:pPr>
        <w:tabs>
          <w:tab w:val="left" w:pos="363"/>
        </w:tabs>
        <w:ind w:left="3240" w:hanging="108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3)%4.%5.%6.%7.%8."/>
      <w:lvlJc w:val="left"/>
      <w:pPr>
        <w:tabs>
          <w:tab w:val="left" w:pos="363"/>
        </w:tabs>
        <w:ind w:left="3744" w:hanging="122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3)%4.%5.%6.%7.%8.%9."/>
      <w:lvlJc w:val="left"/>
      <w:pPr>
        <w:tabs>
          <w:tab w:val="left" w:pos="363"/>
        </w:tabs>
        <w:ind w:left="4320" w:hanging="1440"/>
      </w:pPr>
      <w:rPr>
        <w:rFonts w:hAnsi="Arial Unicode MS"/>
        <w:caps w:val="0"/>
        <w:smallCaps w:val="0"/>
        <w:strike w:val="0"/>
        <w:dstrike w:val="0"/>
        <w:color w:val="000000"/>
        <w:spacing w:val="0"/>
        <w:w w:val="100"/>
        <w:kern w:val="0"/>
        <w:position w:val="0"/>
        <w:highlight w:val="none"/>
        <w:vertAlign w:val="baseline"/>
      </w:rPr>
    </w:lvl>
  </w:abstractNum>
  <w:abstractNum w:abstractNumId="51" w15:restartNumberingAfterBreak="0">
    <w:nsid w:val="0BD644C8"/>
    <w:multiLevelType w:val="hybridMultilevel"/>
    <w:tmpl w:val="D722F4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C043923"/>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0E4405B8"/>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0E563CB9"/>
    <w:multiLevelType w:val="hybridMultilevel"/>
    <w:tmpl w:val="D01EC5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EB02AC1"/>
    <w:multiLevelType w:val="hybridMultilevel"/>
    <w:tmpl w:val="212E2D78"/>
    <w:lvl w:ilvl="0" w:tplc="A0FEB044">
      <w:start w:val="1"/>
      <w:numFmt w:val="lowerLetter"/>
      <w:lvlText w:val="%1)"/>
      <w:lvlJc w:val="left"/>
      <w:pPr>
        <w:ind w:left="749"/>
      </w:pPr>
      <w:rPr>
        <w:rFonts w:hint="default"/>
        <w:b w:val="0"/>
        <w:i w:val="0"/>
        <w:strike w:val="0"/>
        <w:dstrike w:val="0"/>
        <w:color w:val="000000"/>
        <w:sz w:val="24"/>
        <w:u w:val="none" w:color="000000"/>
        <w:bdr w:val="none" w:sz="0" w:space="0" w:color="auto"/>
        <w:shd w:val="clear" w:color="auto" w:fill="auto"/>
        <w:vertAlign w:val="baseline"/>
      </w:rPr>
    </w:lvl>
    <w:lvl w:ilvl="1" w:tplc="1E609B56">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19005D6">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D54247C">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B7234FE">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3107434">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67EA12A">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8E27FB8">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B4ADD0C">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6" w15:restartNumberingAfterBreak="0">
    <w:nsid w:val="0F846E7F"/>
    <w:multiLevelType w:val="hybridMultilevel"/>
    <w:tmpl w:val="7E6A4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03C0D19"/>
    <w:multiLevelType w:val="hybridMultilevel"/>
    <w:tmpl w:val="641E37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19E7EE0"/>
    <w:multiLevelType w:val="hybridMultilevel"/>
    <w:tmpl w:val="533EF8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21A2F2D"/>
    <w:multiLevelType w:val="hybridMultilevel"/>
    <w:tmpl w:val="0560B7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28A5C2C"/>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130E2603"/>
    <w:multiLevelType w:val="hybridMultilevel"/>
    <w:tmpl w:val="EFA89B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3194E9E"/>
    <w:multiLevelType w:val="hybridMultilevel"/>
    <w:tmpl w:val="7DB030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3277646"/>
    <w:multiLevelType w:val="hybridMultilevel"/>
    <w:tmpl w:val="DD9C5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33E7351"/>
    <w:multiLevelType w:val="hybridMultilevel"/>
    <w:tmpl w:val="7208291E"/>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1387644D"/>
    <w:multiLevelType w:val="hybridMultilevel"/>
    <w:tmpl w:val="5CF69D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39C7AA6"/>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13AB4166"/>
    <w:multiLevelType w:val="hybridMultilevel"/>
    <w:tmpl w:val="C36EFE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449744A"/>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148E335B"/>
    <w:multiLevelType w:val="hybridMultilevel"/>
    <w:tmpl w:val="A92EB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4FF3EFE"/>
    <w:multiLevelType w:val="hybridMultilevel"/>
    <w:tmpl w:val="C64CC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517453B"/>
    <w:multiLevelType w:val="hybridMultilevel"/>
    <w:tmpl w:val="58C4EF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55221AA"/>
    <w:multiLevelType w:val="hybridMultilevel"/>
    <w:tmpl w:val="00E4A5E0"/>
    <w:lvl w:ilvl="0" w:tplc="627A6BCC">
      <w:start w:val="1"/>
      <w:numFmt w:val="lowerLetter"/>
      <w:lvlText w:val="%1)"/>
      <w:lvlJc w:val="left"/>
      <w:pPr>
        <w:ind w:left="720" w:hanging="360"/>
      </w:pPr>
      <w:rPr>
        <w:rFonts w:hint="default"/>
        <w:b w:val="0"/>
        <w:i w:val="0"/>
        <w:strike w:val="0"/>
        <w:dstrike w:val="0"/>
        <w:color w:val="000000"/>
        <w:sz w:val="24"/>
        <w:u w:val="none" w:color="000000"/>
        <w:bdr w:val="none" w:sz="0" w:space="0" w:color="auto"/>
        <w:shd w:val="clear" w:color="auto" w:fill="auto"/>
        <w:vertAlign w:val="baseline"/>
      </w:rPr>
    </w:lvl>
    <w:lvl w:ilvl="1" w:tplc="CE04F5AE">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A3AC042">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3F27292">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8F07ABC">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D9C568A">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73AE8FA">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4AE6DC2">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0348138">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3" w15:restartNumberingAfterBreak="0">
    <w:nsid w:val="159E08A4"/>
    <w:multiLevelType w:val="multilevel"/>
    <w:tmpl w:val="4C4ED630"/>
    <w:lvl w:ilvl="0">
      <w:start w:val="1"/>
      <w:numFmt w:val="decimal"/>
      <w:lvlText w:val="%1."/>
      <w:lvlJc w:val="left"/>
      <w:pPr>
        <w:ind w:left="720" w:hanging="360"/>
      </w:pPr>
      <w:rPr>
        <w:rFonts w:cs="Times New Roman" w:hint="default"/>
      </w:rPr>
    </w:lvl>
    <w:lvl w:ilvl="1">
      <w:start w:val="1"/>
      <w:numFmt w:val="lowerLetter"/>
      <w:lvlText w:val="%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74" w15:restartNumberingAfterBreak="0">
    <w:nsid w:val="15EA552C"/>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1682340E"/>
    <w:multiLevelType w:val="hybridMultilevel"/>
    <w:tmpl w:val="7A14D2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739135B"/>
    <w:multiLevelType w:val="hybridMultilevel"/>
    <w:tmpl w:val="8B7A6B34"/>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17816B31"/>
    <w:multiLevelType w:val="hybridMultilevel"/>
    <w:tmpl w:val="EE7EEC70"/>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17816BCD"/>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1889722F"/>
    <w:multiLevelType w:val="hybridMultilevel"/>
    <w:tmpl w:val="74D0E8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8A640F1"/>
    <w:multiLevelType w:val="hybridMultilevel"/>
    <w:tmpl w:val="635C3C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90F0E19"/>
    <w:multiLevelType w:val="multilevel"/>
    <w:tmpl w:val="4C4ED630"/>
    <w:lvl w:ilvl="0">
      <w:start w:val="1"/>
      <w:numFmt w:val="decimal"/>
      <w:lvlText w:val="%1."/>
      <w:lvlJc w:val="left"/>
      <w:pPr>
        <w:ind w:left="720" w:hanging="360"/>
      </w:pPr>
      <w:rPr>
        <w:rFonts w:cs="Times New Roman" w:hint="default"/>
      </w:rPr>
    </w:lvl>
    <w:lvl w:ilvl="1">
      <w:start w:val="1"/>
      <w:numFmt w:val="lowerLetter"/>
      <w:lvlText w:val="%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82" w15:restartNumberingAfterBreak="0">
    <w:nsid w:val="19E47719"/>
    <w:multiLevelType w:val="hybridMultilevel"/>
    <w:tmpl w:val="AF82B9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A0D28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1D406841"/>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1E1667E4"/>
    <w:multiLevelType w:val="multilevel"/>
    <w:tmpl w:val="2A846100"/>
    <w:styleLink w:val="Zaimportowanystyl19"/>
    <w:lvl w:ilvl="0">
      <w:start w:val="1"/>
      <w:numFmt w:val="decimal"/>
      <w:lvlText w:val="%1."/>
      <w:lvlJc w:val="left"/>
      <w:pPr>
        <w:ind w:left="397" w:hanging="39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3" w:hanging="363"/>
      </w:pPr>
      <w:rPr>
        <w:rFonts w:hAnsi="Arial Unicode MS"/>
        <w:caps w:val="0"/>
        <w:smallCaps w:val="0"/>
        <w:strike w:val="0"/>
        <w:dstrike w:val="0"/>
        <w:color w:val="000000"/>
        <w:spacing w:val="0"/>
        <w:w w:val="100"/>
        <w:kern w:val="0"/>
        <w:position w:val="0"/>
        <w:highlight w:val="none"/>
        <w:vertAlign w:val="baseline"/>
      </w:rPr>
    </w:lvl>
    <w:lvl w:ilvl="2">
      <w:start w:val="1"/>
      <w:numFmt w:val="lowerLetter"/>
      <w:lvlText w:val="%3)"/>
      <w:lvlJc w:val="left"/>
      <w:pPr>
        <w:tabs>
          <w:tab w:val="left" w:pos="363"/>
        </w:tabs>
        <w:ind w:left="567" w:hanging="19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3)%4."/>
      <w:lvlJc w:val="left"/>
      <w:pPr>
        <w:tabs>
          <w:tab w:val="left" w:pos="363"/>
        </w:tabs>
        <w:ind w:left="1728" w:hanging="64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3)%4.%5."/>
      <w:lvlJc w:val="left"/>
      <w:pPr>
        <w:tabs>
          <w:tab w:val="left" w:pos="363"/>
        </w:tabs>
        <w:ind w:left="2232" w:hanging="792"/>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3)%4.%5.%6."/>
      <w:lvlJc w:val="left"/>
      <w:pPr>
        <w:tabs>
          <w:tab w:val="left" w:pos="363"/>
        </w:tabs>
        <w:ind w:left="2736" w:hanging="93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3)%4.%5.%6.%7."/>
      <w:lvlJc w:val="left"/>
      <w:pPr>
        <w:tabs>
          <w:tab w:val="left" w:pos="363"/>
        </w:tabs>
        <w:ind w:left="3240" w:hanging="108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3)%4.%5.%6.%7.%8."/>
      <w:lvlJc w:val="left"/>
      <w:pPr>
        <w:tabs>
          <w:tab w:val="left" w:pos="363"/>
        </w:tabs>
        <w:ind w:left="3744" w:hanging="122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3)%4.%5.%6.%7.%8.%9."/>
      <w:lvlJc w:val="left"/>
      <w:pPr>
        <w:tabs>
          <w:tab w:val="left" w:pos="363"/>
        </w:tabs>
        <w:ind w:left="4320" w:hanging="1440"/>
      </w:pPr>
      <w:rPr>
        <w:rFonts w:hAnsi="Arial Unicode MS"/>
        <w:caps w:val="0"/>
        <w:smallCaps w:val="0"/>
        <w:strike w:val="0"/>
        <w:dstrike w:val="0"/>
        <w:color w:val="000000"/>
        <w:spacing w:val="0"/>
        <w:w w:val="100"/>
        <w:kern w:val="0"/>
        <w:position w:val="0"/>
        <w:highlight w:val="none"/>
        <w:vertAlign w:val="baseline"/>
      </w:rPr>
    </w:lvl>
  </w:abstractNum>
  <w:abstractNum w:abstractNumId="86" w15:restartNumberingAfterBreak="0">
    <w:nsid w:val="1EB009F0"/>
    <w:multiLevelType w:val="hybridMultilevel"/>
    <w:tmpl w:val="D50244A6"/>
    <w:lvl w:ilvl="0" w:tplc="04150001">
      <w:start w:val="1"/>
      <w:numFmt w:val="bullet"/>
      <w:lvlText w:val=""/>
      <w:lvlJc w:val="left"/>
      <w:pPr>
        <w:ind w:left="720" w:hanging="360"/>
      </w:pPr>
      <w:rPr>
        <w:rFonts w:ascii="Symbol" w:hAnsi="Symbol" w:hint="default"/>
      </w:rPr>
    </w:lvl>
    <w:lvl w:ilvl="1" w:tplc="00000088">
      <w:start w:val="1"/>
      <w:numFmt w:val="lowerLetter"/>
      <w:lvlText w:val="%2."/>
      <w:lvlJc w:val="left"/>
      <w:pPr>
        <w:ind w:left="72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1EB12266"/>
    <w:multiLevelType w:val="hybridMultilevel"/>
    <w:tmpl w:val="DA8A7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F1F1F77"/>
    <w:multiLevelType w:val="hybridMultilevel"/>
    <w:tmpl w:val="87B469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0424D50"/>
    <w:multiLevelType w:val="hybridMultilevel"/>
    <w:tmpl w:val="8FA896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0A17AC4"/>
    <w:multiLevelType w:val="hybridMultilevel"/>
    <w:tmpl w:val="994C7AC0"/>
    <w:lvl w:ilvl="0" w:tplc="04150019">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91" w15:restartNumberingAfterBreak="0">
    <w:nsid w:val="20E65198"/>
    <w:multiLevelType w:val="hybridMultilevel"/>
    <w:tmpl w:val="FB8016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1113F91"/>
    <w:multiLevelType w:val="hybridMultilevel"/>
    <w:tmpl w:val="E26269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1A61898"/>
    <w:multiLevelType w:val="hybridMultilevel"/>
    <w:tmpl w:val="48A8B3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1F86617"/>
    <w:multiLevelType w:val="hybridMultilevel"/>
    <w:tmpl w:val="FAC62C68"/>
    <w:lvl w:ilvl="0" w:tplc="F692EC38">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231B6F52"/>
    <w:multiLevelType w:val="hybridMultilevel"/>
    <w:tmpl w:val="F20EB4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36C2295"/>
    <w:multiLevelType w:val="hybridMultilevel"/>
    <w:tmpl w:val="092A0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3DB37F7"/>
    <w:multiLevelType w:val="hybridMultilevel"/>
    <w:tmpl w:val="DE063668"/>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8" w15:restartNumberingAfterBreak="0">
    <w:nsid w:val="23DD0446"/>
    <w:multiLevelType w:val="hybridMultilevel"/>
    <w:tmpl w:val="3AB80A90"/>
    <w:lvl w:ilvl="0" w:tplc="A0FEB044">
      <w:start w:val="1"/>
      <w:numFmt w:val="lowerLetter"/>
      <w:lvlText w:val="%1)"/>
      <w:lvlJc w:val="left"/>
      <w:pPr>
        <w:ind w:left="749"/>
      </w:pPr>
      <w:rPr>
        <w:rFonts w:hint="default"/>
        <w:b w:val="0"/>
        <w:i w:val="0"/>
        <w:strike w:val="0"/>
        <w:dstrike w:val="0"/>
        <w:color w:val="000000"/>
        <w:sz w:val="24"/>
        <w:u w:val="none" w:color="000000"/>
        <w:bdr w:val="none" w:sz="0" w:space="0" w:color="auto"/>
        <w:shd w:val="clear" w:color="auto" w:fill="auto"/>
        <w:vertAlign w:val="baseline"/>
      </w:rPr>
    </w:lvl>
    <w:lvl w:ilvl="1" w:tplc="2618B078">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9E27B3A">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A58A910">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2C21114">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1A0F552">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C14A2BE">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03A8DD8">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5E2DD3C">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9" w15:restartNumberingAfterBreak="0">
    <w:nsid w:val="245F1B50"/>
    <w:multiLevelType w:val="hybridMultilevel"/>
    <w:tmpl w:val="DE063668"/>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0" w15:restartNumberingAfterBreak="0">
    <w:nsid w:val="249B16FA"/>
    <w:multiLevelType w:val="multilevel"/>
    <w:tmpl w:val="59626D22"/>
    <w:numStyleLink w:val="Zaimportowanystyl18"/>
  </w:abstractNum>
  <w:abstractNum w:abstractNumId="101" w15:restartNumberingAfterBreak="0">
    <w:nsid w:val="24CE3106"/>
    <w:multiLevelType w:val="hybridMultilevel"/>
    <w:tmpl w:val="F60AA5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53B75DE"/>
    <w:multiLevelType w:val="hybridMultilevel"/>
    <w:tmpl w:val="373C62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7355DCC"/>
    <w:multiLevelType w:val="hybridMultilevel"/>
    <w:tmpl w:val="674EA8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7680D83"/>
    <w:multiLevelType w:val="hybridMultilevel"/>
    <w:tmpl w:val="5248F726"/>
    <w:lvl w:ilvl="0" w:tplc="589813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27D13F37"/>
    <w:multiLevelType w:val="hybridMultilevel"/>
    <w:tmpl w:val="D46012FC"/>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283D69B2"/>
    <w:multiLevelType w:val="hybridMultilevel"/>
    <w:tmpl w:val="48007D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87A08D5"/>
    <w:multiLevelType w:val="hybridMultilevel"/>
    <w:tmpl w:val="F0963D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8B01554"/>
    <w:multiLevelType w:val="hybridMultilevel"/>
    <w:tmpl w:val="B6D225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28BA2812"/>
    <w:multiLevelType w:val="multilevel"/>
    <w:tmpl w:val="2A846100"/>
    <w:numStyleLink w:val="Zaimportowanystyl19"/>
  </w:abstractNum>
  <w:abstractNum w:abstractNumId="110" w15:restartNumberingAfterBreak="0">
    <w:nsid w:val="28C66526"/>
    <w:multiLevelType w:val="hybridMultilevel"/>
    <w:tmpl w:val="6E6CB0CC"/>
    <w:lvl w:ilvl="0" w:tplc="A0FEB044">
      <w:start w:val="1"/>
      <w:numFmt w:val="lowerLetter"/>
      <w:lvlText w:val="%1)"/>
      <w:lvlJc w:val="left"/>
      <w:pPr>
        <w:ind w:left="749"/>
      </w:pPr>
      <w:rPr>
        <w:rFonts w:hint="default"/>
        <w:b w:val="0"/>
        <w:i w:val="0"/>
        <w:strike w:val="0"/>
        <w:dstrike w:val="0"/>
        <w:color w:val="000000"/>
        <w:sz w:val="24"/>
        <w:u w:val="none" w:color="000000"/>
        <w:bdr w:val="none" w:sz="0" w:space="0" w:color="auto"/>
        <w:shd w:val="clear" w:color="auto" w:fill="auto"/>
        <w:vertAlign w:val="baseline"/>
      </w:rPr>
    </w:lvl>
    <w:lvl w:ilvl="1" w:tplc="5FA48F46">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D26B8A8">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E74FD92">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060B1EE">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890380C">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7B6EF5A">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A128928">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82A7ED2">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1" w15:restartNumberingAfterBreak="0">
    <w:nsid w:val="299D26A5"/>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15:restartNumberingAfterBreak="0">
    <w:nsid w:val="2A041A45"/>
    <w:multiLevelType w:val="hybridMultilevel"/>
    <w:tmpl w:val="2F9CFE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2A1C2EFF"/>
    <w:multiLevelType w:val="multilevel"/>
    <w:tmpl w:val="4ACE0F76"/>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2B6D26EA"/>
    <w:multiLevelType w:val="hybridMultilevel"/>
    <w:tmpl w:val="156040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B9B1251"/>
    <w:multiLevelType w:val="hybridMultilevel"/>
    <w:tmpl w:val="CEF6327C"/>
    <w:lvl w:ilvl="0" w:tplc="04150001">
      <w:start w:val="1"/>
      <w:numFmt w:val="bullet"/>
      <w:lvlText w:val=""/>
      <w:lvlJc w:val="left"/>
      <w:pPr>
        <w:ind w:left="1181" w:hanging="360"/>
      </w:pPr>
      <w:rPr>
        <w:rFonts w:ascii="Symbol" w:hAnsi="Symbol" w:hint="default"/>
      </w:rPr>
    </w:lvl>
    <w:lvl w:ilvl="1" w:tplc="04150003" w:tentative="1">
      <w:start w:val="1"/>
      <w:numFmt w:val="bullet"/>
      <w:lvlText w:val="o"/>
      <w:lvlJc w:val="left"/>
      <w:pPr>
        <w:ind w:left="1901" w:hanging="360"/>
      </w:pPr>
      <w:rPr>
        <w:rFonts w:ascii="Courier New" w:hAnsi="Courier New" w:cs="Courier New" w:hint="default"/>
      </w:rPr>
    </w:lvl>
    <w:lvl w:ilvl="2" w:tplc="04150005" w:tentative="1">
      <w:start w:val="1"/>
      <w:numFmt w:val="bullet"/>
      <w:lvlText w:val=""/>
      <w:lvlJc w:val="left"/>
      <w:pPr>
        <w:ind w:left="2621" w:hanging="360"/>
      </w:pPr>
      <w:rPr>
        <w:rFonts w:ascii="Wingdings" w:hAnsi="Wingdings" w:hint="default"/>
      </w:rPr>
    </w:lvl>
    <w:lvl w:ilvl="3" w:tplc="04150001" w:tentative="1">
      <w:start w:val="1"/>
      <w:numFmt w:val="bullet"/>
      <w:lvlText w:val=""/>
      <w:lvlJc w:val="left"/>
      <w:pPr>
        <w:ind w:left="3341" w:hanging="360"/>
      </w:pPr>
      <w:rPr>
        <w:rFonts w:ascii="Symbol" w:hAnsi="Symbol" w:hint="default"/>
      </w:rPr>
    </w:lvl>
    <w:lvl w:ilvl="4" w:tplc="04150003" w:tentative="1">
      <w:start w:val="1"/>
      <w:numFmt w:val="bullet"/>
      <w:lvlText w:val="o"/>
      <w:lvlJc w:val="left"/>
      <w:pPr>
        <w:ind w:left="4061" w:hanging="360"/>
      </w:pPr>
      <w:rPr>
        <w:rFonts w:ascii="Courier New" w:hAnsi="Courier New" w:cs="Courier New" w:hint="default"/>
      </w:rPr>
    </w:lvl>
    <w:lvl w:ilvl="5" w:tplc="04150005" w:tentative="1">
      <w:start w:val="1"/>
      <w:numFmt w:val="bullet"/>
      <w:lvlText w:val=""/>
      <w:lvlJc w:val="left"/>
      <w:pPr>
        <w:ind w:left="4781" w:hanging="360"/>
      </w:pPr>
      <w:rPr>
        <w:rFonts w:ascii="Wingdings" w:hAnsi="Wingdings" w:hint="default"/>
      </w:rPr>
    </w:lvl>
    <w:lvl w:ilvl="6" w:tplc="04150001" w:tentative="1">
      <w:start w:val="1"/>
      <w:numFmt w:val="bullet"/>
      <w:lvlText w:val=""/>
      <w:lvlJc w:val="left"/>
      <w:pPr>
        <w:ind w:left="5501" w:hanging="360"/>
      </w:pPr>
      <w:rPr>
        <w:rFonts w:ascii="Symbol" w:hAnsi="Symbol" w:hint="default"/>
      </w:rPr>
    </w:lvl>
    <w:lvl w:ilvl="7" w:tplc="04150003" w:tentative="1">
      <w:start w:val="1"/>
      <w:numFmt w:val="bullet"/>
      <w:lvlText w:val="o"/>
      <w:lvlJc w:val="left"/>
      <w:pPr>
        <w:ind w:left="6221" w:hanging="360"/>
      </w:pPr>
      <w:rPr>
        <w:rFonts w:ascii="Courier New" w:hAnsi="Courier New" w:cs="Courier New" w:hint="default"/>
      </w:rPr>
    </w:lvl>
    <w:lvl w:ilvl="8" w:tplc="04150005" w:tentative="1">
      <w:start w:val="1"/>
      <w:numFmt w:val="bullet"/>
      <w:lvlText w:val=""/>
      <w:lvlJc w:val="left"/>
      <w:pPr>
        <w:ind w:left="6941" w:hanging="360"/>
      </w:pPr>
      <w:rPr>
        <w:rFonts w:ascii="Wingdings" w:hAnsi="Wingdings" w:hint="default"/>
      </w:rPr>
    </w:lvl>
  </w:abstractNum>
  <w:abstractNum w:abstractNumId="116" w15:restartNumberingAfterBreak="0">
    <w:nsid w:val="2CB970AB"/>
    <w:multiLevelType w:val="hybridMultilevel"/>
    <w:tmpl w:val="5C7C8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D9C68EF"/>
    <w:multiLevelType w:val="hybridMultilevel"/>
    <w:tmpl w:val="9EDC0D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D9F6133"/>
    <w:multiLevelType w:val="hybridMultilevel"/>
    <w:tmpl w:val="ADAC2E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2EB76D09"/>
    <w:multiLevelType w:val="hybridMultilevel"/>
    <w:tmpl w:val="7B5AAD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07C4C4A"/>
    <w:multiLevelType w:val="multilevel"/>
    <w:tmpl w:val="3F16B6CA"/>
    <w:lvl w:ilvl="0">
      <w:start w:val="1"/>
      <w:numFmt w:val="decimal"/>
      <w:lvlText w:val="%1."/>
      <w:lvlJc w:val="left"/>
      <w:pPr>
        <w:ind w:left="720" w:hanging="360"/>
      </w:pPr>
      <w:rPr>
        <w:rFonts w:cs="Times New Roman" w:hint="default"/>
      </w:rPr>
    </w:lvl>
    <w:lvl w:ilvl="1">
      <w:start w:val="6"/>
      <w:numFmt w:val="decimal"/>
      <w:isLgl/>
      <w:lvlText w:val="%1.%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1" w15:restartNumberingAfterBreak="0">
    <w:nsid w:val="315F42C0"/>
    <w:multiLevelType w:val="hybridMultilevel"/>
    <w:tmpl w:val="F9027C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1AA10EC"/>
    <w:multiLevelType w:val="hybridMultilevel"/>
    <w:tmpl w:val="DD046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1D97CCD"/>
    <w:multiLevelType w:val="multilevel"/>
    <w:tmpl w:val="000000B0"/>
    <w:lvl w:ilvl="0">
      <w:start w:val="1"/>
      <w:numFmt w:val="decimal"/>
      <w:lvlText w:val="%1."/>
      <w:lvlJc w:val="left"/>
      <w:pPr>
        <w:tabs>
          <w:tab w:val="num" w:pos="0"/>
        </w:tabs>
        <w:ind w:left="0" w:firstLine="0"/>
      </w:pPr>
      <w:rPr>
        <w:rFonts w:hint="default"/>
        <w:b w:val="0"/>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156" w:hanging="360"/>
      </w:p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124" w15:restartNumberingAfterBreak="0">
    <w:nsid w:val="32F34D41"/>
    <w:multiLevelType w:val="hybridMultilevel"/>
    <w:tmpl w:val="EC3EB9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4A42B82"/>
    <w:multiLevelType w:val="hybridMultilevel"/>
    <w:tmpl w:val="DDB023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6481DE7"/>
    <w:multiLevelType w:val="multilevel"/>
    <w:tmpl w:val="E2DCA4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37976908"/>
    <w:multiLevelType w:val="hybridMultilevel"/>
    <w:tmpl w:val="129A0A16"/>
    <w:lvl w:ilvl="0" w:tplc="7F601EE8">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15:restartNumberingAfterBreak="0">
    <w:nsid w:val="37B55BCE"/>
    <w:multiLevelType w:val="multilevel"/>
    <w:tmpl w:val="00000078"/>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9" w15:restartNumberingAfterBreak="0">
    <w:nsid w:val="382F19FD"/>
    <w:multiLevelType w:val="hybridMultilevel"/>
    <w:tmpl w:val="58648B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98F73E9"/>
    <w:multiLevelType w:val="hybridMultilevel"/>
    <w:tmpl w:val="06AC2F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A2443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3A395481"/>
    <w:multiLevelType w:val="hybridMultilevel"/>
    <w:tmpl w:val="98D81062"/>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3" w15:restartNumberingAfterBreak="0">
    <w:nsid w:val="3B6A1998"/>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4" w15:restartNumberingAfterBreak="0">
    <w:nsid w:val="3BC07C35"/>
    <w:multiLevelType w:val="hybridMultilevel"/>
    <w:tmpl w:val="C652BB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3DF117B8"/>
    <w:multiLevelType w:val="hybridMultilevel"/>
    <w:tmpl w:val="5DA646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DF77EF2"/>
    <w:multiLevelType w:val="hybridMultilevel"/>
    <w:tmpl w:val="BF48E6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DFD5A8C"/>
    <w:multiLevelType w:val="hybridMultilevel"/>
    <w:tmpl w:val="F4E49AC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94"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8" w15:restartNumberingAfterBreak="0">
    <w:nsid w:val="3E31196C"/>
    <w:multiLevelType w:val="hybridMultilevel"/>
    <w:tmpl w:val="F1C837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3E726E8A"/>
    <w:multiLevelType w:val="hybridMultilevel"/>
    <w:tmpl w:val="F71A35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3EBE4882"/>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15:restartNumberingAfterBreak="0">
    <w:nsid w:val="3F13721F"/>
    <w:multiLevelType w:val="hybridMultilevel"/>
    <w:tmpl w:val="ABCC58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F1F394B"/>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3" w15:restartNumberingAfterBreak="0">
    <w:nsid w:val="3F52758B"/>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4" w15:restartNumberingAfterBreak="0">
    <w:nsid w:val="3F543622"/>
    <w:multiLevelType w:val="hybridMultilevel"/>
    <w:tmpl w:val="00F05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F805279"/>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40CF0368"/>
    <w:multiLevelType w:val="hybridMultilevel"/>
    <w:tmpl w:val="C96CEF18"/>
    <w:lvl w:ilvl="0" w:tplc="04150019">
      <w:start w:val="1"/>
      <w:numFmt w:val="lowerLetter"/>
      <w:lvlText w:val="%1."/>
      <w:lvlJc w:val="left"/>
      <w:pPr>
        <w:ind w:left="1494" w:hanging="360"/>
      </w:pPr>
      <w:rPr>
        <w:rFonts w:cs="Times New Roman"/>
      </w:rPr>
    </w:lvl>
    <w:lvl w:ilvl="1" w:tplc="04150019" w:tentative="1">
      <w:start w:val="1"/>
      <w:numFmt w:val="lowerLetter"/>
      <w:lvlText w:val="%2."/>
      <w:lvlJc w:val="left"/>
      <w:pPr>
        <w:ind w:left="2214" w:hanging="360"/>
      </w:pPr>
      <w:rPr>
        <w:rFonts w:cs="Times New Roman"/>
      </w:rPr>
    </w:lvl>
    <w:lvl w:ilvl="2" w:tplc="0415001B" w:tentative="1">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147" w15:restartNumberingAfterBreak="0">
    <w:nsid w:val="41115B64"/>
    <w:multiLevelType w:val="hybridMultilevel"/>
    <w:tmpl w:val="FA901D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1AB09AC"/>
    <w:multiLevelType w:val="hybridMultilevel"/>
    <w:tmpl w:val="87AE82DA"/>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9" w15:restartNumberingAfterBreak="0">
    <w:nsid w:val="42450CE2"/>
    <w:multiLevelType w:val="multilevel"/>
    <w:tmpl w:val="3F16B6CA"/>
    <w:lvl w:ilvl="0">
      <w:start w:val="1"/>
      <w:numFmt w:val="decimal"/>
      <w:lvlText w:val="%1."/>
      <w:lvlJc w:val="left"/>
      <w:pPr>
        <w:ind w:left="720" w:hanging="360"/>
      </w:pPr>
      <w:rPr>
        <w:rFonts w:cs="Times New Roman" w:hint="default"/>
      </w:rPr>
    </w:lvl>
    <w:lvl w:ilvl="1">
      <w:start w:val="6"/>
      <w:numFmt w:val="decimal"/>
      <w:isLgl/>
      <w:lvlText w:val="%1.%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0" w15:restartNumberingAfterBreak="0">
    <w:nsid w:val="4339321C"/>
    <w:multiLevelType w:val="hybridMultilevel"/>
    <w:tmpl w:val="204C71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39A24D0"/>
    <w:multiLevelType w:val="multilevel"/>
    <w:tmpl w:val="00000078"/>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2" w15:restartNumberingAfterBreak="0">
    <w:nsid w:val="43AC620A"/>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3" w15:restartNumberingAfterBreak="0">
    <w:nsid w:val="44756ECF"/>
    <w:multiLevelType w:val="multilevel"/>
    <w:tmpl w:val="CC1A8994"/>
    <w:lvl w:ilvl="0">
      <w:start w:val="1"/>
      <w:numFmt w:val="decimal"/>
      <w:lvlText w:val="%1."/>
      <w:lvlJc w:val="left"/>
      <w:pPr>
        <w:ind w:left="360" w:hanging="360"/>
      </w:pPr>
      <w:rPr>
        <w:rFonts w:hint="default"/>
        <w:color w:val="2F5496" w:themeColor="accent1" w:themeShade="BF"/>
        <w:sz w:val="32"/>
        <w:szCs w:val="32"/>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4" w15:restartNumberingAfterBreak="0">
    <w:nsid w:val="44872B9C"/>
    <w:multiLevelType w:val="hybridMultilevel"/>
    <w:tmpl w:val="61B83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48F608D"/>
    <w:multiLevelType w:val="hybridMultilevel"/>
    <w:tmpl w:val="A4AAAF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49C4E1B"/>
    <w:multiLevelType w:val="hybridMultilevel"/>
    <w:tmpl w:val="35F2FB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51E5100"/>
    <w:multiLevelType w:val="hybridMultilevel"/>
    <w:tmpl w:val="CF8EF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553326B"/>
    <w:multiLevelType w:val="hybridMultilevel"/>
    <w:tmpl w:val="DE063668"/>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9" w15:restartNumberingAfterBreak="0">
    <w:nsid w:val="457E35DB"/>
    <w:multiLevelType w:val="hybridMultilevel"/>
    <w:tmpl w:val="92A429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5C37FD0"/>
    <w:multiLevelType w:val="hybridMultilevel"/>
    <w:tmpl w:val="20B4DD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45CD0D9A"/>
    <w:multiLevelType w:val="hybridMultilevel"/>
    <w:tmpl w:val="1CDED2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6A85091"/>
    <w:multiLevelType w:val="hybridMultilevel"/>
    <w:tmpl w:val="46E665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8760C7D"/>
    <w:multiLevelType w:val="hybridMultilevel"/>
    <w:tmpl w:val="75B667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48D13082"/>
    <w:multiLevelType w:val="hybridMultilevel"/>
    <w:tmpl w:val="59C41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4974371E"/>
    <w:multiLevelType w:val="hybridMultilevel"/>
    <w:tmpl w:val="678613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49BC7FB4"/>
    <w:multiLevelType w:val="hybridMultilevel"/>
    <w:tmpl w:val="66B0CC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9C71AC9"/>
    <w:multiLevelType w:val="hybridMultilevel"/>
    <w:tmpl w:val="69B483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49D24F21"/>
    <w:multiLevelType w:val="hybridMultilevel"/>
    <w:tmpl w:val="B254F6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A7A7DBF"/>
    <w:multiLevelType w:val="hybridMultilevel"/>
    <w:tmpl w:val="D472A4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AAE4769"/>
    <w:multiLevelType w:val="hybridMultilevel"/>
    <w:tmpl w:val="ADE24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4ABE2140"/>
    <w:multiLevelType w:val="hybridMultilevel"/>
    <w:tmpl w:val="994C7AC0"/>
    <w:lvl w:ilvl="0" w:tplc="04150019">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172" w15:restartNumberingAfterBreak="0">
    <w:nsid w:val="4B8D2858"/>
    <w:multiLevelType w:val="hybridMultilevel"/>
    <w:tmpl w:val="C08C59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4C964FD8"/>
    <w:multiLevelType w:val="hybridMultilevel"/>
    <w:tmpl w:val="9580EB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C9E0F74"/>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5" w15:restartNumberingAfterBreak="0">
    <w:nsid w:val="4CBC00E8"/>
    <w:multiLevelType w:val="hybridMultilevel"/>
    <w:tmpl w:val="D7E4E1E4"/>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4CF33CD5"/>
    <w:multiLevelType w:val="hybridMultilevel"/>
    <w:tmpl w:val="DD08F4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D603304"/>
    <w:multiLevelType w:val="hybridMultilevel"/>
    <w:tmpl w:val="B9301A34"/>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8" w15:restartNumberingAfterBreak="0">
    <w:nsid w:val="4D9B7948"/>
    <w:multiLevelType w:val="hybridMultilevel"/>
    <w:tmpl w:val="16422F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4DC5313A"/>
    <w:multiLevelType w:val="hybridMultilevel"/>
    <w:tmpl w:val="90A6A592"/>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4DC6771B"/>
    <w:multiLevelType w:val="hybridMultilevel"/>
    <w:tmpl w:val="4FD04B8C"/>
    <w:lvl w:ilvl="0" w:tplc="A0FEB044">
      <w:start w:val="1"/>
      <w:numFmt w:val="lowerLetter"/>
      <w:lvlText w:val="%1)"/>
      <w:lvlJc w:val="left"/>
      <w:pPr>
        <w:ind w:left="720" w:hanging="360"/>
      </w:pPr>
      <w:rPr>
        <w:rFonts w:hint="default"/>
        <w:b w:val="0"/>
        <w:i w:val="0"/>
        <w:strike w:val="0"/>
        <w:dstrike w:val="0"/>
        <w:color w:val="000000"/>
        <w:sz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4E793A45"/>
    <w:multiLevelType w:val="hybridMultilevel"/>
    <w:tmpl w:val="57ACCE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4EB00223"/>
    <w:multiLevelType w:val="hybridMultilevel"/>
    <w:tmpl w:val="39F62674"/>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4F105FDC"/>
    <w:multiLevelType w:val="hybridMultilevel"/>
    <w:tmpl w:val="98A0D438"/>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4F27555B"/>
    <w:multiLevelType w:val="hybridMultilevel"/>
    <w:tmpl w:val="82F67BF4"/>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4F646D17"/>
    <w:multiLevelType w:val="hybridMultilevel"/>
    <w:tmpl w:val="B6EAAAA8"/>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5164253B"/>
    <w:multiLevelType w:val="hybridMultilevel"/>
    <w:tmpl w:val="E26E1C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1765382"/>
    <w:multiLevelType w:val="hybridMultilevel"/>
    <w:tmpl w:val="DB4225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51905426"/>
    <w:multiLevelType w:val="hybridMultilevel"/>
    <w:tmpl w:val="40DA35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52321A52"/>
    <w:multiLevelType w:val="hybridMultilevel"/>
    <w:tmpl w:val="994C7AC0"/>
    <w:lvl w:ilvl="0" w:tplc="04150019">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190" w15:restartNumberingAfterBreak="0">
    <w:nsid w:val="527B7FD5"/>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1" w15:restartNumberingAfterBreak="0">
    <w:nsid w:val="52F96360"/>
    <w:multiLevelType w:val="hybridMultilevel"/>
    <w:tmpl w:val="281623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3CE4B1D"/>
    <w:multiLevelType w:val="hybridMultilevel"/>
    <w:tmpl w:val="CEF40D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41E4FD5"/>
    <w:multiLevelType w:val="hybridMultilevel"/>
    <w:tmpl w:val="AA2AB9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55B9733C"/>
    <w:multiLevelType w:val="hybridMultilevel"/>
    <w:tmpl w:val="62FCE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56C50140"/>
    <w:multiLevelType w:val="hybridMultilevel"/>
    <w:tmpl w:val="64C095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56FF4FD0"/>
    <w:multiLevelType w:val="hybridMultilevel"/>
    <w:tmpl w:val="6EA66E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572C6C3A"/>
    <w:multiLevelType w:val="multilevel"/>
    <w:tmpl w:val="E2DCA4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8" w15:restartNumberingAfterBreak="0">
    <w:nsid w:val="57300464"/>
    <w:multiLevelType w:val="hybridMultilevel"/>
    <w:tmpl w:val="36081B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7467314"/>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0" w15:restartNumberingAfterBreak="0">
    <w:nsid w:val="575D47A1"/>
    <w:multiLevelType w:val="hybridMultilevel"/>
    <w:tmpl w:val="4DF4EB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773241D"/>
    <w:multiLevelType w:val="hybridMultilevel"/>
    <w:tmpl w:val="61CC23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57A46AE8"/>
    <w:multiLevelType w:val="hybridMultilevel"/>
    <w:tmpl w:val="435217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57E6653C"/>
    <w:multiLevelType w:val="multilevel"/>
    <w:tmpl w:val="011C0884"/>
    <w:lvl w:ilvl="0">
      <w:start w:val="1"/>
      <w:numFmt w:val="decimal"/>
      <w:lvlText w:val="%1."/>
      <w:lvlJc w:val="left"/>
      <w:pPr>
        <w:ind w:left="420" w:hanging="42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204" w15:restartNumberingAfterBreak="0">
    <w:nsid w:val="583F4442"/>
    <w:multiLevelType w:val="hybridMultilevel"/>
    <w:tmpl w:val="B532AC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58A906CD"/>
    <w:multiLevelType w:val="multilevel"/>
    <w:tmpl w:val="0000004F"/>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6" w15:restartNumberingAfterBreak="0">
    <w:nsid w:val="58EE73CC"/>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7" w15:restartNumberingAfterBreak="0">
    <w:nsid w:val="5980582C"/>
    <w:multiLevelType w:val="hybridMultilevel"/>
    <w:tmpl w:val="78D2A1BC"/>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59961C4F"/>
    <w:multiLevelType w:val="hybridMultilevel"/>
    <w:tmpl w:val="8DC2CAFE"/>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9" w15:restartNumberingAfterBreak="0">
    <w:nsid w:val="59990B78"/>
    <w:multiLevelType w:val="hybridMultilevel"/>
    <w:tmpl w:val="64F47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5AAC426E"/>
    <w:multiLevelType w:val="hybridMultilevel"/>
    <w:tmpl w:val="89FAE1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5AAD6579"/>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2" w15:restartNumberingAfterBreak="0">
    <w:nsid w:val="5B2A12C2"/>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3" w15:restartNumberingAfterBreak="0">
    <w:nsid w:val="5C142B58"/>
    <w:multiLevelType w:val="hybridMultilevel"/>
    <w:tmpl w:val="AB4290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5C341345"/>
    <w:multiLevelType w:val="multilevel"/>
    <w:tmpl w:val="00000078"/>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5" w15:restartNumberingAfterBreak="0">
    <w:nsid w:val="5C910199"/>
    <w:multiLevelType w:val="hybridMultilevel"/>
    <w:tmpl w:val="DF58AF02"/>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6" w15:restartNumberingAfterBreak="0">
    <w:nsid w:val="5CBC63F1"/>
    <w:multiLevelType w:val="hybridMultilevel"/>
    <w:tmpl w:val="0D280E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5CFF6B4C"/>
    <w:multiLevelType w:val="hybridMultilevel"/>
    <w:tmpl w:val="339E9F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5D6071BD"/>
    <w:multiLevelType w:val="hybridMultilevel"/>
    <w:tmpl w:val="6F3E0A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5E5C2936"/>
    <w:multiLevelType w:val="hybridMultilevel"/>
    <w:tmpl w:val="4E661CA6"/>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0" w15:restartNumberingAfterBreak="0">
    <w:nsid w:val="5EAA6690"/>
    <w:multiLevelType w:val="hybridMultilevel"/>
    <w:tmpl w:val="23829020"/>
    <w:lvl w:ilvl="0" w:tplc="0415000F">
      <w:start w:val="1"/>
      <w:numFmt w:val="decimal"/>
      <w:lvlText w:val="%1."/>
      <w:lvlJc w:val="left"/>
      <w:pPr>
        <w:ind w:left="927" w:hanging="360"/>
      </w:pPr>
      <w:rPr>
        <w:rFonts w:cs="Times New Roman" w:hint="default"/>
      </w:rPr>
    </w:lvl>
    <w:lvl w:ilvl="1" w:tplc="04150019">
      <w:start w:val="1"/>
      <w:numFmt w:val="lowerLetter"/>
      <w:lvlText w:val="%2."/>
      <w:lvlJc w:val="left"/>
      <w:pPr>
        <w:ind w:left="1494" w:hanging="360"/>
      </w:pPr>
      <w:rPr>
        <w:rFonts w:cs="Times New Roman" w:hint="default"/>
      </w:rPr>
    </w:lvl>
    <w:lvl w:ilvl="2" w:tplc="0415001B">
      <w:start w:val="1"/>
      <w:numFmt w:val="lowerRoman"/>
      <w:lvlText w:val="%3."/>
      <w:lvlJc w:val="right"/>
      <w:pPr>
        <w:ind w:left="2160" w:hanging="180"/>
      </w:pPr>
      <w:rPr>
        <w:rFonts w:cs="Times New Roman"/>
      </w:rPr>
    </w:lvl>
    <w:lvl w:ilvl="3" w:tplc="B31A831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1" w15:restartNumberingAfterBreak="0">
    <w:nsid w:val="60206612"/>
    <w:multiLevelType w:val="multilevel"/>
    <w:tmpl w:val="738C305C"/>
    <w:styleLink w:val="Zaimportowanystyl20"/>
    <w:lvl w:ilvl="0">
      <w:start w:val="1"/>
      <w:numFmt w:val="decimal"/>
      <w:lvlText w:val="%1."/>
      <w:lvlJc w:val="left"/>
      <w:pPr>
        <w:tabs>
          <w:tab w:val="left" w:pos="720"/>
        </w:tabs>
        <w:ind w:left="397" w:hanging="39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left" w:pos="720"/>
        </w:tabs>
        <w:ind w:left="403" w:hanging="403"/>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720" w:hanging="363"/>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3)%4."/>
      <w:lvlJc w:val="left"/>
      <w:pPr>
        <w:tabs>
          <w:tab w:val="left" w:pos="720"/>
        </w:tabs>
        <w:ind w:left="1728" w:hanging="648"/>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3)%4.%5."/>
      <w:lvlJc w:val="left"/>
      <w:pPr>
        <w:tabs>
          <w:tab w:val="left" w:pos="720"/>
        </w:tabs>
        <w:ind w:left="2232" w:hanging="792"/>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5">
      <w:start w:val="1"/>
      <w:numFmt w:val="decimal"/>
      <w:lvlText w:val="%3)%4.%5.%6."/>
      <w:lvlJc w:val="left"/>
      <w:pPr>
        <w:tabs>
          <w:tab w:val="left" w:pos="720"/>
        </w:tabs>
        <w:ind w:left="2736" w:hanging="936"/>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3)%4.%5.%6.%7."/>
      <w:lvlJc w:val="left"/>
      <w:pPr>
        <w:tabs>
          <w:tab w:val="left" w:pos="720"/>
        </w:tabs>
        <w:ind w:left="3240" w:hanging="108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7">
      <w:start w:val="1"/>
      <w:numFmt w:val="decimal"/>
      <w:lvlText w:val="%3)%4.%5.%6.%7.%8."/>
      <w:lvlJc w:val="left"/>
      <w:pPr>
        <w:tabs>
          <w:tab w:val="left" w:pos="720"/>
        </w:tabs>
        <w:ind w:left="3744" w:hanging="1224"/>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3)%4.%5.%6.%7.%8.%9."/>
      <w:lvlJc w:val="left"/>
      <w:pPr>
        <w:tabs>
          <w:tab w:val="left" w:pos="720"/>
        </w:tabs>
        <w:ind w:left="4320" w:hanging="144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abstractNum>
  <w:abstractNum w:abstractNumId="222" w15:restartNumberingAfterBreak="0">
    <w:nsid w:val="60C06B12"/>
    <w:multiLevelType w:val="hybridMultilevel"/>
    <w:tmpl w:val="E45E6B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612B059B"/>
    <w:multiLevelType w:val="hybridMultilevel"/>
    <w:tmpl w:val="6ED0A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61B77990"/>
    <w:multiLevelType w:val="hybridMultilevel"/>
    <w:tmpl w:val="C10C9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63696D1E"/>
    <w:multiLevelType w:val="hybridMultilevel"/>
    <w:tmpl w:val="BCFC9FC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6" w15:restartNumberingAfterBreak="0">
    <w:nsid w:val="63A575CF"/>
    <w:multiLevelType w:val="hybridMultilevel"/>
    <w:tmpl w:val="C1207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63EE7C5F"/>
    <w:multiLevelType w:val="hybridMultilevel"/>
    <w:tmpl w:val="5B84695C"/>
    <w:styleLink w:val="Zaimportowanystyl1"/>
    <w:lvl w:ilvl="0" w:tplc="797045B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441FB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06689FA">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rPr>
    </w:lvl>
    <w:lvl w:ilvl="3" w:tplc="C66E185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A95C98B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BA724C00">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rPr>
    </w:lvl>
    <w:lvl w:ilvl="6" w:tplc="FFB6A08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17DE19C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A302105C">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rPr>
    </w:lvl>
  </w:abstractNum>
  <w:abstractNum w:abstractNumId="228" w15:restartNumberingAfterBreak="0">
    <w:nsid w:val="65386CC2"/>
    <w:multiLevelType w:val="hybridMultilevel"/>
    <w:tmpl w:val="3FD89C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658A1A06"/>
    <w:multiLevelType w:val="multilevel"/>
    <w:tmpl w:val="3F16B6CA"/>
    <w:lvl w:ilvl="0">
      <w:start w:val="1"/>
      <w:numFmt w:val="decimal"/>
      <w:lvlText w:val="%1."/>
      <w:lvlJc w:val="left"/>
      <w:pPr>
        <w:ind w:left="720" w:hanging="360"/>
      </w:pPr>
      <w:rPr>
        <w:rFonts w:cs="Times New Roman" w:hint="default"/>
      </w:rPr>
    </w:lvl>
    <w:lvl w:ilvl="1">
      <w:start w:val="6"/>
      <w:numFmt w:val="decimal"/>
      <w:isLgl/>
      <w:lvlText w:val="%1.%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30" w15:restartNumberingAfterBreak="0">
    <w:nsid w:val="659015E1"/>
    <w:multiLevelType w:val="hybridMultilevel"/>
    <w:tmpl w:val="390CD5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65E542FA"/>
    <w:multiLevelType w:val="hybridMultilevel"/>
    <w:tmpl w:val="5DCA6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66186473"/>
    <w:multiLevelType w:val="hybridMultilevel"/>
    <w:tmpl w:val="C6F8952E"/>
    <w:lvl w:ilvl="0" w:tplc="0415000F">
      <w:start w:val="1"/>
      <w:numFmt w:val="decimal"/>
      <w:lvlText w:val="%1."/>
      <w:lvlJc w:val="left"/>
      <w:pPr>
        <w:ind w:left="720" w:hanging="360"/>
      </w:pPr>
      <w:rPr>
        <w:rFonts w:cs="Times New Roman" w:hint="default"/>
      </w:rPr>
    </w:lvl>
    <w:lvl w:ilvl="1" w:tplc="98E2BF52">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3" w15:restartNumberingAfterBreak="0">
    <w:nsid w:val="66382D54"/>
    <w:multiLevelType w:val="multilevel"/>
    <w:tmpl w:val="0000004F"/>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4" w15:restartNumberingAfterBreak="0">
    <w:nsid w:val="67207E9A"/>
    <w:multiLevelType w:val="hybridMultilevel"/>
    <w:tmpl w:val="4ECC5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677662DE"/>
    <w:multiLevelType w:val="hybridMultilevel"/>
    <w:tmpl w:val="51B01E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69523C13"/>
    <w:multiLevelType w:val="hybridMultilevel"/>
    <w:tmpl w:val="C8922CB8"/>
    <w:lvl w:ilvl="0" w:tplc="0415000F">
      <w:start w:val="1"/>
      <w:numFmt w:val="decimal"/>
      <w:lvlText w:val="%1."/>
      <w:lvlJc w:val="left"/>
      <w:pPr>
        <w:ind w:left="720" w:hanging="360"/>
      </w:pPr>
      <w:rPr>
        <w:rFonts w:hint="default"/>
        <w:b w:val="0"/>
        <w:i w:val="0"/>
        <w:strike w:val="0"/>
        <w:dstrike w:val="0"/>
        <w:color w:val="000000"/>
        <w:sz w:val="24"/>
        <w:u w:val="none" w:color="000000"/>
        <w:bdr w:val="none" w:sz="0" w:space="0" w:color="auto"/>
        <w:shd w:val="clear" w:color="auto" w:fill="auto"/>
        <w:vertAlign w:val="baseline"/>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7" w15:restartNumberingAfterBreak="0">
    <w:nsid w:val="696F1965"/>
    <w:multiLevelType w:val="hybridMultilevel"/>
    <w:tmpl w:val="F606D3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9791B7C"/>
    <w:multiLevelType w:val="hybridMultilevel"/>
    <w:tmpl w:val="B2FAD3E6"/>
    <w:lvl w:ilvl="0" w:tplc="1DA8F92C">
      <w:numFmt w:val="bullet"/>
      <w:lvlText w:val="•"/>
      <w:lvlJc w:val="left"/>
      <w:pPr>
        <w:ind w:left="720" w:hanging="360"/>
      </w:pPr>
      <w:rPr>
        <w:rFonts w:ascii="Calibri" w:eastAsia="Times New Roman" w:hAnsi="Calibri" w:cs="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69BB0A0D"/>
    <w:multiLevelType w:val="hybridMultilevel"/>
    <w:tmpl w:val="AC164E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6A0516C4"/>
    <w:multiLevelType w:val="hybridMultilevel"/>
    <w:tmpl w:val="18EEE5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A906B5D"/>
    <w:multiLevelType w:val="hybridMultilevel"/>
    <w:tmpl w:val="18D29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6B1C619E"/>
    <w:multiLevelType w:val="hybridMultilevel"/>
    <w:tmpl w:val="553C66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6BB129BF"/>
    <w:multiLevelType w:val="hybridMultilevel"/>
    <w:tmpl w:val="666841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CDB6A9B"/>
    <w:multiLevelType w:val="multilevel"/>
    <w:tmpl w:val="00000087"/>
    <w:lvl w:ilvl="0">
      <w:start w:val="1"/>
      <w:numFmt w:val="decimal"/>
      <w:lvlText w:val="%1."/>
      <w:lvlJc w:val="left"/>
      <w:pPr>
        <w:tabs>
          <w:tab w:val="num" w:pos="0"/>
        </w:tabs>
        <w:ind w:left="360" w:hanging="360"/>
      </w:pPr>
    </w:lvl>
    <w:lvl w:ilvl="1">
      <w:start w:val="1"/>
      <w:numFmt w:val="lowerLetter"/>
      <w:lvlText w:val="%2."/>
      <w:lvlJc w:val="left"/>
      <w:pPr>
        <w:tabs>
          <w:tab w:val="num" w:pos="0"/>
        </w:tabs>
        <w:ind w:left="1425" w:hanging="705"/>
      </w:pPr>
      <w:rPr>
        <w:rFonts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5" w15:restartNumberingAfterBreak="0">
    <w:nsid w:val="6E0865A8"/>
    <w:multiLevelType w:val="hybridMultilevel"/>
    <w:tmpl w:val="4DFE96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6F7D5E47"/>
    <w:multiLevelType w:val="hybridMultilevel"/>
    <w:tmpl w:val="344C935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94"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7" w15:restartNumberingAfterBreak="0">
    <w:nsid w:val="70083004"/>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8" w15:restartNumberingAfterBreak="0">
    <w:nsid w:val="70C219A7"/>
    <w:multiLevelType w:val="hybridMultilevel"/>
    <w:tmpl w:val="BC801F10"/>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9" w15:restartNumberingAfterBreak="0">
    <w:nsid w:val="70C467E4"/>
    <w:multiLevelType w:val="hybridMultilevel"/>
    <w:tmpl w:val="EA263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71923628"/>
    <w:multiLevelType w:val="hybridMultilevel"/>
    <w:tmpl w:val="D152F1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71BE5DCE"/>
    <w:multiLevelType w:val="hybridMultilevel"/>
    <w:tmpl w:val="EDB263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724E780D"/>
    <w:multiLevelType w:val="hybridMultilevel"/>
    <w:tmpl w:val="B0CC2B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72EF0271"/>
    <w:multiLevelType w:val="hybridMultilevel"/>
    <w:tmpl w:val="8B361C7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54" w15:restartNumberingAfterBreak="0">
    <w:nsid w:val="73901C4C"/>
    <w:multiLevelType w:val="hybridMultilevel"/>
    <w:tmpl w:val="9CCA56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74256FC8"/>
    <w:multiLevelType w:val="hybridMultilevel"/>
    <w:tmpl w:val="144C2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6" w15:restartNumberingAfterBreak="0">
    <w:nsid w:val="74D0210D"/>
    <w:multiLevelType w:val="multilevel"/>
    <w:tmpl w:val="00000078"/>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7" w15:restartNumberingAfterBreak="0">
    <w:nsid w:val="7547789E"/>
    <w:multiLevelType w:val="hybridMultilevel"/>
    <w:tmpl w:val="43BCDA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60D1E91"/>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9" w15:restartNumberingAfterBreak="0">
    <w:nsid w:val="76A60559"/>
    <w:multiLevelType w:val="hybridMultilevel"/>
    <w:tmpl w:val="6E6CB0CC"/>
    <w:lvl w:ilvl="0" w:tplc="A0FEB044">
      <w:start w:val="1"/>
      <w:numFmt w:val="lowerLetter"/>
      <w:lvlText w:val="%1)"/>
      <w:lvlJc w:val="left"/>
      <w:pPr>
        <w:ind w:left="749"/>
      </w:pPr>
      <w:rPr>
        <w:rFonts w:hint="default"/>
        <w:b w:val="0"/>
        <w:i w:val="0"/>
        <w:strike w:val="0"/>
        <w:dstrike w:val="0"/>
        <w:color w:val="000000"/>
        <w:sz w:val="24"/>
        <w:u w:val="none" w:color="000000"/>
        <w:bdr w:val="none" w:sz="0" w:space="0" w:color="auto"/>
        <w:shd w:val="clear" w:color="auto" w:fill="auto"/>
        <w:vertAlign w:val="baseline"/>
      </w:rPr>
    </w:lvl>
    <w:lvl w:ilvl="1" w:tplc="5FA48F46">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D26B8A8">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E74FD92">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060B1EE">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890380C">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7B6EF5A">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A128928">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82A7ED2">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0" w15:restartNumberingAfterBreak="0">
    <w:nsid w:val="7742738C"/>
    <w:multiLevelType w:val="hybridMultilevel"/>
    <w:tmpl w:val="45486C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779E2948"/>
    <w:multiLevelType w:val="hybridMultilevel"/>
    <w:tmpl w:val="6A9654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78953D4E"/>
    <w:multiLevelType w:val="hybridMultilevel"/>
    <w:tmpl w:val="4EC672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78BF0C40"/>
    <w:multiLevelType w:val="hybridMultilevel"/>
    <w:tmpl w:val="3808D5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7A78268B"/>
    <w:multiLevelType w:val="hybridMultilevel"/>
    <w:tmpl w:val="AE86DD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7B06564B"/>
    <w:multiLevelType w:val="hybridMultilevel"/>
    <w:tmpl w:val="7558376A"/>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63D095DC">
      <w:start w:val="10"/>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6" w15:restartNumberingAfterBreak="0">
    <w:nsid w:val="7BE67D58"/>
    <w:multiLevelType w:val="hybridMultilevel"/>
    <w:tmpl w:val="129A0A16"/>
    <w:lvl w:ilvl="0" w:tplc="7F601EE8">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7" w15:restartNumberingAfterBreak="0">
    <w:nsid w:val="7C0A6AF1"/>
    <w:multiLevelType w:val="hybridMultilevel"/>
    <w:tmpl w:val="E7A40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8" w15:restartNumberingAfterBreak="0">
    <w:nsid w:val="7C133B73"/>
    <w:multiLevelType w:val="hybridMultilevel"/>
    <w:tmpl w:val="6E6CB0CC"/>
    <w:lvl w:ilvl="0" w:tplc="A0FEB044">
      <w:start w:val="1"/>
      <w:numFmt w:val="lowerLetter"/>
      <w:lvlText w:val="%1)"/>
      <w:lvlJc w:val="left"/>
      <w:pPr>
        <w:ind w:left="749"/>
      </w:pPr>
      <w:rPr>
        <w:rFonts w:hint="default"/>
        <w:b w:val="0"/>
        <w:i w:val="0"/>
        <w:strike w:val="0"/>
        <w:dstrike w:val="0"/>
        <w:color w:val="000000"/>
        <w:sz w:val="24"/>
        <w:u w:val="none" w:color="000000"/>
        <w:bdr w:val="none" w:sz="0" w:space="0" w:color="auto"/>
        <w:shd w:val="clear" w:color="auto" w:fill="auto"/>
        <w:vertAlign w:val="baseline"/>
      </w:rPr>
    </w:lvl>
    <w:lvl w:ilvl="1" w:tplc="5FA48F46">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D26B8A8">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E74FD92">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060B1EE">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890380C">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7B6EF5A">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A128928">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82A7ED2">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9" w15:restartNumberingAfterBreak="0">
    <w:nsid w:val="7C4E04AA"/>
    <w:multiLevelType w:val="hybridMultilevel"/>
    <w:tmpl w:val="397470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7C883423"/>
    <w:multiLevelType w:val="hybridMultilevel"/>
    <w:tmpl w:val="E81E6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1" w15:restartNumberingAfterBreak="0">
    <w:nsid w:val="7DDA5C53"/>
    <w:multiLevelType w:val="hybridMultilevel"/>
    <w:tmpl w:val="27AEB4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7E02698F"/>
    <w:multiLevelType w:val="hybridMultilevel"/>
    <w:tmpl w:val="8B7A6B34"/>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3" w15:restartNumberingAfterBreak="0">
    <w:nsid w:val="7E4E37E2"/>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4" w15:restartNumberingAfterBreak="0">
    <w:nsid w:val="7EBE0AD0"/>
    <w:multiLevelType w:val="hybridMultilevel"/>
    <w:tmpl w:val="FFC00B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7EE31841"/>
    <w:multiLevelType w:val="hybridMultilevel"/>
    <w:tmpl w:val="67CEE5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7F35782C"/>
    <w:multiLevelType w:val="multilevel"/>
    <w:tmpl w:val="72E41C66"/>
    <w:lvl w:ilvl="0">
      <w:start w:val="1"/>
      <w:numFmt w:val="decimal"/>
      <w:lvlText w:val="%1."/>
      <w:lvlJc w:val="left"/>
      <w:pPr>
        <w:ind w:left="360" w:hanging="360"/>
      </w:pPr>
      <w:rPr>
        <w:rFonts w:hint="default"/>
        <w:sz w:val="24"/>
      </w:rPr>
    </w:lvl>
    <w:lvl w:ilvl="1">
      <w:start w:val="1"/>
      <w:numFmt w:val="decimal"/>
      <w:lvlText w:val="%2)"/>
      <w:lvlJc w:val="left"/>
      <w:pPr>
        <w:ind w:left="792" w:hanging="432"/>
      </w:pPr>
      <w:rPr>
        <w:rFonts w:ascii="Calibri" w:eastAsiaTheme="minorHAnsi" w:hAnsi="Calibri" w:cs="Calibri" w:hint="default"/>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7"/>
  </w:num>
  <w:num w:numId="2">
    <w:abstractNumId w:val="153"/>
  </w:num>
  <w:num w:numId="3">
    <w:abstractNumId w:val="203"/>
  </w:num>
  <w:num w:numId="4">
    <w:abstractNumId w:val="50"/>
  </w:num>
  <w:num w:numId="5">
    <w:abstractNumId w:val="100"/>
  </w:num>
  <w:num w:numId="6">
    <w:abstractNumId w:val="85"/>
  </w:num>
  <w:num w:numId="7">
    <w:abstractNumId w:val="109"/>
  </w:num>
  <w:num w:numId="8">
    <w:abstractNumId w:val="221"/>
  </w:num>
  <w:num w:numId="9">
    <w:abstractNumId w:val="109"/>
    <w:lvlOverride w:ilvl="0"/>
    <w:lvlOverride w:ilvl="1">
      <w:startOverride w:val="14"/>
    </w:lvlOverride>
  </w:num>
  <w:num w:numId="10">
    <w:abstractNumId w:val="276"/>
  </w:num>
  <w:num w:numId="11">
    <w:abstractNumId w:val="49"/>
  </w:num>
  <w:num w:numId="12">
    <w:abstractNumId w:val="229"/>
  </w:num>
  <w:num w:numId="13">
    <w:abstractNumId w:val="37"/>
  </w:num>
  <w:num w:numId="14">
    <w:abstractNumId w:val="232"/>
  </w:num>
  <w:num w:numId="15">
    <w:abstractNumId w:val="158"/>
  </w:num>
  <w:num w:numId="16">
    <w:abstractNumId w:val="266"/>
  </w:num>
  <w:num w:numId="17">
    <w:abstractNumId w:val="149"/>
  </w:num>
  <w:num w:numId="18">
    <w:abstractNumId w:val="111"/>
  </w:num>
  <w:num w:numId="19">
    <w:abstractNumId w:val="40"/>
  </w:num>
  <w:num w:numId="20">
    <w:abstractNumId w:val="265"/>
  </w:num>
  <w:num w:numId="21">
    <w:abstractNumId w:val="66"/>
  </w:num>
  <w:num w:numId="22">
    <w:abstractNumId w:val="206"/>
  </w:num>
  <w:num w:numId="23">
    <w:abstractNumId w:val="45"/>
  </w:num>
  <w:num w:numId="24">
    <w:abstractNumId w:val="132"/>
  </w:num>
  <w:num w:numId="25">
    <w:abstractNumId w:val="52"/>
  </w:num>
  <w:num w:numId="26">
    <w:abstractNumId w:val="215"/>
  </w:num>
  <w:num w:numId="27">
    <w:abstractNumId w:val="68"/>
  </w:num>
  <w:num w:numId="28">
    <w:abstractNumId w:val="225"/>
  </w:num>
  <w:num w:numId="29">
    <w:abstractNumId w:val="133"/>
  </w:num>
  <w:num w:numId="30">
    <w:abstractNumId w:val="177"/>
  </w:num>
  <w:num w:numId="31">
    <w:abstractNumId w:val="258"/>
  </w:num>
  <w:num w:numId="32">
    <w:abstractNumId w:val="246"/>
  </w:num>
  <w:num w:numId="33">
    <w:abstractNumId w:val="219"/>
  </w:num>
  <w:num w:numId="34">
    <w:abstractNumId w:val="143"/>
  </w:num>
  <w:num w:numId="35">
    <w:abstractNumId w:val="199"/>
  </w:num>
  <w:num w:numId="36">
    <w:abstractNumId w:val="208"/>
  </w:num>
  <w:num w:numId="37">
    <w:abstractNumId w:val="137"/>
  </w:num>
  <w:num w:numId="38">
    <w:abstractNumId w:val="60"/>
  </w:num>
  <w:num w:numId="39">
    <w:abstractNumId w:val="146"/>
  </w:num>
  <w:num w:numId="40">
    <w:abstractNumId w:val="148"/>
  </w:num>
  <w:num w:numId="41">
    <w:abstractNumId w:val="145"/>
  </w:num>
  <w:num w:numId="42">
    <w:abstractNumId w:val="76"/>
  </w:num>
  <w:num w:numId="43">
    <w:abstractNumId w:val="272"/>
  </w:num>
  <w:num w:numId="44">
    <w:abstractNumId w:val="64"/>
  </w:num>
  <w:num w:numId="45">
    <w:abstractNumId w:val="273"/>
  </w:num>
  <w:num w:numId="46">
    <w:abstractNumId w:val="211"/>
  </w:num>
  <w:num w:numId="47">
    <w:abstractNumId w:val="171"/>
  </w:num>
  <w:num w:numId="48">
    <w:abstractNumId w:val="152"/>
  </w:num>
  <w:num w:numId="49">
    <w:abstractNumId w:val="248"/>
  </w:num>
  <w:num w:numId="50">
    <w:abstractNumId w:val="90"/>
  </w:num>
  <w:num w:numId="51">
    <w:abstractNumId w:val="189"/>
  </w:num>
  <w:num w:numId="52">
    <w:abstractNumId w:val="84"/>
  </w:num>
  <w:num w:numId="53">
    <w:abstractNumId w:val="220"/>
  </w:num>
  <w:num w:numId="54">
    <w:abstractNumId w:val="73"/>
  </w:num>
  <w:num w:numId="55">
    <w:abstractNumId w:val="247"/>
  </w:num>
  <w:num w:numId="56">
    <w:abstractNumId w:val="77"/>
  </w:num>
  <w:num w:numId="57">
    <w:abstractNumId w:val="74"/>
  </w:num>
  <w:num w:numId="58">
    <w:abstractNumId w:val="81"/>
  </w:num>
  <w:num w:numId="59">
    <w:abstractNumId w:val="120"/>
  </w:num>
  <w:num w:numId="60">
    <w:abstractNumId w:val="97"/>
  </w:num>
  <w:num w:numId="61">
    <w:abstractNumId w:val="99"/>
  </w:num>
  <w:num w:numId="62">
    <w:abstractNumId w:val="140"/>
  </w:num>
  <w:num w:numId="63">
    <w:abstractNumId w:val="174"/>
  </w:num>
  <w:num w:numId="64">
    <w:abstractNumId w:val="142"/>
  </w:num>
  <w:num w:numId="65">
    <w:abstractNumId w:val="53"/>
  </w:num>
  <w:num w:numId="66">
    <w:abstractNumId w:val="78"/>
  </w:num>
  <w:num w:numId="67">
    <w:abstractNumId w:val="212"/>
  </w:num>
  <w:num w:numId="68">
    <w:abstractNumId w:val="190"/>
  </w:num>
  <w:num w:numId="69">
    <w:abstractNumId w:val="30"/>
  </w:num>
  <w:num w:numId="70">
    <w:abstractNumId w:val="127"/>
  </w:num>
  <w:num w:numId="71">
    <w:abstractNumId w:val="267"/>
  </w:num>
  <w:num w:numId="72">
    <w:abstractNumId w:val="270"/>
  </w:num>
  <w:num w:numId="73">
    <w:abstractNumId w:val="175"/>
  </w:num>
  <w:num w:numId="74">
    <w:abstractNumId w:val="182"/>
  </w:num>
  <w:num w:numId="75">
    <w:abstractNumId w:val="207"/>
  </w:num>
  <w:num w:numId="76">
    <w:abstractNumId w:val="238"/>
  </w:num>
  <w:num w:numId="77">
    <w:abstractNumId w:val="183"/>
  </w:num>
  <w:num w:numId="78">
    <w:abstractNumId w:val="185"/>
  </w:num>
  <w:num w:numId="79">
    <w:abstractNumId w:val="105"/>
  </w:num>
  <w:num w:numId="80">
    <w:abstractNumId w:val="184"/>
  </w:num>
  <w:num w:numId="81">
    <w:abstractNumId w:val="179"/>
  </w:num>
  <w:num w:numId="82">
    <w:abstractNumId w:val="170"/>
  </w:num>
  <w:num w:numId="83">
    <w:abstractNumId w:val="126"/>
  </w:num>
  <w:num w:numId="84">
    <w:abstractNumId w:val="113"/>
  </w:num>
  <w:num w:numId="85">
    <w:abstractNumId w:val="13"/>
  </w:num>
  <w:num w:numId="86">
    <w:abstractNumId w:val="9"/>
  </w:num>
  <w:num w:numId="87">
    <w:abstractNumId w:val="1"/>
  </w:num>
  <w:num w:numId="88">
    <w:abstractNumId w:val="4"/>
  </w:num>
  <w:num w:numId="89">
    <w:abstractNumId w:val="7"/>
  </w:num>
  <w:num w:numId="90">
    <w:abstractNumId w:val="10"/>
  </w:num>
  <w:num w:numId="91">
    <w:abstractNumId w:val="14"/>
  </w:num>
  <w:num w:numId="92">
    <w:abstractNumId w:val="16"/>
  </w:num>
  <w:num w:numId="93">
    <w:abstractNumId w:val="17"/>
  </w:num>
  <w:num w:numId="94">
    <w:abstractNumId w:val="23"/>
  </w:num>
  <w:num w:numId="95">
    <w:abstractNumId w:val="2"/>
  </w:num>
  <w:num w:numId="96">
    <w:abstractNumId w:val="24"/>
  </w:num>
  <w:num w:numId="97">
    <w:abstractNumId w:val="25"/>
  </w:num>
  <w:num w:numId="98">
    <w:abstractNumId w:val="11"/>
  </w:num>
  <w:num w:numId="99">
    <w:abstractNumId w:val="12"/>
  </w:num>
  <w:num w:numId="100">
    <w:abstractNumId w:val="15"/>
  </w:num>
  <w:num w:numId="101">
    <w:abstractNumId w:val="18"/>
  </w:num>
  <w:num w:numId="102">
    <w:abstractNumId w:val="19"/>
  </w:num>
  <w:num w:numId="103">
    <w:abstractNumId w:val="21"/>
  </w:num>
  <w:num w:numId="104">
    <w:abstractNumId w:val="197"/>
  </w:num>
  <w:num w:numId="105">
    <w:abstractNumId w:val="136"/>
  </w:num>
  <w:num w:numId="106">
    <w:abstractNumId w:val="94"/>
  </w:num>
  <w:num w:numId="107">
    <w:abstractNumId w:val="42"/>
  </w:num>
  <w:num w:numId="108">
    <w:abstractNumId w:val="147"/>
  </w:num>
  <w:num w:numId="109">
    <w:abstractNumId w:val="98"/>
  </w:num>
  <w:num w:numId="110">
    <w:abstractNumId w:val="72"/>
  </w:num>
  <w:num w:numId="111">
    <w:abstractNumId w:val="55"/>
  </w:num>
  <w:num w:numId="112">
    <w:abstractNumId w:val="268"/>
  </w:num>
  <w:num w:numId="113">
    <w:abstractNumId w:val="104"/>
  </w:num>
  <w:num w:numId="114">
    <w:abstractNumId w:val="180"/>
  </w:num>
  <w:num w:numId="115">
    <w:abstractNumId w:val="131"/>
  </w:num>
  <w:num w:numId="116">
    <w:abstractNumId w:val="83"/>
  </w:num>
  <w:num w:numId="117">
    <w:abstractNumId w:val="123"/>
  </w:num>
  <w:num w:numId="118">
    <w:abstractNumId w:val="244"/>
  </w:num>
  <w:num w:numId="119">
    <w:abstractNumId w:val="233"/>
  </w:num>
  <w:num w:numId="120">
    <w:abstractNumId w:val="256"/>
  </w:num>
  <w:num w:numId="121">
    <w:abstractNumId w:val="151"/>
  </w:num>
  <w:num w:numId="122">
    <w:abstractNumId w:val="128"/>
  </w:num>
  <w:num w:numId="123">
    <w:abstractNumId w:val="205"/>
  </w:num>
  <w:num w:numId="124">
    <w:abstractNumId w:val="214"/>
  </w:num>
  <w:num w:numId="125">
    <w:abstractNumId w:val="255"/>
  </w:num>
  <w:num w:numId="126">
    <w:abstractNumId w:val="112"/>
  </w:num>
  <w:num w:numId="127">
    <w:abstractNumId w:val="259"/>
  </w:num>
  <w:num w:numId="128">
    <w:abstractNumId w:val="110"/>
  </w:num>
  <w:num w:numId="129">
    <w:abstractNumId w:val="236"/>
  </w:num>
  <w:num w:numId="130">
    <w:abstractNumId w:val="46"/>
  </w:num>
  <w:num w:numId="131">
    <w:abstractNumId w:val="86"/>
  </w:num>
  <w:num w:numId="132">
    <w:abstractNumId w:val="44"/>
  </w:num>
  <w:num w:numId="133">
    <w:abstractNumId w:val="88"/>
  </w:num>
  <w:num w:numId="134">
    <w:abstractNumId w:val="164"/>
  </w:num>
  <w:num w:numId="135">
    <w:abstractNumId w:val="160"/>
  </w:num>
  <w:num w:numId="136">
    <w:abstractNumId w:val="196"/>
  </w:num>
  <w:num w:numId="137">
    <w:abstractNumId w:val="36"/>
  </w:num>
  <w:num w:numId="138">
    <w:abstractNumId w:val="54"/>
  </w:num>
  <w:num w:numId="139">
    <w:abstractNumId w:val="102"/>
  </w:num>
  <w:num w:numId="140">
    <w:abstractNumId w:val="150"/>
  </w:num>
  <w:num w:numId="141">
    <w:abstractNumId w:val="188"/>
  </w:num>
  <w:num w:numId="142">
    <w:abstractNumId w:val="33"/>
  </w:num>
  <w:num w:numId="143">
    <w:abstractNumId w:val="47"/>
  </w:num>
  <w:num w:numId="144">
    <w:abstractNumId w:val="271"/>
  </w:num>
  <w:num w:numId="145">
    <w:abstractNumId w:val="186"/>
  </w:num>
  <w:num w:numId="146">
    <w:abstractNumId w:val="253"/>
  </w:num>
  <w:num w:numId="147">
    <w:abstractNumId w:val="41"/>
  </w:num>
  <w:num w:numId="148">
    <w:abstractNumId w:val="166"/>
  </w:num>
  <w:num w:numId="149">
    <w:abstractNumId w:val="195"/>
  </w:num>
  <w:num w:numId="150">
    <w:abstractNumId w:val="75"/>
  </w:num>
  <w:num w:numId="151">
    <w:abstractNumId w:val="56"/>
  </w:num>
  <w:num w:numId="152">
    <w:abstractNumId w:val="234"/>
  </w:num>
  <w:num w:numId="153">
    <w:abstractNumId w:val="222"/>
  </w:num>
  <w:num w:numId="154">
    <w:abstractNumId w:val="35"/>
  </w:num>
  <w:num w:numId="155">
    <w:abstractNumId w:val="230"/>
  </w:num>
  <w:num w:numId="156">
    <w:abstractNumId w:val="124"/>
  </w:num>
  <w:num w:numId="157">
    <w:abstractNumId w:val="243"/>
  </w:num>
  <w:num w:numId="158">
    <w:abstractNumId w:val="252"/>
  </w:num>
  <w:num w:numId="159">
    <w:abstractNumId w:val="269"/>
  </w:num>
  <w:num w:numId="160">
    <w:abstractNumId w:val="198"/>
  </w:num>
  <w:num w:numId="161">
    <w:abstractNumId w:val="70"/>
  </w:num>
  <w:num w:numId="162">
    <w:abstractNumId w:val="116"/>
  </w:num>
  <w:num w:numId="163">
    <w:abstractNumId w:val="202"/>
  </w:num>
  <w:num w:numId="164">
    <w:abstractNumId w:val="257"/>
  </w:num>
  <w:num w:numId="165">
    <w:abstractNumId w:val="141"/>
  </w:num>
  <w:num w:numId="166">
    <w:abstractNumId w:val="31"/>
  </w:num>
  <w:num w:numId="167">
    <w:abstractNumId w:val="154"/>
  </w:num>
  <w:num w:numId="168">
    <w:abstractNumId w:val="125"/>
  </w:num>
  <w:num w:numId="169">
    <w:abstractNumId w:val="135"/>
  </w:num>
  <w:num w:numId="170">
    <w:abstractNumId w:val="89"/>
  </w:num>
  <w:num w:numId="171">
    <w:abstractNumId w:val="80"/>
  </w:num>
  <w:num w:numId="172">
    <w:abstractNumId w:val="251"/>
  </w:num>
  <w:num w:numId="173">
    <w:abstractNumId w:val="96"/>
  </w:num>
  <w:num w:numId="174">
    <w:abstractNumId w:val="204"/>
  </w:num>
  <w:num w:numId="175">
    <w:abstractNumId w:val="224"/>
  </w:num>
  <w:num w:numId="176">
    <w:abstractNumId w:val="29"/>
  </w:num>
  <w:num w:numId="177">
    <w:abstractNumId w:val="119"/>
  </w:num>
  <w:num w:numId="178">
    <w:abstractNumId w:val="67"/>
  </w:num>
  <w:num w:numId="179">
    <w:abstractNumId w:val="114"/>
  </w:num>
  <w:num w:numId="180">
    <w:abstractNumId w:val="57"/>
  </w:num>
  <w:num w:numId="181">
    <w:abstractNumId w:val="241"/>
  </w:num>
  <w:num w:numId="182">
    <w:abstractNumId w:val="71"/>
  </w:num>
  <w:num w:numId="183">
    <w:abstractNumId w:val="138"/>
  </w:num>
  <w:num w:numId="184">
    <w:abstractNumId w:val="209"/>
  </w:num>
  <w:num w:numId="185">
    <w:abstractNumId w:val="249"/>
  </w:num>
  <w:num w:numId="186">
    <w:abstractNumId w:val="216"/>
  </w:num>
  <w:num w:numId="187">
    <w:abstractNumId w:val="193"/>
  </w:num>
  <w:num w:numId="188">
    <w:abstractNumId w:val="95"/>
  </w:num>
  <w:num w:numId="189">
    <w:abstractNumId w:val="156"/>
  </w:num>
  <w:num w:numId="190">
    <w:abstractNumId w:val="155"/>
  </w:num>
  <w:num w:numId="191">
    <w:abstractNumId w:val="129"/>
  </w:num>
  <w:num w:numId="192">
    <w:abstractNumId w:val="144"/>
  </w:num>
  <w:num w:numId="193">
    <w:abstractNumId w:val="157"/>
  </w:num>
  <w:num w:numId="194">
    <w:abstractNumId w:val="231"/>
  </w:num>
  <w:num w:numId="195">
    <w:abstractNumId w:val="159"/>
  </w:num>
  <w:num w:numId="196">
    <w:abstractNumId w:val="217"/>
  </w:num>
  <w:num w:numId="197">
    <w:abstractNumId w:val="130"/>
  </w:num>
  <w:num w:numId="198">
    <w:abstractNumId w:val="226"/>
  </w:num>
  <w:num w:numId="199">
    <w:abstractNumId w:val="106"/>
  </w:num>
  <w:num w:numId="200">
    <w:abstractNumId w:val="117"/>
  </w:num>
  <w:num w:numId="201">
    <w:abstractNumId w:val="223"/>
  </w:num>
  <w:num w:numId="202">
    <w:abstractNumId w:val="264"/>
  </w:num>
  <w:num w:numId="203">
    <w:abstractNumId w:val="87"/>
  </w:num>
  <w:num w:numId="204">
    <w:abstractNumId w:val="210"/>
  </w:num>
  <w:num w:numId="205">
    <w:abstractNumId w:val="176"/>
  </w:num>
  <w:num w:numId="206">
    <w:abstractNumId w:val="178"/>
  </w:num>
  <w:num w:numId="207">
    <w:abstractNumId w:val="79"/>
  </w:num>
  <w:num w:numId="208">
    <w:abstractNumId w:val="169"/>
  </w:num>
  <w:num w:numId="209">
    <w:abstractNumId w:val="34"/>
  </w:num>
  <w:num w:numId="210">
    <w:abstractNumId w:val="162"/>
  </w:num>
  <w:num w:numId="211">
    <w:abstractNumId w:val="161"/>
  </w:num>
  <w:num w:numId="212">
    <w:abstractNumId w:val="108"/>
  </w:num>
  <w:num w:numId="213">
    <w:abstractNumId w:val="240"/>
  </w:num>
  <w:num w:numId="214">
    <w:abstractNumId w:val="191"/>
  </w:num>
  <w:num w:numId="215">
    <w:abstractNumId w:val="165"/>
  </w:num>
  <w:num w:numId="216">
    <w:abstractNumId w:val="187"/>
  </w:num>
  <w:num w:numId="217">
    <w:abstractNumId w:val="181"/>
  </w:num>
  <w:num w:numId="218">
    <w:abstractNumId w:val="201"/>
  </w:num>
  <w:num w:numId="219">
    <w:abstractNumId w:val="213"/>
  </w:num>
  <w:num w:numId="220">
    <w:abstractNumId w:val="101"/>
  </w:num>
  <w:num w:numId="221">
    <w:abstractNumId w:val="254"/>
  </w:num>
  <w:num w:numId="222">
    <w:abstractNumId w:val="167"/>
  </w:num>
  <w:num w:numId="223">
    <w:abstractNumId w:val="242"/>
  </w:num>
  <w:num w:numId="224">
    <w:abstractNumId w:val="239"/>
  </w:num>
  <w:num w:numId="225">
    <w:abstractNumId w:val="118"/>
  </w:num>
  <w:num w:numId="226">
    <w:abstractNumId w:val="163"/>
  </w:num>
  <w:num w:numId="227">
    <w:abstractNumId w:val="172"/>
  </w:num>
  <w:num w:numId="228">
    <w:abstractNumId w:val="93"/>
  </w:num>
  <w:num w:numId="229">
    <w:abstractNumId w:val="139"/>
  </w:num>
  <w:num w:numId="230">
    <w:abstractNumId w:val="65"/>
  </w:num>
  <w:num w:numId="231">
    <w:abstractNumId w:val="173"/>
  </w:num>
  <w:num w:numId="232">
    <w:abstractNumId w:val="62"/>
  </w:num>
  <w:num w:numId="233">
    <w:abstractNumId w:val="61"/>
  </w:num>
  <w:num w:numId="234">
    <w:abstractNumId w:val="63"/>
  </w:num>
  <w:num w:numId="235">
    <w:abstractNumId w:val="192"/>
  </w:num>
  <w:num w:numId="236">
    <w:abstractNumId w:val="38"/>
  </w:num>
  <w:num w:numId="237">
    <w:abstractNumId w:val="261"/>
  </w:num>
  <w:num w:numId="238">
    <w:abstractNumId w:val="218"/>
  </w:num>
  <w:num w:numId="239">
    <w:abstractNumId w:val="263"/>
  </w:num>
  <w:num w:numId="240">
    <w:abstractNumId w:val="39"/>
  </w:num>
  <w:num w:numId="241">
    <w:abstractNumId w:val="134"/>
  </w:num>
  <w:num w:numId="242">
    <w:abstractNumId w:val="59"/>
  </w:num>
  <w:num w:numId="243">
    <w:abstractNumId w:val="250"/>
  </w:num>
  <w:num w:numId="244">
    <w:abstractNumId w:val="58"/>
  </w:num>
  <w:num w:numId="245">
    <w:abstractNumId w:val="48"/>
  </w:num>
  <w:num w:numId="246">
    <w:abstractNumId w:val="168"/>
  </w:num>
  <w:num w:numId="247">
    <w:abstractNumId w:val="200"/>
  </w:num>
  <w:num w:numId="248">
    <w:abstractNumId w:val="228"/>
  </w:num>
  <w:num w:numId="249">
    <w:abstractNumId w:val="237"/>
  </w:num>
  <w:num w:numId="250">
    <w:abstractNumId w:val="275"/>
  </w:num>
  <w:num w:numId="251">
    <w:abstractNumId w:val="194"/>
  </w:num>
  <w:num w:numId="252">
    <w:abstractNumId w:val="32"/>
  </w:num>
  <w:num w:numId="253">
    <w:abstractNumId w:val="262"/>
  </w:num>
  <w:num w:numId="254">
    <w:abstractNumId w:val="103"/>
  </w:num>
  <w:num w:numId="255">
    <w:abstractNumId w:val="82"/>
  </w:num>
  <w:num w:numId="256">
    <w:abstractNumId w:val="43"/>
  </w:num>
  <w:num w:numId="257">
    <w:abstractNumId w:val="235"/>
  </w:num>
  <w:num w:numId="258">
    <w:abstractNumId w:val="107"/>
  </w:num>
  <w:num w:numId="259">
    <w:abstractNumId w:val="260"/>
  </w:num>
  <w:num w:numId="260">
    <w:abstractNumId w:val="51"/>
  </w:num>
  <w:num w:numId="261">
    <w:abstractNumId w:val="91"/>
  </w:num>
  <w:num w:numId="262">
    <w:abstractNumId w:val="122"/>
  </w:num>
  <w:num w:numId="263">
    <w:abstractNumId w:val="274"/>
  </w:num>
  <w:num w:numId="264">
    <w:abstractNumId w:val="245"/>
  </w:num>
  <w:num w:numId="265">
    <w:abstractNumId w:val="92"/>
  </w:num>
  <w:num w:numId="266">
    <w:abstractNumId w:val="121"/>
  </w:num>
  <w:num w:numId="267">
    <w:abstractNumId w:val="69"/>
  </w:num>
  <w:num w:numId="268">
    <w:abstractNumId w:val="115"/>
  </w:num>
  <w:numIdMacAtCleanup w:val="2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6B8"/>
    <w:rsid w:val="00005CEE"/>
    <w:rsid w:val="00010E61"/>
    <w:rsid w:val="00011364"/>
    <w:rsid w:val="00014653"/>
    <w:rsid w:val="00023ADF"/>
    <w:rsid w:val="00023D73"/>
    <w:rsid w:val="0002414E"/>
    <w:rsid w:val="00026F6C"/>
    <w:rsid w:val="000306E5"/>
    <w:rsid w:val="00034A1D"/>
    <w:rsid w:val="00036BDB"/>
    <w:rsid w:val="000415EA"/>
    <w:rsid w:val="00041CE3"/>
    <w:rsid w:val="00041E60"/>
    <w:rsid w:val="00047458"/>
    <w:rsid w:val="00050F49"/>
    <w:rsid w:val="00052A79"/>
    <w:rsid w:val="00054081"/>
    <w:rsid w:val="00055B63"/>
    <w:rsid w:val="00055FEA"/>
    <w:rsid w:val="00065773"/>
    <w:rsid w:val="000661E9"/>
    <w:rsid w:val="00066B83"/>
    <w:rsid w:val="0006773A"/>
    <w:rsid w:val="000722B2"/>
    <w:rsid w:val="000763F2"/>
    <w:rsid w:val="00077AF2"/>
    <w:rsid w:val="000850A2"/>
    <w:rsid w:val="00090130"/>
    <w:rsid w:val="000901AE"/>
    <w:rsid w:val="000907CF"/>
    <w:rsid w:val="000917EA"/>
    <w:rsid w:val="00094A4B"/>
    <w:rsid w:val="000A122E"/>
    <w:rsid w:val="000A44FE"/>
    <w:rsid w:val="000A7B13"/>
    <w:rsid w:val="000B540F"/>
    <w:rsid w:val="000B5787"/>
    <w:rsid w:val="000B74E2"/>
    <w:rsid w:val="000C4297"/>
    <w:rsid w:val="000C5783"/>
    <w:rsid w:val="000D25C2"/>
    <w:rsid w:val="000D4825"/>
    <w:rsid w:val="000E0129"/>
    <w:rsid w:val="000E24CD"/>
    <w:rsid w:val="000E2848"/>
    <w:rsid w:val="000E3E21"/>
    <w:rsid w:val="000E6ABB"/>
    <w:rsid w:val="000F2ECD"/>
    <w:rsid w:val="00105E5A"/>
    <w:rsid w:val="001104A2"/>
    <w:rsid w:val="0011172D"/>
    <w:rsid w:val="00112B82"/>
    <w:rsid w:val="001146F0"/>
    <w:rsid w:val="00115208"/>
    <w:rsid w:val="0011523B"/>
    <w:rsid w:val="00120DF8"/>
    <w:rsid w:val="00122607"/>
    <w:rsid w:val="00131746"/>
    <w:rsid w:val="00133F8A"/>
    <w:rsid w:val="00134EB9"/>
    <w:rsid w:val="0014011C"/>
    <w:rsid w:val="00141DD3"/>
    <w:rsid w:val="00142AE8"/>
    <w:rsid w:val="00144227"/>
    <w:rsid w:val="00145859"/>
    <w:rsid w:val="00152447"/>
    <w:rsid w:val="00154A25"/>
    <w:rsid w:val="00154C8E"/>
    <w:rsid w:val="00154FE5"/>
    <w:rsid w:val="00156188"/>
    <w:rsid w:val="0016647F"/>
    <w:rsid w:val="0016662A"/>
    <w:rsid w:val="00170B9F"/>
    <w:rsid w:val="00172B4D"/>
    <w:rsid w:val="00172CBB"/>
    <w:rsid w:val="00172FB0"/>
    <w:rsid w:val="00174A75"/>
    <w:rsid w:val="00175516"/>
    <w:rsid w:val="00176D88"/>
    <w:rsid w:val="00177D58"/>
    <w:rsid w:val="001817F2"/>
    <w:rsid w:val="00181BA0"/>
    <w:rsid w:val="00185252"/>
    <w:rsid w:val="001871B8"/>
    <w:rsid w:val="00191664"/>
    <w:rsid w:val="00194E8B"/>
    <w:rsid w:val="001969BE"/>
    <w:rsid w:val="001A0702"/>
    <w:rsid w:val="001A3766"/>
    <w:rsid w:val="001A42BB"/>
    <w:rsid w:val="001A449C"/>
    <w:rsid w:val="001A5BCE"/>
    <w:rsid w:val="001A736E"/>
    <w:rsid w:val="001B1CCD"/>
    <w:rsid w:val="001B38B6"/>
    <w:rsid w:val="001B4693"/>
    <w:rsid w:val="001B4ABB"/>
    <w:rsid w:val="001B5A14"/>
    <w:rsid w:val="001B61C9"/>
    <w:rsid w:val="001C0016"/>
    <w:rsid w:val="001C4D8A"/>
    <w:rsid w:val="001C569D"/>
    <w:rsid w:val="001C76F6"/>
    <w:rsid w:val="001D0535"/>
    <w:rsid w:val="001D0791"/>
    <w:rsid w:val="001D2A0D"/>
    <w:rsid w:val="001D590A"/>
    <w:rsid w:val="001E2362"/>
    <w:rsid w:val="001E3E4E"/>
    <w:rsid w:val="001F1E69"/>
    <w:rsid w:val="001F34E6"/>
    <w:rsid w:val="001F391B"/>
    <w:rsid w:val="001F40D6"/>
    <w:rsid w:val="001F46AB"/>
    <w:rsid w:val="001F476D"/>
    <w:rsid w:val="001F6211"/>
    <w:rsid w:val="001F69B2"/>
    <w:rsid w:val="00202A3B"/>
    <w:rsid w:val="00204007"/>
    <w:rsid w:val="00204960"/>
    <w:rsid w:val="0020571F"/>
    <w:rsid w:val="00206736"/>
    <w:rsid w:val="00213378"/>
    <w:rsid w:val="00213D51"/>
    <w:rsid w:val="002140DD"/>
    <w:rsid w:val="00217D60"/>
    <w:rsid w:val="00220E26"/>
    <w:rsid w:val="00222ECF"/>
    <w:rsid w:val="00224D25"/>
    <w:rsid w:val="00227128"/>
    <w:rsid w:val="00231AA7"/>
    <w:rsid w:val="00246B2D"/>
    <w:rsid w:val="00246B42"/>
    <w:rsid w:val="00250A28"/>
    <w:rsid w:val="00250F02"/>
    <w:rsid w:val="0025121C"/>
    <w:rsid w:val="00251324"/>
    <w:rsid w:val="002557DF"/>
    <w:rsid w:val="0025675A"/>
    <w:rsid w:val="002576D8"/>
    <w:rsid w:val="00260198"/>
    <w:rsid w:val="0026179E"/>
    <w:rsid w:val="00263DA8"/>
    <w:rsid w:val="002644A5"/>
    <w:rsid w:val="00264BCA"/>
    <w:rsid w:val="002676B3"/>
    <w:rsid w:val="00267FB1"/>
    <w:rsid w:val="002712F4"/>
    <w:rsid w:val="00271DAE"/>
    <w:rsid w:val="0027762C"/>
    <w:rsid w:val="00280E87"/>
    <w:rsid w:val="002846B3"/>
    <w:rsid w:val="00286154"/>
    <w:rsid w:val="002871AD"/>
    <w:rsid w:val="0029281D"/>
    <w:rsid w:val="0029331F"/>
    <w:rsid w:val="0029438B"/>
    <w:rsid w:val="00295029"/>
    <w:rsid w:val="002966C5"/>
    <w:rsid w:val="00297F8D"/>
    <w:rsid w:val="002A09F9"/>
    <w:rsid w:val="002A0F85"/>
    <w:rsid w:val="002A2257"/>
    <w:rsid w:val="002A5B40"/>
    <w:rsid w:val="002A7100"/>
    <w:rsid w:val="002A75C1"/>
    <w:rsid w:val="002B3693"/>
    <w:rsid w:val="002B67F8"/>
    <w:rsid w:val="002B6836"/>
    <w:rsid w:val="002B782F"/>
    <w:rsid w:val="002B7D4F"/>
    <w:rsid w:val="002C11AB"/>
    <w:rsid w:val="002C1E0A"/>
    <w:rsid w:val="002C1E0E"/>
    <w:rsid w:val="002C3906"/>
    <w:rsid w:val="002C45C3"/>
    <w:rsid w:val="002C594D"/>
    <w:rsid w:val="002C6422"/>
    <w:rsid w:val="002C76B8"/>
    <w:rsid w:val="002C7A44"/>
    <w:rsid w:val="002C7FA3"/>
    <w:rsid w:val="002D09ED"/>
    <w:rsid w:val="002D0CA5"/>
    <w:rsid w:val="002D129E"/>
    <w:rsid w:val="002D1C8D"/>
    <w:rsid w:val="002D590F"/>
    <w:rsid w:val="002E111E"/>
    <w:rsid w:val="002E1556"/>
    <w:rsid w:val="002E40E8"/>
    <w:rsid w:val="002E420D"/>
    <w:rsid w:val="002E5484"/>
    <w:rsid w:val="002E797E"/>
    <w:rsid w:val="002F1858"/>
    <w:rsid w:val="002F6F6D"/>
    <w:rsid w:val="00300FF0"/>
    <w:rsid w:val="00302CDC"/>
    <w:rsid w:val="00310CD0"/>
    <w:rsid w:val="003136C5"/>
    <w:rsid w:val="00314C7A"/>
    <w:rsid w:val="00314E2D"/>
    <w:rsid w:val="00315E28"/>
    <w:rsid w:val="0031673D"/>
    <w:rsid w:val="00316A96"/>
    <w:rsid w:val="00321727"/>
    <w:rsid w:val="003222E4"/>
    <w:rsid w:val="0032252B"/>
    <w:rsid w:val="00323052"/>
    <w:rsid w:val="00326E4E"/>
    <w:rsid w:val="003274C8"/>
    <w:rsid w:val="00332910"/>
    <w:rsid w:val="00333667"/>
    <w:rsid w:val="003365B5"/>
    <w:rsid w:val="003375EC"/>
    <w:rsid w:val="003407F2"/>
    <w:rsid w:val="00340923"/>
    <w:rsid w:val="00343A48"/>
    <w:rsid w:val="003613F8"/>
    <w:rsid w:val="00363A52"/>
    <w:rsid w:val="0036749E"/>
    <w:rsid w:val="003752AE"/>
    <w:rsid w:val="00375E5A"/>
    <w:rsid w:val="003806B7"/>
    <w:rsid w:val="003815B8"/>
    <w:rsid w:val="00381964"/>
    <w:rsid w:val="00386707"/>
    <w:rsid w:val="0038673D"/>
    <w:rsid w:val="0038678E"/>
    <w:rsid w:val="00391D87"/>
    <w:rsid w:val="003945D5"/>
    <w:rsid w:val="00396860"/>
    <w:rsid w:val="003A1E1C"/>
    <w:rsid w:val="003B153D"/>
    <w:rsid w:val="003B64D7"/>
    <w:rsid w:val="003B7826"/>
    <w:rsid w:val="003C01F6"/>
    <w:rsid w:val="003C02DB"/>
    <w:rsid w:val="003C1E88"/>
    <w:rsid w:val="003C5F75"/>
    <w:rsid w:val="003C6B55"/>
    <w:rsid w:val="003C6C95"/>
    <w:rsid w:val="003D0BEF"/>
    <w:rsid w:val="003D5C65"/>
    <w:rsid w:val="003D6060"/>
    <w:rsid w:val="003D6A02"/>
    <w:rsid w:val="003D7DCE"/>
    <w:rsid w:val="003E0E86"/>
    <w:rsid w:val="003E13C3"/>
    <w:rsid w:val="003E142D"/>
    <w:rsid w:val="003F2900"/>
    <w:rsid w:val="003F34F7"/>
    <w:rsid w:val="003F61DD"/>
    <w:rsid w:val="0040266B"/>
    <w:rsid w:val="00403135"/>
    <w:rsid w:val="00406E3F"/>
    <w:rsid w:val="004143FC"/>
    <w:rsid w:val="004154F6"/>
    <w:rsid w:val="0041759D"/>
    <w:rsid w:val="00423E7B"/>
    <w:rsid w:val="004253B0"/>
    <w:rsid w:val="00426856"/>
    <w:rsid w:val="00427241"/>
    <w:rsid w:val="00427496"/>
    <w:rsid w:val="004318CC"/>
    <w:rsid w:val="0043355B"/>
    <w:rsid w:val="00433572"/>
    <w:rsid w:val="00434882"/>
    <w:rsid w:val="00443AE9"/>
    <w:rsid w:val="00445878"/>
    <w:rsid w:val="00447277"/>
    <w:rsid w:val="00450973"/>
    <w:rsid w:val="00450EB4"/>
    <w:rsid w:val="00451025"/>
    <w:rsid w:val="00451A24"/>
    <w:rsid w:val="00452813"/>
    <w:rsid w:val="00453BAE"/>
    <w:rsid w:val="00453C25"/>
    <w:rsid w:val="0045407F"/>
    <w:rsid w:val="0045429B"/>
    <w:rsid w:val="004557D8"/>
    <w:rsid w:val="0045694B"/>
    <w:rsid w:val="00460A21"/>
    <w:rsid w:val="00463412"/>
    <w:rsid w:val="00465931"/>
    <w:rsid w:val="00467B68"/>
    <w:rsid w:val="00471881"/>
    <w:rsid w:val="00472D60"/>
    <w:rsid w:val="00473798"/>
    <w:rsid w:val="00485DD0"/>
    <w:rsid w:val="004911D8"/>
    <w:rsid w:val="00491F0A"/>
    <w:rsid w:val="00493141"/>
    <w:rsid w:val="004932B5"/>
    <w:rsid w:val="004947E3"/>
    <w:rsid w:val="004A4E4F"/>
    <w:rsid w:val="004A4E59"/>
    <w:rsid w:val="004B2119"/>
    <w:rsid w:val="004B28DC"/>
    <w:rsid w:val="004B76D7"/>
    <w:rsid w:val="004C032B"/>
    <w:rsid w:val="004C6322"/>
    <w:rsid w:val="004C7E0B"/>
    <w:rsid w:val="004C7F3E"/>
    <w:rsid w:val="004D0588"/>
    <w:rsid w:val="004D352A"/>
    <w:rsid w:val="004D573D"/>
    <w:rsid w:val="004D61C5"/>
    <w:rsid w:val="004E32A2"/>
    <w:rsid w:val="004E48A0"/>
    <w:rsid w:val="004E69B3"/>
    <w:rsid w:val="004F06F8"/>
    <w:rsid w:val="004F16B4"/>
    <w:rsid w:val="004F3398"/>
    <w:rsid w:val="004F35E5"/>
    <w:rsid w:val="004F3848"/>
    <w:rsid w:val="0050028B"/>
    <w:rsid w:val="00501055"/>
    <w:rsid w:val="00502AD5"/>
    <w:rsid w:val="00506915"/>
    <w:rsid w:val="005078CE"/>
    <w:rsid w:val="00511D29"/>
    <w:rsid w:val="005154BF"/>
    <w:rsid w:val="00517B2A"/>
    <w:rsid w:val="005220DB"/>
    <w:rsid w:val="00525B1A"/>
    <w:rsid w:val="00526E85"/>
    <w:rsid w:val="00532596"/>
    <w:rsid w:val="00532AA1"/>
    <w:rsid w:val="00534D6B"/>
    <w:rsid w:val="005423E4"/>
    <w:rsid w:val="005424EA"/>
    <w:rsid w:val="00542A20"/>
    <w:rsid w:val="0054344B"/>
    <w:rsid w:val="005449BB"/>
    <w:rsid w:val="005459AA"/>
    <w:rsid w:val="00552BA4"/>
    <w:rsid w:val="005537C5"/>
    <w:rsid w:val="005565CC"/>
    <w:rsid w:val="00556970"/>
    <w:rsid w:val="0055781E"/>
    <w:rsid w:val="00563460"/>
    <w:rsid w:val="00564DE6"/>
    <w:rsid w:val="00571C80"/>
    <w:rsid w:val="005728F4"/>
    <w:rsid w:val="00572A01"/>
    <w:rsid w:val="005739AF"/>
    <w:rsid w:val="00574623"/>
    <w:rsid w:val="00576229"/>
    <w:rsid w:val="00576253"/>
    <w:rsid w:val="0058298E"/>
    <w:rsid w:val="005919A7"/>
    <w:rsid w:val="0059234E"/>
    <w:rsid w:val="0059516D"/>
    <w:rsid w:val="00595263"/>
    <w:rsid w:val="005966F4"/>
    <w:rsid w:val="00597C69"/>
    <w:rsid w:val="005A2A0A"/>
    <w:rsid w:val="005A4604"/>
    <w:rsid w:val="005A7D09"/>
    <w:rsid w:val="005B0323"/>
    <w:rsid w:val="005B6439"/>
    <w:rsid w:val="005B74A3"/>
    <w:rsid w:val="005C3272"/>
    <w:rsid w:val="005C5048"/>
    <w:rsid w:val="005C511B"/>
    <w:rsid w:val="005C536C"/>
    <w:rsid w:val="005C596F"/>
    <w:rsid w:val="005C75FF"/>
    <w:rsid w:val="005D0B95"/>
    <w:rsid w:val="005D26AC"/>
    <w:rsid w:val="005D30F9"/>
    <w:rsid w:val="005D3125"/>
    <w:rsid w:val="005E0E5B"/>
    <w:rsid w:val="005E2F7A"/>
    <w:rsid w:val="005E5829"/>
    <w:rsid w:val="005E7085"/>
    <w:rsid w:val="005F3610"/>
    <w:rsid w:val="00602792"/>
    <w:rsid w:val="00604722"/>
    <w:rsid w:val="00606D51"/>
    <w:rsid w:val="00606F83"/>
    <w:rsid w:val="00607F65"/>
    <w:rsid w:val="00611D88"/>
    <w:rsid w:val="0061698C"/>
    <w:rsid w:val="00623AB1"/>
    <w:rsid w:val="00623CE2"/>
    <w:rsid w:val="00623D7B"/>
    <w:rsid w:val="00624BBC"/>
    <w:rsid w:val="006324E3"/>
    <w:rsid w:val="00633363"/>
    <w:rsid w:val="006368BF"/>
    <w:rsid w:val="0063791D"/>
    <w:rsid w:val="006401A9"/>
    <w:rsid w:val="00640319"/>
    <w:rsid w:val="0064168A"/>
    <w:rsid w:val="00645911"/>
    <w:rsid w:val="00647ADB"/>
    <w:rsid w:val="00651B08"/>
    <w:rsid w:val="00651EBB"/>
    <w:rsid w:val="0065344B"/>
    <w:rsid w:val="006542FF"/>
    <w:rsid w:val="00656795"/>
    <w:rsid w:val="00656DE7"/>
    <w:rsid w:val="0066083E"/>
    <w:rsid w:val="006619A1"/>
    <w:rsid w:val="00662247"/>
    <w:rsid w:val="0066246B"/>
    <w:rsid w:val="0066340E"/>
    <w:rsid w:val="0066692B"/>
    <w:rsid w:val="006703DF"/>
    <w:rsid w:val="006730C4"/>
    <w:rsid w:val="00675830"/>
    <w:rsid w:val="006861EA"/>
    <w:rsid w:val="00691286"/>
    <w:rsid w:val="006912E8"/>
    <w:rsid w:val="00692718"/>
    <w:rsid w:val="006934F1"/>
    <w:rsid w:val="00695BD8"/>
    <w:rsid w:val="00697AAA"/>
    <w:rsid w:val="006A0BFA"/>
    <w:rsid w:val="006A0C99"/>
    <w:rsid w:val="006A2796"/>
    <w:rsid w:val="006A2C35"/>
    <w:rsid w:val="006A498F"/>
    <w:rsid w:val="006A5BE4"/>
    <w:rsid w:val="006A6652"/>
    <w:rsid w:val="006A7B53"/>
    <w:rsid w:val="006B2591"/>
    <w:rsid w:val="006B50D0"/>
    <w:rsid w:val="006C0EEF"/>
    <w:rsid w:val="006D276F"/>
    <w:rsid w:val="006D4CAC"/>
    <w:rsid w:val="006D54F7"/>
    <w:rsid w:val="006D681C"/>
    <w:rsid w:val="006D720D"/>
    <w:rsid w:val="006E3374"/>
    <w:rsid w:val="006E6A27"/>
    <w:rsid w:val="006F09BA"/>
    <w:rsid w:val="006F0B7C"/>
    <w:rsid w:val="006F2531"/>
    <w:rsid w:val="006F2BD2"/>
    <w:rsid w:val="006F3E5B"/>
    <w:rsid w:val="006F5711"/>
    <w:rsid w:val="006F7AC3"/>
    <w:rsid w:val="007024FC"/>
    <w:rsid w:val="00704005"/>
    <w:rsid w:val="00704E55"/>
    <w:rsid w:val="007065D9"/>
    <w:rsid w:val="00707287"/>
    <w:rsid w:val="007101CE"/>
    <w:rsid w:val="007125BC"/>
    <w:rsid w:val="00716D29"/>
    <w:rsid w:val="007213FC"/>
    <w:rsid w:val="00723FE1"/>
    <w:rsid w:val="007240A5"/>
    <w:rsid w:val="007302D6"/>
    <w:rsid w:val="00730B88"/>
    <w:rsid w:val="007366A4"/>
    <w:rsid w:val="007409F9"/>
    <w:rsid w:val="0074496B"/>
    <w:rsid w:val="00744B8E"/>
    <w:rsid w:val="00750132"/>
    <w:rsid w:val="0075505D"/>
    <w:rsid w:val="00755BEB"/>
    <w:rsid w:val="00755DE2"/>
    <w:rsid w:val="00764897"/>
    <w:rsid w:val="00766062"/>
    <w:rsid w:val="00774A23"/>
    <w:rsid w:val="00777058"/>
    <w:rsid w:val="00792236"/>
    <w:rsid w:val="00792282"/>
    <w:rsid w:val="00792E06"/>
    <w:rsid w:val="007A0016"/>
    <w:rsid w:val="007A07AB"/>
    <w:rsid w:val="007A40C3"/>
    <w:rsid w:val="007A5FE6"/>
    <w:rsid w:val="007A65C4"/>
    <w:rsid w:val="007B257E"/>
    <w:rsid w:val="007B7C42"/>
    <w:rsid w:val="007C1344"/>
    <w:rsid w:val="007C7C5A"/>
    <w:rsid w:val="007D00A2"/>
    <w:rsid w:val="007D1711"/>
    <w:rsid w:val="007D174F"/>
    <w:rsid w:val="007D1BE1"/>
    <w:rsid w:val="007D4086"/>
    <w:rsid w:val="007D513C"/>
    <w:rsid w:val="007E4D08"/>
    <w:rsid w:val="007E7A50"/>
    <w:rsid w:val="007F1D33"/>
    <w:rsid w:val="007F317C"/>
    <w:rsid w:val="007F4E02"/>
    <w:rsid w:val="007F5D34"/>
    <w:rsid w:val="007F6339"/>
    <w:rsid w:val="00800D47"/>
    <w:rsid w:val="00806E98"/>
    <w:rsid w:val="00811E19"/>
    <w:rsid w:val="0081558C"/>
    <w:rsid w:val="0081677B"/>
    <w:rsid w:val="008200CA"/>
    <w:rsid w:val="0082101E"/>
    <w:rsid w:val="00825365"/>
    <w:rsid w:val="00826D43"/>
    <w:rsid w:val="0083657F"/>
    <w:rsid w:val="0083719E"/>
    <w:rsid w:val="00837391"/>
    <w:rsid w:val="00837AC9"/>
    <w:rsid w:val="00840740"/>
    <w:rsid w:val="00842223"/>
    <w:rsid w:val="0084563B"/>
    <w:rsid w:val="008524CF"/>
    <w:rsid w:val="00852D81"/>
    <w:rsid w:val="00853E3D"/>
    <w:rsid w:val="00853FFD"/>
    <w:rsid w:val="008654A2"/>
    <w:rsid w:val="008662A7"/>
    <w:rsid w:val="00867E14"/>
    <w:rsid w:val="00876423"/>
    <w:rsid w:val="008777E4"/>
    <w:rsid w:val="0088222A"/>
    <w:rsid w:val="008828F3"/>
    <w:rsid w:val="00891D9F"/>
    <w:rsid w:val="008920CC"/>
    <w:rsid w:val="008933CB"/>
    <w:rsid w:val="008A04D7"/>
    <w:rsid w:val="008A1316"/>
    <w:rsid w:val="008A389D"/>
    <w:rsid w:val="008A51BA"/>
    <w:rsid w:val="008A6A3B"/>
    <w:rsid w:val="008A6C3A"/>
    <w:rsid w:val="008B14F0"/>
    <w:rsid w:val="008B275A"/>
    <w:rsid w:val="008B4BF5"/>
    <w:rsid w:val="008B75ED"/>
    <w:rsid w:val="008C1F77"/>
    <w:rsid w:val="008C2B09"/>
    <w:rsid w:val="008C4B78"/>
    <w:rsid w:val="008C6B29"/>
    <w:rsid w:val="008D3031"/>
    <w:rsid w:val="008D3837"/>
    <w:rsid w:val="008E28CD"/>
    <w:rsid w:val="008E4E85"/>
    <w:rsid w:val="008E6394"/>
    <w:rsid w:val="008E6686"/>
    <w:rsid w:val="008E6806"/>
    <w:rsid w:val="008F209E"/>
    <w:rsid w:val="008F30D6"/>
    <w:rsid w:val="008F35D2"/>
    <w:rsid w:val="008F3A56"/>
    <w:rsid w:val="008F552A"/>
    <w:rsid w:val="008F6D67"/>
    <w:rsid w:val="00901C21"/>
    <w:rsid w:val="00904B7B"/>
    <w:rsid w:val="00904C57"/>
    <w:rsid w:val="00905792"/>
    <w:rsid w:val="0091083D"/>
    <w:rsid w:val="00912467"/>
    <w:rsid w:val="009125C7"/>
    <w:rsid w:val="00923B27"/>
    <w:rsid w:val="00925309"/>
    <w:rsid w:val="00925AE1"/>
    <w:rsid w:val="00926C4F"/>
    <w:rsid w:val="009320B5"/>
    <w:rsid w:val="0094010F"/>
    <w:rsid w:val="0094206D"/>
    <w:rsid w:val="00946527"/>
    <w:rsid w:val="00947C27"/>
    <w:rsid w:val="009539A9"/>
    <w:rsid w:val="00954128"/>
    <w:rsid w:val="00962A47"/>
    <w:rsid w:val="00963280"/>
    <w:rsid w:val="00964DA8"/>
    <w:rsid w:val="009655F1"/>
    <w:rsid w:val="00967721"/>
    <w:rsid w:val="00973DAE"/>
    <w:rsid w:val="00974E84"/>
    <w:rsid w:val="00977901"/>
    <w:rsid w:val="00982EAC"/>
    <w:rsid w:val="00983DF8"/>
    <w:rsid w:val="0099252B"/>
    <w:rsid w:val="00995A09"/>
    <w:rsid w:val="00995DE5"/>
    <w:rsid w:val="009978C3"/>
    <w:rsid w:val="009A343A"/>
    <w:rsid w:val="009B0D32"/>
    <w:rsid w:val="009B309D"/>
    <w:rsid w:val="009B36C5"/>
    <w:rsid w:val="009B6684"/>
    <w:rsid w:val="009B6C91"/>
    <w:rsid w:val="009C2CA1"/>
    <w:rsid w:val="009C404A"/>
    <w:rsid w:val="009C4827"/>
    <w:rsid w:val="009C586C"/>
    <w:rsid w:val="009D332F"/>
    <w:rsid w:val="009D33E4"/>
    <w:rsid w:val="009D7442"/>
    <w:rsid w:val="009E11DB"/>
    <w:rsid w:val="009E349A"/>
    <w:rsid w:val="009E38AF"/>
    <w:rsid w:val="009E5F77"/>
    <w:rsid w:val="009E72EB"/>
    <w:rsid w:val="009E73EB"/>
    <w:rsid w:val="009F24A9"/>
    <w:rsid w:val="009F58E4"/>
    <w:rsid w:val="009F6A27"/>
    <w:rsid w:val="009F6D56"/>
    <w:rsid w:val="009F7E1E"/>
    <w:rsid w:val="00A051C3"/>
    <w:rsid w:val="00A10BF2"/>
    <w:rsid w:val="00A124F2"/>
    <w:rsid w:val="00A13ADB"/>
    <w:rsid w:val="00A144D8"/>
    <w:rsid w:val="00A154BC"/>
    <w:rsid w:val="00A20188"/>
    <w:rsid w:val="00A2111B"/>
    <w:rsid w:val="00A213BA"/>
    <w:rsid w:val="00A23314"/>
    <w:rsid w:val="00A23974"/>
    <w:rsid w:val="00A239FF"/>
    <w:rsid w:val="00A24F02"/>
    <w:rsid w:val="00A25F8F"/>
    <w:rsid w:val="00A26459"/>
    <w:rsid w:val="00A278AB"/>
    <w:rsid w:val="00A30D7A"/>
    <w:rsid w:val="00A3209A"/>
    <w:rsid w:val="00A345FD"/>
    <w:rsid w:val="00A36891"/>
    <w:rsid w:val="00A370C6"/>
    <w:rsid w:val="00A4238C"/>
    <w:rsid w:val="00A424D6"/>
    <w:rsid w:val="00A45E8D"/>
    <w:rsid w:val="00A45F8C"/>
    <w:rsid w:val="00A52214"/>
    <w:rsid w:val="00A52DB2"/>
    <w:rsid w:val="00A54168"/>
    <w:rsid w:val="00A5550E"/>
    <w:rsid w:val="00A55774"/>
    <w:rsid w:val="00A560A3"/>
    <w:rsid w:val="00A57263"/>
    <w:rsid w:val="00A5733E"/>
    <w:rsid w:val="00A60826"/>
    <w:rsid w:val="00A624E4"/>
    <w:rsid w:val="00A63432"/>
    <w:rsid w:val="00A641DD"/>
    <w:rsid w:val="00A644B4"/>
    <w:rsid w:val="00A66435"/>
    <w:rsid w:val="00A672C0"/>
    <w:rsid w:val="00A674DE"/>
    <w:rsid w:val="00A67B01"/>
    <w:rsid w:val="00A67C6A"/>
    <w:rsid w:val="00A75246"/>
    <w:rsid w:val="00A80536"/>
    <w:rsid w:val="00A808A8"/>
    <w:rsid w:val="00A84B2C"/>
    <w:rsid w:val="00A85AC3"/>
    <w:rsid w:val="00A86DC5"/>
    <w:rsid w:val="00A87083"/>
    <w:rsid w:val="00A87336"/>
    <w:rsid w:val="00A9012D"/>
    <w:rsid w:val="00A90618"/>
    <w:rsid w:val="00A91B14"/>
    <w:rsid w:val="00A91BE6"/>
    <w:rsid w:val="00A96489"/>
    <w:rsid w:val="00A96C61"/>
    <w:rsid w:val="00AA0615"/>
    <w:rsid w:val="00AA2DE5"/>
    <w:rsid w:val="00AA3C15"/>
    <w:rsid w:val="00AA6829"/>
    <w:rsid w:val="00AA745C"/>
    <w:rsid w:val="00AB0E26"/>
    <w:rsid w:val="00AB53E5"/>
    <w:rsid w:val="00AC2D94"/>
    <w:rsid w:val="00AC2F9A"/>
    <w:rsid w:val="00AC30DB"/>
    <w:rsid w:val="00AC511F"/>
    <w:rsid w:val="00AD05D2"/>
    <w:rsid w:val="00AD0D92"/>
    <w:rsid w:val="00AD2601"/>
    <w:rsid w:val="00AD4D94"/>
    <w:rsid w:val="00AD4EAB"/>
    <w:rsid w:val="00AD6C17"/>
    <w:rsid w:val="00AD7991"/>
    <w:rsid w:val="00AE1315"/>
    <w:rsid w:val="00AE2061"/>
    <w:rsid w:val="00AE47BF"/>
    <w:rsid w:val="00AE7147"/>
    <w:rsid w:val="00B045F3"/>
    <w:rsid w:val="00B067C7"/>
    <w:rsid w:val="00B077B6"/>
    <w:rsid w:val="00B07D4C"/>
    <w:rsid w:val="00B1788F"/>
    <w:rsid w:val="00B17A01"/>
    <w:rsid w:val="00B2245A"/>
    <w:rsid w:val="00B24ABA"/>
    <w:rsid w:val="00B25C9F"/>
    <w:rsid w:val="00B27714"/>
    <w:rsid w:val="00B30092"/>
    <w:rsid w:val="00B32456"/>
    <w:rsid w:val="00B3268F"/>
    <w:rsid w:val="00B3385E"/>
    <w:rsid w:val="00B403B6"/>
    <w:rsid w:val="00B42932"/>
    <w:rsid w:val="00B4422F"/>
    <w:rsid w:val="00B44FC9"/>
    <w:rsid w:val="00B540CF"/>
    <w:rsid w:val="00B55154"/>
    <w:rsid w:val="00B56611"/>
    <w:rsid w:val="00B62674"/>
    <w:rsid w:val="00B62A06"/>
    <w:rsid w:val="00B631A2"/>
    <w:rsid w:val="00B64845"/>
    <w:rsid w:val="00B70473"/>
    <w:rsid w:val="00B722C6"/>
    <w:rsid w:val="00B72393"/>
    <w:rsid w:val="00B72634"/>
    <w:rsid w:val="00B72CF2"/>
    <w:rsid w:val="00B76378"/>
    <w:rsid w:val="00B77792"/>
    <w:rsid w:val="00B7786D"/>
    <w:rsid w:val="00B84A3C"/>
    <w:rsid w:val="00B876A1"/>
    <w:rsid w:val="00B90526"/>
    <w:rsid w:val="00B9082F"/>
    <w:rsid w:val="00B916B8"/>
    <w:rsid w:val="00B91B29"/>
    <w:rsid w:val="00B93189"/>
    <w:rsid w:val="00B9617E"/>
    <w:rsid w:val="00BA2802"/>
    <w:rsid w:val="00BA2D80"/>
    <w:rsid w:val="00BA64D8"/>
    <w:rsid w:val="00BA6F10"/>
    <w:rsid w:val="00BB0A48"/>
    <w:rsid w:val="00BB1D24"/>
    <w:rsid w:val="00BB2D91"/>
    <w:rsid w:val="00BB31AE"/>
    <w:rsid w:val="00BB5692"/>
    <w:rsid w:val="00BB5EE3"/>
    <w:rsid w:val="00BB6343"/>
    <w:rsid w:val="00BC5D83"/>
    <w:rsid w:val="00BC64AC"/>
    <w:rsid w:val="00BC6C47"/>
    <w:rsid w:val="00BD039D"/>
    <w:rsid w:val="00BD28F1"/>
    <w:rsid w:val="00BD2B04"/>
    <w:rsid w:val="00BD3655"/>
    <w:rsid w:val="00BD3B89"/>
    <w:rsid w:val="00BD5A32"/>
    <w:rsid w:val="00BD7534"/>
    <w:rsid w:val="00BD7C41"/>
    <w:rsid w:val="00BE0C4A"/>
    <w:rsid w:val="00BE2442"/>
    <w:rsid w:val="00BE5421"/>
    <w:rsid w:val="00BE6A03"/>
    <w:rsid w:val="00BF4F5B"/>
    <w:rsid w:val="00BF6953"/>
    <w:rsid w:val="00BF7069"/>
    <w:rsid w:val="00C00569"/>
    <w:rsid w:val="00C03D37"/>
    <w:rsid w:val="00C05812"/>
    <w:rsid w:val="00C07C03"/>
    <w:rsid w:val="00C13D0A"/>
    <w:rsid w:val="00C14C63"/>
    <w:rsid w:val="00C15218"/>
    <w:rsid w:val="00C1671E"/>
    <w:rsid w:val="00C2074F"/>
    <w:rsid w:val="00C2248A"/>
    <w:rsid w:val="00C24415"/>
    <w:rsid w:val="00C24D28"/>
    <w:rsid w:val="00C24D85"/>
    <w:rsid w:val="00C24FED"/>
    <w:rsid w:val="00C27055"/>
    <w:rsid w:val="00C31507"/>
    <w:rsid w:val="00C36950"/>
    <w:rsid w:val="00C3768C"/>
    <w:rsid w:val="00C37EB2"/>
    <w:rsid w:val="00C37F5A"/>
    <w:rsid w:val="00C4095B"/>
    <w:rsid w:val="00C40EB7"/>
    <w:rsid w:val="00C40F01"/>
    <w:rsid w:val="00C40FCA"/>
    <w:rsid w:val="00C41B1D"/>
    <w:rsid w:val="00C41FB9"/>
    <w:rsid w:val="00C46EF5"/>
    <w:rsid w:val="00C47588"/>
    <w:rsid w:val="00C478EC"/>
    <w:rsid w:val="00C47F1C"/>
    <w:rsid w:val="00C509C9"/>
    <w:rsid w:val="00C52A39"/>
    <w:rsid w:val="00C5344F"/>
    <w:rsid w:val="00C5503B"/>
    <w:rsid w:val="00C56387"/>
    <w:rsid w:val="00C60A82"/>
    <w:rsid w:val="00C64B01"/>
    <w:rsid w:val="00C65892"/>
    <w:rsid w:val="00C704A0"/>
    <w:rsid w:val="00C70D72"/>
    <w:rsid w:val="00C71952"/>
    <w:rsid w:val="00C75D53"/>
    <w:rsid w:val="00C77525"/>
    <w:rsid w:val="00C82FE2"/>
    <w:rsid w:val="00C83A71"/>
    <w:rsid w:val="00C84E5C"/>
    <w:rsid w:val="00C86FE2"/>
    <w:rsid w:val="00C874D9"/>
    <w:rsid w:val="00C87CDB"/>
    <w:rsid w:val="00C90223"/>
    <w:rsid w:val="00C93362"/>
    <w:rsid w:val="00C94DF4"/>
    <w:rsid w:val="00C94E59"/>
    <w:rsid w:val="00C96A28"/>
    <w:rsid w:val="00C9760E"/>
    <w:rsid w:val="00CA18C3"/>
    <w:rsid w:val="00CA3F1C"/>
    <w:rsid w:val="00CA3F38"/>
    <w:rsid w:val="00CA4BD9"/>
    <w:rsid w:val="00CA57B9"/>
    <w:rsid w:val="00CA7419"/>
    <w:rsid w:val="00CA7CDE"/>
    <w:rsid w:val="00CB41A7"/>
    <w:rsid w:val="00CB47B1"/>
    <w:rsid w:val="00CB4D41"/>
    <w:rsid w:val="00CB5C1F"/>
    <w:rsid w:val="00CB696F"/>
    <w:rsid w:val="00CC2377"/>
    <w:rsid w:val="00CC2D97"/>
    <w:rsid w:val="00CC7282"/>
    <w:rsid w:val="00CC73BD"/>
    <w:rsid w:val="00CE1BE9"/>
    <w:rsid w:val="00CE2646"/>
    <w:rsid w:val="00CE47A8"/>
    <w:rsid w:val="00CE5E95"/>
    <w:rsid w:val="00CE74C6"/>
    <w:rsid w:val="00CE7670"/>
    <w:rsid w:val="00CF03FD"/>
    <w:rsid w:val="00CF244B"/>
    <w:rsid w:val="00CF2DB1"/>
    <w:rsid w:val="00CF48DC"/>
    <w:rsid w:val="00D05627"/>
    <w:rsid w:val="00D064C6"/>
    <w:rsid w:val="00D07813"/>
    <w:rsid w:val="00D07F10"/>
    <w:rsid w:val="00D1106F"/>
    <w:rsid w:val="00D1279D"/>
    <w:rsid w:val="00D147DE"/>
    <w:rsid w:val="00D23072"/>
    <w:rsid w:val="00D27099"/>
    <w:rsid w:val="00D275DA"/>
    <w:rsid w:val="00D27C61"/>
    <w:rsid w:val="00D300D1"/>
    <w:rsid w:val="00D3117C"/>
    <w:rsid w:val="00D33510"/>
    <w:rsid w:val="00D368DE"/>
    <w:rsid w:val="00D37532"/>
    <w:rsid w:val="00D43CB0"/>
    <w:rsid w:val="00D45D8D"/>
    <w:rsid w:val="00D531BF"/>
    <w:rsid w:val="00D5483C"/>
    <w:rsid w:val="00D604D1"/>
    <w:rsid w:val="00D60987"/>
    <w:rsid w:val="00D60EFB"/>
    <w:rsid w:val="00D616CD"/>
    <w:rsid w:val="00D66CC4"/>
    <w:rsid w:val="00D702C7"/>
    <w:rsid w:val="00D70426"/>
    <w:rsid w:val="00D70B52"/>
    <w:rsid w:val="00D70DF7"/>
    <w:rsid w:val="00D710D0"/>
    <w:rsid w:val="00D74443"/>
    <w:rsid w:val="00D81AE1"/>
    <w:rsid w:val="00D834A7"/>
    <w:rsid w:val="00D90A23"/>
    <w:rsid w:val="00D91B6A"/>
    <w:rsid w:val="00D95AF8"/>
    <w:rsid w:val="00D95EEE"/>
    <w:rsid w:val="00D96DB2"/>
    <w:rsid w:val="00D97682"/>
    <w:rsid w:val="00D976EA"/>
    <w:rsid w:val="00DA072D"/>
    <w:rsid w:val="00DD347D"/>
    <w:rsid w:val="00DD4690"/>
    <w:rsid w:val="00DD5F83"/>
    <w:rsid w:val="00DE00CA"/>
    <w:rsid w:val="00DE3E5E"/>
    <w:rsid w:val="00DE7AC5"/>
    <w:rsid w:val="00DE7FBE"/>
    <w:rsid w:val="00DF06AB"/>
    <w:rsid w:val="00DF14C8"/>
    <w:rsid w:val="00DF57BA"/>
    <w:rsid w:val="00DF6637"/>
    <w:rsid w:val="00DF684B"/>
    <w:rsid w:val="00E02089"/>
    <w:rsid w:val="00E0289D"/>
    <w:rsid w:val="00E02D68"/>
    <w:rsid w:val="00E02F79"/>
    <w:rsid w:val="00E0319B"/>
    <w:rsid w:val="00E039C4"/>
    <w:rsid w:val="00E045DA"/>
    <w:rsid w:val="00E05F6E"/>
    <w:rsid w:val="00E0727A"/>
    <w:rsid w:val="00E1320F"/>
    <w:rsid w:val="00E15797"/>
    <w:rsid w:val="00E1651C"/>
    <w:rsid w:val="00E21D30"/>
    <w:rsid w:val="00E23501"/>
    <w:rsid w:val="00E253A3"/>
    <w:rsid w:val="00E324EE"/>
    <w:rsid w:val="00E341C6"/>
    <w:rsid w:val="00E35CF2"/>
    <w:rsid w:val="00E368F2"/>
    <w:rsid w:val="00E3785C"/>
    <w:rsid w:val="00E46A08"/>
    <w:rsid w:val="00E473B5"/>
    <w:rsid w:val="00E50641"/>
    <w:rsid w:val="00E54599"/>
    <w:rsid w:val="00E5461E"/>
    <w:rsid w:val="00E624BD"/>
    <w:rsid w:val="00E63FE2"/>
    <w:rsid w:val="00E64990"/>
    <w:rsid w:val="00E657B7"/>
    <w:rsid w:val="00E700C9"/>
    <w:rsid w:val="00E74B22"/>
    <w:rsid w:val="00E779BB"/>
    <w:rsid w:val="00E8119B"/>
    <w:rsid w:val="00E816D7"/>
    <w:rsid w:val="00E82436"/>
    <w:rsid w:val="00E8293A"/>
    <w:rsid w:val="00E8699B"/>
    <w:rsid w:val="00E91651"/>
    <w:rsid w:val="00E97D21"/>
    <w:rsid w:val="00EA6F61"/>
    <w:rsid w:val="00EA7B90"/>
    <w:rsid w:val="00EB2281"/>
    <w:rsid w:val="00EB2A5B"/>
    <w:rsid w:val="00EB2D73"/>
    <w:rsid w:val="00EB3160"/>
    <w:rsid w:val="00EB3FDF"/>
    <w:rsid w:val="00EB533A"/>
    <w:rsid w:val="00EB6253"/>
    <w:rsid w:val="00EB6492"/>
    <w:rsid w:val="00EC5B70"/>
    <w:rsid w:val="00EC7333"/>
    <w:rsid w:val="00EC779E"/>
    <w:rsid w:val="00ED0255"/>
    <w:rsid w:val="00ED0C06"/>
    <w:rsid w:val="00ED2167"/>
    <w:rsid w:val="00ED2C21"/>
    <w:rsid w:val="00ED34A0"/>
    <w:rsid w:val="00ED4208"/>
    <w:rsid w:val="00ED5274"/>
    <w:rsid w:val="00EE0210"/>
    <w:rsid w:val="00EE2751"/>
    <w:rsid w:val="00EE3F3B"/>
    <w:rsid w:val="00EE54AD"/>
    <w:rsid w:val="00EF240C"/>
    <w:rsid w:val="00EF27FC"/>
    <w:rsid w:val="00EF5079"/>
    <w:rsid w:val="00EF6236"/>
    <w:rsid w:val="00EF6D95"/>
    <w:rsid w:val="00EF6E18"/>
    <w:rsid w:val="00F06423"/>
    <w:rsid w:val="00F108E8"/>
    <w:rsid w:val="00F11633"/>
    <w:rsid w:val="00F11FA4"/>
    <w:rsid w:val="00F164A4"/>
    <w:rsid w:val="00F21541"/>
    <w:rsid w:val="00F235D1"/>
    <w:rsid w:val="00F258F2"/>
    <w:rsid w:val="00F32700"/>
    <w:rsid w:val="00F509FE"/>
    <w:rsid w:val="00F5313A"/>
    <w:rsid w:val="00F54824"/>
    <w:rsid w:val="00F54CD7"/>
    <w:rsid w:val="00F569BB"/>
    <w:rsid w:val="00F6589C"/>
    <w:rsid w:val="00F66F8B"/>
    <w:rsid w:val="00F6728C"/>
    <w:rsid w:val="00F70383"/>
    <w:rsid w:val="00F710A7"/>
    <w:rsid w:val="00F72286"/>
    <w:rsid w:val="00F8116D"/>
    <w:rsid w:val="00F8446A"/>
    <w:rsid w:val="00F85D88"/>
    <w:rsid w:val="00F8700E"/>
    <w:rsid w:val="00F87169"/>
    <w:rsid w:val="00F87BB6"/>
    <w:rsid w:val="00F90E68"/>
    <w:rsid w:val="00F91A20"/>
    <w:rsid w:val="00F9328F"/>
    <w:rsid w:val="00F951E9"/>
    <w:rsid w:val="00FA15F3"/>
    <w:rsid w:val="00FA2459"/>
    <w:rsid w:val="00FA27D4"/>
    <w:rsid w:val="00FA3BFB"/>
    <w:rsid w:val="00FA5AC3"/>
    <w:rsid w:val="00FB117B"/>
    <w:rsid w:val="00FB24CB"/>
    <w:rsid w:val="00FB4259"/>
    <w:rsid w:val="00FB763B"/>
    <w:rsid w:val="00FC040B"/>
    <w:rsid w:val="00FC114B"/>
    <w:rsid w:val="00FC2570"/>
    <w:rsid w:val="00FC428B"/>
    <w:rsid w:val="00FC6F3D"/>
    <w:rsid w:val="00FC7B0A"/>
    <w:rsid w:val="00FD696C"/>
    <w:rsid w:val="00FD6FD5"/>
    <w:rsid w:val="00FD7753"/>
    <w:rsid w:val="00FE5326"/>
    <w:rsid w:val="00FF01EA"/>
    <w:rsid w:val="00FF037B"/>
    <w:rsid w:val="00FF4FB7"/>
    <w:rsid w:val="00FF59A5"/>
    <w:rsid w:val="00FF5AF8"/>
    <w:rsid w:val="00FF60B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DE667"/>
  <w15:docId w15:val="{2805542B-8921-C840-B5D6-9B39D4D0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2FE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916B8"/>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Nagwek2">
    <w:name w:val="heading 2"/>
    <w:basedOn w:val="Normalny"/>
    <w:next w:val="Normalny"/>
    <w:link w:val="Nagwek2Znak"/>
    <w:uiPriority w:val="9"/>
    <w:unhideWhenUsed/>
    <w:qFormat/>
    <w:rsid w:val="00A24F02"/>
    <w:pPr>
      <w:keepNext/>
      <w:keepLines/>
      <w:spacing w:before="40" w:line="259" w:lineRule="auto"/>
      <w:outlineLvl w:val="1"/>
    </w:pPr>
    <w:rPr>
      <w:rFonts w:asciiTheme="majorHAnsi" w:eastAsiaTheme="majorEastAsia" w:hAnsiTheme="majorHAnsi" w:cstheme="majorBidi"/>
      <w:b/>
      <w:sz w:val="26"/>
      <w:szCs w:val="26"/>
      <w:lang w:eastAsia="en-US"/>
    </w:rPr>
  </w:style>
  <w:style w:type="paragraph" w:styleId="Nagwek3">
    <w:name w:val="heading 3"/>
    <w:basedOn w:val="Normalny"/>
    <w:next w:val="Normalny"/>
    <w:link w:val="Nagwek3Znak"/>
    <w:uiPriority w:val="9"/>
    <w:unhideWhenUsed/>
    <w:qFormat/>
    <w:rsid w:val="003F2900"/>
    <w:pPr>
      <w:pBdr>
        <w:bottom w:val="single" w:sz="6" w:space="1" w:color="4472C4" w:themeColor="accent1"/>
      </w:pBdr>
      <w:spacing w:before="300" w:line="276" w:lineRule="auto"/>
      <w:ind w:left="720" w:hanging="720"/>
      <w:jc w:val="both"/>
      <w:outlineLvl w:val="2"/>
    </w:pPr>
    <w:rPr>
      <w:rFonts w:asciiTheme="minorHAnsi" w:eastAsiaTheme="minorEastAsia" w:hAnsiTheme="minorHAnsi" w:cstheme="minorBidi"/>
      <w:caps/>
      <w:color w:val="1F3763" w:themeColor="accent1" w:themeShade="7F"/>
      <w:spacing w:val="15"/>
      <w:sz w:val="20"/>
      <w:szCs w:val="20"/>
      <w:lang w:eastAsia="en-US"/>
    </w:rPr>
  </w:style>
  <w:style w:type="paragraph" w:styleId="Nagwek4">
    <w:name w:val="heading 4"/>
    <w:basedOn w:val="Normalny"/>
    <w:next w:val="Normalny"/>
    <w:link w:val="Nagwek4Znak"/>
    <w:uiPriority w:val="9"/>
    <w:unhideWhenUsed/>
    <w:qFormat/>
    <w:rsid w:val="003F2900"/>
    <w:pPr>
      <w:spacing w:before="200" w:line="276" w:lineRule="auto"/>
      <w:ind w:left="864" w:hanging="864"/>
      <w:jc w:val="both"/>
      <w:outlineLvl w:val="3"/>
    </w:pPr>
    <w:rPr>
      <w:rFonts w:asciiTheme="minorHAnsi" w:eastAsiaTheme="minorEastAsia" w:hAnsiTheme="minorHAnsi" w:cstheme="minorBidi"/>
      <w:caps/>
      <w:color w:val="2F5496" w:themeColor="accent1" w:themeShade="BF"/>
      <w:spacing w:val="10"/>
      <w:sz w:val="20"/>
      <w:szCs w:val="20"/>
      <w:lang w:eastAsia="en-US"/>
    </w:rPr>
  </w:style>
  <w:style w:type="paragraph" w:styleId="Nagwek5">
    <w:name w:val="heading 5"/>
    <w:basedOn w:val="Normalny"/>
    <w:next w:val="Normalny"/>
    <w:link w:val="Nagwek5Znak"/>
    <w:uiPriority w:val="9"/>
    <w:unhideWhenUsed/>
    <w:qFormat/>
    <w:rsid w:val="003F2900"/>
    <w:pPr>
      <w:spacing w:before="200" w:line="276" w:lineRule="auto"/>
      <w:ind w:left="1008" w:hanging="1008"/>
      <w:outlineLvl w:val="4"/>
    </w:pPr>
    <w:rPr>
      <w:rFonts w:asciiTheme="minorHAnsi" w:eastAsiaTheme="minorEastAsia" w:hAnsiTheme="minorHAnsi" w:cstheme="minorBidi"/>
      <w:i/>
      <w:spacing w:val="10"/>
      <w:sz w:val="22"/>
      <w:lang w:eastAsia="en-US"/>
    </w:rPr>
  </w:style>
  <w:style w:type="paragraph" w:styleId="Nagwek6">
    <w:name w:val="heading 6"/>
    <w:basedOn w:val="Normalny"/>
    <w:next w:val="Normalny"/>
    <w:link w:val="Nagwek6Znak"/>
    <w:uiPriority w:val="9"/>
    <w:unhideWhenUsed/>
    <w:qFormat/>
    <w:rsid w:val="003F2900"/>
    <w:pPr>
      <w:pBdr>
        <w:bottom w:val="dotted" w:sz="6" w:space="1" w:color="4472C4" w:themeColor="accent1"/>
      </w:pBdr>
      <w:spacing w:before="200" w:line="276" w:lineRule="auto"/>
      <w:ind w:left="1152" w:hanging="1152"/>
      <w:jc w:val="both"/>
      <w:outlineLvl w:val="5"/>
    </w:pPr>
    <w:rPr>
      <w:rFonts w:asciiTheme="minorHAnsi" w:eastAsiaTheme="minorEastAsia" w:hAnsiTheme="minorHAnsi" w:cstheme="minorBidi"/>
      <w:caps/>
      <w:color w:val="2F5496" w:themeColor="accent1" w:themeShade="BF"/>
      <w:spacing w:val="10"/>
      <w:sz w:val="20"/>
      <w:szCs w:val="20"/>
      <w:lang w:eastAsia="en-US"/>
    </w:rPr>
  </w:style>
  <w:style w:type="paragraph" w:styleId="Nagwek7">
    <w:name w:val="heading 7"/>
    <w:basedOn w:val="Normalny"/>
    <w:next w:val="Normalny"/>
    <w:link w:val="Nagwek7Znak"/>
    <w:uiPriority w:val="9"/>
    <w:unhideWhenUsed/>
    <w:qFormat/>
    <w:rsid w:val="003F2900"/>
    <w:pPr>
      <w:spacing w:before="200" w:line="276" w:lineRule="auto"/>
      <w:ind w:left="1296" w:hanging="1296"/>
      <w:jc w:val="both"/>
      <w:outlineLvl w:val="6"/>
    </w:pPr>
    <w:rPr>
      <w:rFonts w:asciiTheme="minorHAnsi" w:eastAsiaTheme="minorEastAsia" w:hAnsiTheme="minorHAnsi" w:cstheme="minorBidi"/>
      <w:caps/>
      <w:color w:val="2F5496" w:themeColor="accent1" w:themeShade="BF"/>
      <w:spacing w:val="10"/>
      <w:sz w:val="20"/>
      <w:szCs w:val="20"/>
      <w:lang w:eastAsia="en-US"/>
    </w:rPr>
  </w:style>
  <w:style w:type="paragraph" w:styleId="Nagwek8">
    <w:name w:val="heading 8"/>
    <w:basedOn w:val="Normalny"/>
    <w:next w:val="Normalny"/>
    <w:link w:val="Nagwek8Znak"/>
    <w:uiPriority w:val="9"/>
    <w:unhideWhenUsed/>
    <w:qFormat/>
    <w:rsid w:val="003F2900"/>
    <w:pPr>
      <w:spacing w:before="200" w:line="276" w:lineRule="auto"/>
      <w:ind w:left="1440" w:hanging="1440"/>
      <w:jc w:val="both"/>
      <w:outlineLvl w:val="7"/>
    </w:pPr>
    <w:rPr>
      <w:rFonts w:asciiTheme="minorHAnsi" w:eastAsiaTheme="minorEastAsia" w:hAnsiTheme="minorHAnsi" w:cstheme="minorBidi"/>
      <w:caps/>
      <w:spacing w:val="10"/>
      <w:sz w:val="18"/>
      <w:szCs w:val="18"/>
      <w:lang w:eastAsia="en-US"/>
    </w:rPr>
  </w:style>
  <w:style w:type="paragraph" w:styleId="Nagwek9">
    <w:name w:val="heading 9"/>
    <w:basedOn w:val="Normalny"/>
    <w:next w:val="Normalny"/>
    <w:link w:val="Nagwek9Znak"/>
    <w:uiPriority w:val="9"/>
    <w:unhideWhenUsed/>
    <w:qFormat/>
    <w:rsid w:val="003F2900"/>
    <w:pPr>
      <w:spacing w:before="200" w:line="276" w:lineRule="auto"/>
      <w:ind w:left="1584" w:hanging="1584"/>
      <w:jc w:val="both"/>
      <w:outlineLvl w:val="8"/>
    </w:pPr>
    <w:rPr>
      <w:rFonts w:asciiTheme="minorHAnsi" w:eastAsiaTheme="minorEastAsia" w:hAnsiTheme="minorHAnsi" w:cstheme="minorBidi"/>
      <w:i/>
      <w:iCs/>
      <w:caps/>
      <w:spacing w:val="10"/>
      <w:sz w:val="18"/>
      <w:szCs w:val="1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916B8"/>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24F02"/>
    <w:rPr>
      <w:rFonts w:asciiTheme="majorHAnsi" w:eastAsiaTheme="majorEastAsia" w:hAnsiTheme="majorHAnsi" w:cstheme="majorBidi"/>
      <w:b/>
      <w:sz w:val="26"/>
      <w:szCs w:val="26"/>
    </w:rPr>
  </w:style>
  <w:style w:type="paragraph" w:styleId="Akapitzlist">
    <w:name w:val="List Paragraph"/>
    <w:aliases w:val="L1,Numerowanie,List Paragraph,Akapit z listą5,Akapit normalny,Lista XXX,Akapit z listą BS,sw tekst"/>
    <w:basedOn w:val="Normalny"/>
    <w:link w:val="AkapitzlistZnak"/>
    <w:uiPriority w:val="34"/>
    <w:qFormat/>
    <w:rsid w:val="0059234E"/>
    <w:pPr>
      <w:spacing w:after="160" w:line="259" w:lineRule="auto"/>
      <w:ind w:left="720"/>
      <w:contextualSpacing/>
    </w:pPr>
    <w:rPr>
      <w:rFonts w:asciiTheme="minorHAnsi" w:eastAsiaTheme="minorHAnsi" w:hAnsiTheme="minorHAnsi" w:cstheme="minorBidi"/>
      <w:szCs w:val="22"/>
      <w:lang w:eastAsia="en-US"/>
    </w:rPr>
  </w:style>
  <w:style w:type="paragraph" w:styleId="Tekstdymka">
    <w:name w:val="Balloon Text"/>
    <w:basedOn w:val="Normalny"/>
    <w:link w:val="TekstdymkaZnak"/>
    <w:uiPriority w:val="99"/>
    <w:semiHidden/>
    <w:unhideWhenUsed/>
    <w:rsid w:val="00B916B8"/>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16B8"/>
    <w:rPr>
      <w:rFonts w:ascii="Segoe UI" w:hAnsi="Segoe UI" w:cs="Segoe UI"/>
      <w:sz w:val="18"/>
      <w:szCs w:val="18"/>
    </w:rPr>
  </w:style>
  <w:style w:type="character" w:styleId="Odwoaniedokomentarza">
    <w:name w:val="annotation reference"/>
    <w:basedOn w:val="Domylnaczcionkaakapitu"/>
    <w:uiPriority w:val="99"/>
    <w:semiHidden/>
    <w:unhideWhenUsed/>
    <w:rsid w:val="008B275A"/>
    <w:rPr>
      <w:sz w:val="16"/>
      <w:szCs w:val="16"/>
    </w:rPr>
  </w:style>
  <w:style w:type="paragraph" w:styleId="Tekstkomentarza">
    <w:name w:val="annotation text"/>
    <w:basedOn w:val="Normalny"/>
    <w:link w:val="TekstkomentarzaZnak"/>
    <w:uiPriority w:val="99"/>
    <w:unhideWhenUsed/>
    <w:rsid w:val="008B275A"/>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8B275A"/>
    <w:rPr>
      <w:sz w:val="20"/>
      <w:szCs w:val="20"/>
    </w:rPr>
  </w:style>
  <w:style w:type="paragraph" w:styleId="Tematkomentarza">
    <w:name w:val="annotation subject"/>
    <w:basedOn w:val="Tekstkomentarza"/>
    <w:next w:val="Tekstkomentarza"/>
    <w:link w:val="TematkomentarzaZnak"/>
    <w:uiPriority w:val="99"/>
    <w:semiHidden/>
    <w:unhideWhenUsed/>
    <w:rsid w:val="008B275A"/>
    <w:rPr>
      <w:b/>
      <w:bCs/>
    </w:rPr>
  </w:style>
  <w:style w:type="character" w:customStyle="1" w:styleId="TematkomentarzaZnak">
    <w:name w:val="Temat komentarza Znak"/>
    <w:basedOn w:val="TekstkomentarzaZnak"/>
    <w:link w:val="Tematkomentarza"/>
    <w:uiPriority w:val="99"/>
    <w:semiHidden/>
    <w:rsid w:val="008B275A"/>
    <w:rPr>
      <w:b/>
      <w:bCs/>
      <w:sz w:val="20"/>
      <w:szCs w:val="20"/>
    </w:rPr>
  </w:style>
  <w:style w:type="paragraph" w:styleId="Nagwekspisutreci">
    <w:name w:val="TOC Heading"/>
    <w:basedOn w:val="Nagwek1"/>
    <w:next w:val="Normalny"/>
    <w:uiPriority w:val="39"/>
    <w:unhideWhenUsed/>
    <w:qFormat/>
    <w:rsid w:val="002676B3"/>
    <w:pPr>
      <w:outlineLvl w:val="9"/>
    </w:pPr>
    <w:rPr>
      <w:lang w:eastAsia="pl-PL"/>
    </w:rPr>
  </w:style>
  <w:style w:type="paragraph" w:styleId="Spistreci1">
    <w:name w:val="toc 1"/>
    <w:basedOn w:val="Normalny"/>
    <w:next w:val="Normalny"/>
    <w:autoRedefine/>
    <w:uiPriority w:val="39"/>
    <w:unhideWhenUsed/>
    <w:rsid w:val="002676B3"/>
    <w:pPr>
      <w:spacing w:after="100" w:line="259" w:lineRule="auto"/>
    </w:pPr>
    <w:rPr>
      <w:rFonts w:asciiTheme="minorHAnsi" w:eastAsiaTheme="minorHAnsi" w:hAnsiTheme="minorHAnsi" w:cstheme="minorBidi"/>
      <w:sz w:val="22"/>
      <w:szCs w:val="22"/>
      <w:lang w:eastAsia="en-US"/>
    </w:rPr>
  </w:style>
  <w:style w:type="paragraph" w:styleId="Spistreci2">
    <w:name w:val="toc 2"/>
    <w:basedOn w:val="Normalny"/>
    <w:next w:val="Normalny"/>
    <w:autoRedefine/>
    <w:uiPriority w:val="39"/>
    <w:unhideWhenUsed/>
    <w:rsid w:val="002676B3"/>
    <w:pPr>
      <w:spacing w:after="100" w:line="259" w:lineRule="auto"/>
      <w:ind w:left="220"/>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2676B3"/>
    <w:rPr>
      <w:color w:val="0563C1" w:themeColor="hyperlink"/>
      <w:u w:val="single"/>
    </w:rPr>
  </w:style>
  <w:style w:type="paragraph" w:styleId="Poprawka">
    <w:name w:val="Revision"/>
    <w:hidden/>
    <w:uiPriority w:val="99"/>
    <w:semiHidden/>
    <w:rsid w:val="005C3272"/>
    <w:pPr>
      <w:spacing w:after="0" w:line="240" w:lineRule="auto"/>
    </w:pPr>
  </w:style>
  <w:style w:type="table" w:styleId="Tabela-Siatka">
    <w:name w:val="Table Grid"/>
    <w:basedOn w:val="Standardowy"/>
    <w:uiPriority w:val="99"/>
    <w:rsid w:val="00C83A7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Akapit z listą5 Znak,Akapit normalny Znak,Lista XXX Znak,Akapit z listą BS Znak,sw tekst Znak"/>
    <w:basedOn w:val="Domylnaczcionkaakapitu"/>
    <w:link w:val="Akapitzlist"/>
    <w:uiPriority w:val="34"/>
    <w:locked/>
    <w:rsid w:val="0059234E"/>
    <w:rPr>
      <w:sz w:val="24"/>
    </w:rPr>
  </w:style>
  <w:style w:type="paragraph" w:customStyle="1" w:styleId="SSWPtekstglowny">
    <w:name w:val="SSWP_tekst_glowny"/>
    <w:basedOn w:val="Normalny"/>
    <w:link w:val="SSWPtekstglownyZnak"/>
    <w:uiPriority w:val="99"/>
    <w:rsid w:val="00C83A71"/>
    <w:pPr>
      <w:spacing w:after="60" w:line="312" w:lineRule="auto"/>
      <w:jc w:val="both"/>
    </w:pPr>
    <w:rPr>
      <w:rFonts w:ascii="Tahoma" w:hAnsi="Tahoma"/>
      <w:sz w:val="20"/>
    </w:rPr>
  </w:style>
  <w:style w:type="character" w:customStyle="1" w:styleId="SSWPtekstglownyZnak">
    <w:name w:val="SSWP_tekst_glowny Znak"/>
    <w:basedOn w:val="Domylnaczcionkaakapitu"/>
    <w:link w:val="SSWPtekstglowny"/>
    <w:uiPriority w:val="99"/>
    <w:locked/>
    <w:rsid w:val="00C83A71"/>
    <w:rPr>
      <w:rFonts w:ascii="Tahoma" w:eastAsia="Times New Roman" w:hAnsi="Tahoma" w:cs="Times New Roman"/>
      <w:sz w:val="20"/>
      <w:szCs w:val="24"/>
      <w:lang w:eastAsia="pl-PL"/>
    </w:rPr>
  </w:style>
  <w:style w:type="paragraph" w:styleId="Legenda">
    <w:name w:val="caption"/>
    <w:basedOn w:val="Normalny"/>
    <w:next w:val="Normalny"/>
    <w:uiPriority w:val="35"/>
    <w:unhideWhenUsed/>
    <w:qFormat/>
    <w:rsid w:val="00C83A71"/>
    <w:pPr>
      <w:spacing w:after="200"/>
      <w:jc w:val="both"/>
    </w:pPr>
    <w:rPr>
      <w:rFonts w:ascii="Calibri" w:eastAsia="Calibri" w:hAnsi="Calibri"/>
      <w:i/>
      <w:iCs/>
      <w:color w:val="44546A" w:themeColor="text2"/>
      <w:sz w:val="18"/>
      <w:szCs w:val="18"/>
      <w:lang w:eastAsia="en-US"/>
    </w:rPr>
  </w:style>
  <w:style w:type="character" w:customStyle="1" w:styleId="Nagwek3Znak">
    <w:name w:val="Nagłówek 3 Znak"/>
    <w:basedOn w:val="Domylnaczcionkaakapitu"/>
    <w:link w:val="Nagwek3"/>
    <w:uiPriority w:val="9"/>
    <w:rsid w:val="003F2900"/>
    <w:rPr>
      <w:rFonts w:eastAsiaTheme="minorEastAsia"/>
      <w:caps/>
      <w:color w:val="1F3763" w:themeColor="accent1" w:themeShade="7F"/>
      <w:spacing w:val="15"/>
      <w:sz w:val="20"/>
      <w:szCs w:val="20"/>
    </w:rPr>
  </w:style>
  <w:style w:type="character" w:customStyle="1" w:styleId="Nagwek4Znak">
    <w:name w:val="Nagłówek 4 Znak"/>
    <w:basedOn w:val="Domylnaczcionkaakapitu"/>
    <w:link w:val="Nagwek4"/>
    <w:uiPriority w:val="9"/>
    <w:rsid w:val="003F2900"/>
    <w:rPr>
      <w:rFonts w:eastAsiaTheme="minorEastAsia"/>
      <w:caps/>
      <w:color w:val="2F5496" w:themeColor="accent1" w:themeShade="BF"/>
      <w:spacing w:val="10"/>
      <w:sz w:val="20"/>
      <w:szCs w:val="20"/>
    </w:rPr>
  </w:style>
  <w:style w:type="character" w:customStyle="1" w:styleId="Nagwek5Znak">
    <w:name w:val="Nagłówek 5 Znak"/>
    <w:basedOn w:val="Domylnaczcionkaakapitu"/>
    <w:link w:val="Nagwek5"/>
    <w:uiPriority w:val="9"/>
    <w:rsid w:val="003F2900"/>
    <w:rPr>
      <w:rFonts w:eastAsiaTheme="minorEastAsia"/>
      <w:i/>
      <w:spacing w:val="10"/>
      <w:szCs w:val="24"/>
    </w:rPr>
  </w:style>
  <w:style w:type="character" w:customStyle="1" w:styleId="Nagwek6Znak">
    <w:name w:val="Nagłówek 6 Znak"/>
    <w:basedOn w:val="Domylnaczcionkaakapitu"/>
    <w:link w:val="Nagwek6"/>
    <w:uiPriority w:val="9"/>
    <w:rsid w:val="003F2900"/>
    <w:rPr>
      <w:rFonts w:eastAsiaTheme="minorEastAsia"/>
      <w:caps/>
      <w:color w:val="2F5496" w:themeColor="accent1" w:themeShade="BF"/>
      <w:spacing w:val="10"/>
      <w:sz w:val="20"/>
      <w:szCs w:val="20"/>
    </w:rPr>
  </w:style>
  <w:style w:type="character" w:customStyle="1" w:styleId="Nagwek7Znak">
    <w:name w:val="Nagłówek 7 Znak"/>
    <w:basedOn w:val="Domylnaczcionkaakapitu"/>
    <w:link w:val="Nagwek7"/>
    <w:uiPriority w:val="9"/>
    <w:rsid w:val="003F2900"/>
    <w:rPr>
      <w:rFonts w:eastAsiaTheme="minorEastAsia"/>
      <w:caps/>
      <w:color w:val="2F5496" w:themeColor="accent1" w:themeShade="BF"/>
      <w:spacing w:val="10"/>
      <w:sz w:val="20"/>
      <w:szCs w:val="20"/>
    </w:rPr>
  </w:style>
  <w:style w:type="character" w:customStyle="1" w:styleId="Nagwek8Znak">
    <w:name w:val="Nagłówek 8 Znak"/>
    <w:basedOn w:val="Domylnaczcionkaakapitu"/>
    <w:link w:val="Nagwek8"/>
    <w:uiPriority w:val="9"/>
    <w:rsid w:val="003F2900"/>
    <w:rPr>
      <w:rFonts w:eastAsiaTheme="minorEastAsia"/>
      <w:caps/>
      <w:spacing w:val="10"/>
      <w:sz w:val="18"/>
      <w:szCs w:val="18"/>
    </w:rPr>
  </w:style>
  <w:style w:type="character" w:customStyle="1" w:styleId="Nagwek9Znak">
    <w:name w:val="Nagłówek 9 Znak"/>
    <w:basedOn w:val="Domylnaczcionkaakapitu"/>
    <w:link w:val="Nagwek9"/>
    <w:uiPriority w:val="9"/>
    <w:rsid w:val="003F2900"/>
    <w:rPr>
      <w:rFonts w:eastAsiaTheme="minorEastAsia"/>
      <w:i/>
      <w:iCs/>
      <w:caps/>
      <w:spacing w:val="10"/>
      <w:sz w:val="18"/>
      <w:szCs w:val="18"/>
    </w:rPr>
  </w:style>
  <w:style w:type="table" w:customStyle="1" w:styleId="Tabelasiatki2akcent11">
    <w:name w:val="Tabela siatki 2 — akcent 11"/>
    <w:basedOn w:val="Standardowy"/>
    <w:uiPriority w:val="47"/>
    <w:rsid w:val="003F2900"/>
    <w:pPr>
      <w:spacing w:before="200" w:after="0" w:line="240" w:lineRule="auto"/>
    </w:pPr>
    <w:rPr>
      <w:rFonts w:eastAsiaTheme="minorEastAsia"/>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agwek">
    <w:name w:val="header"/>
    <w:basedOn w:val="Normalny"/>
    <w:link w:val="NagwekZnak"/>
    <w:uiPriority w:val="99"/>
    <w:unhideWhenUsed/>
    <w:rsid w:val="000907CF"/>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0907CF"/>
  </w:style>
  <w:style w:type="paragraph" w:styleId="Stopka">
    <w:name w:val="footer"/>
    <w:basedOn w:val="Normalny"/>
    <w:link w:val="StopkaZnak"/>
    <w:uiPriority w:val="99"/>
    <w:unhideWhenUsed/>
    <w:rsid w:val="000907CF"/>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0907CF"/>
  </w:style>
  <w:style w:type="paragraph" w:styleId="Bezodstpw">
    <w:name w:val="No Spacing"/>
    <w:link w:val="BezodstpwZnak"/>
    <w:uiPriority w:val="1"/>
    <w:qFormat/>
    <w:rsid w:val="000907CF"/>
    <w:pPr>
      <w:spacing w:after="0" w:line="240" w:lineRule="auto"/>
    </w:pPr>
    <w:rPr>
      <w:rFonts w:eastAsiaTheme="minorEastAsia"/>
      <w:lang w:val="en-US" w:eastAsia="zh-CN"/>
    </w:rPr>
  </w:style>
  <w:style w:type="character" w:customStyle="1" w:styleId="BezodstpwZnak">
    <w:name w:val="Bez odstępów Znak"/>
    <w:basedOn w:val="Domylnaczcionkaakapitu"/>
    <w:link w:val="Bezodstpw"/>
    <w:uiPriority w:val="1"/>
    <w:rsid w:val="000907CF"/>
    <w:rPr>
      <w:rFonts w:eastAsiaTheme="minorEastAsia"/>
      <w:lang w:val="en-US" w:eastAsia="zh-CN"/>
    </w:rPr>
  </w:style>
  <w:style w:type="numbering" w:customStyle="1" w:styleId="Zaimportowanystyl1">
    <w:name w:val="Zaimportowany styl 1"/>
    <w:rsid w:val="00A30D7A"/>
    <w:pPr>
      <w:numPr>
        <w:numId w:val="1"/>
      </w:numPr>
    </w:pPr>
  </w:style>
  <w:style w:type="table" w:customStyle="1" w:styleId="TableNormal1">
    <w:name w:val="Table Normal1"/>
    <w:rsid w:val="0042724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427241"/>
  </w:style>
  <w:style w:type="character" w:customStyle="1" w:styleId="Hyperlink0">
    <w:name w:val="Hyperlink.0"/>
    <w:basedOn w:val="Brak"/>
    <w:rsid w:val="00427241"/>
    <w:rPr>
      <w:color w:val="0000FF"/>
      <w:u w:val="single" w:color="0000FF"/>
    </w:rPr>
  </w:style>
  <w:style w:type="table" w:customStyle="1" w:styleId="Tabelasiatki1jasnaakcent51">
    <w:name w:val="Tabela siatki 1 — jasna — akcent 51"/>
    <w:basedOn w:val="Standardowy"/>
    <w:uiPriority w:val="46"/>
    <w:rsid w:val="00E8119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numbering" w:customStyle="1" w:styleId="Zaimportowanystyl18">
    <w:name w:val="Zaimportowany styl 18"/>
    <w:rsid w:val="00471881"/>
    <w:pPr>
      <w:numPr>
        <w:numId w:val="4"/>
      </w:numPr>
    </w:pPr>
  </w:style>
  <w:style w:type="numbering" w:customStyle="1" w:styleId="Zaimportowanystyl19">
    <w:name w:val="Zaimportowany styl 19"/>
    <w:rsid w:val="00471881"/>
    <w:pPr>
      <w:numPr>
        <w:numId w:val="6"/>
      </w:numPr>
    </w:pPr>
  </w:style>
  <w:style w:type="paragraph" w:styleId="Tekstpodstawowy">
    <w:name w:val="Body Text"/>
    <w:link w:val="TekstpodstawowyZnak"/>
    <w:uiPriority w:val="99"/>
    <w:rsid w:val="00471881"/>
    <w:pPr>
      <w:widowControl w:val="0"/>
      <w:pBdr>
        <w:top w:val="nil"/>
        <w:left w:val="nil"/>
        <w:bottom w:val="nil"/>
        <w:right w:val="nil"/>
        <w:between w:val="nil"/>
        <w:bar w:val="nil"/>
      </w:pBdr>
      <w:suppressAutoHyphens/>
      <w:spacing w:after="120" w:line="240" w:lineRule="auto"/>
    </w:pPr>
    <w:rPr>
      <w:rFonts w:ascii="Times New Roman" w:eastAsia="Arial Unicode MS" w:hAnsi="Times New Roman" w:cs="Arial Unicode MS"/>
      <w:color w:val="000000"/>
      <w:kern w:val="1"/>
      <w:sz w:val="24"/>
      <w:szCs w:val="24"/>
      <w:u w:color="000000"/>
      <w:bdr w:val="nil"/>
      <w:lang w:eastAsia="pl-PL"/>
    </w:rPr>
  </w:style>
  <w:style w:type="character" w:customStyle="1" w:styleId="TekstpodstawowyZnak">
    <w:name w:val="Tekst podstawowy Znak"/>
    <w:basedOn w:val="Domylnaczcionkaakapitu"/>
    <w:link w:val="Tekstpodstawowy"/>
    <w:uiPriority w:val="99"/>
    <w:rsid w:val="00471881"/>
    <w:rPr>
      <w:rFonts w:ascii="Times New Roman" w:eastAsia="Arial Unicode MS" w:hAnsi="Times New Roman" w:cs="Arial Unicode MS"/>
      <w:color w:val="000000"/>
      <w:kern w:val="1"/>
      <w:sz w:val="24"/>
      <w:szCs w:val="24"/>
      <w:u w:color="000000"/>
      <w:bdr w:val="nil"/>
      <w:lang w:eastAsia="pl-PL"/>
    </w:rPr>
  </w:style>
  <w:style w:type="numbering" w:customStyle="1" w:styleId="Zaimportowanystyl20">
    <w:name w:val="Zaimportowany styl 20"/>
    <w:rsid w:val="00471881"/>
    <w:pPr>
      <w:numPr>
        <w:numId w:val="8"/>
      </w:numPr>
    </w:pPr>
  </w:style>
  <w:style w:type="character" w:styleId="Numerstrony">
    <w:name w:val="page number"/>
    <w:basedOn w:val="Domylnaczcionkaakapitu"/>
    <w:uiPriority w:val="99"/>
    <w:semiHidden/>
    <w:unhideWhenUsed/>
    <w:rsid w:val="004E48A0"/>
  </w:style>
  <w:style w:type="paragraph" w:styleId="Tekstprzypisudolnego">
    <w:name w:val="footnote text"/>
    <w:basedOn w:val="Normalny"/>
    <w:link w:val="TekstprzypisudolnegoZnak"/>
    <w:uiPriority w:val="99"/>
    <w:semiHidden/>
    <w:unhideWhenUsed/>
    <w:rsid w:val="00973DAE"/>
    <w:rPr>
      <w:sz w:val="20"/>
      <w:szCs w:val="20"/>
    </w:rPr>
  </w:style>
  <w:style w:type="character" w:customStyle="1" w:styleId="TekstprzypisudolnegoZnak">
    <w:name w:val="Tekst przypisu dolnego Znak"/>
    <w:basedOn w:val="Domylnaczcionkaakapitu"/>
    <w:link w:val="Tekstprzypisudolnego"/>
    <w:uiPriority w:val="99"/>
    <w:semiHidden/>
    <w:rsid w:val="00973DAE"/>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973DAE"/>
    <w:rPr>
      <w:vertAlign w:val="superscript"/>
    </w:rPr>
  </w:style>
  <w:style w:type="numbering" w:customStyle="1" w:styleId="Bezlisty1">
    <w:name w:val="Bez listy1"/>
    <w:next w:val="Bezlisty"/>
    <w:uiPriority w:val="99"/>
    <w:semiHidden/>
    <w:unhideWhenUsed/>
    <w:rsid w:val="00B2245A"/>
  </w:style>
  <w:style w:type="character" w:customStyle="1" w:styleId="TekstpodstawowyZnak1">
    <w:name w:val="Tekst podstawowy Znak1"/>
    <w:uiPriority w:val="99"/>
    <w:locked/>
    <w:rsid w:val="00B2245A"/>
    <w:rPr>
      <w:rFonts w:ascii="Times New Roman" w:eastAsia="Calibri" w:hAnsi="Times New Roman" w:cs="Times New Roman"/>
      <w:sz w:val="24"/>
      <w:szCs w:val="24"/>
      <w:lang w:eastAsia="ar-SA"/>
    </w:rPr>
  </w:style>
  <w:style w:type="character" w:customStyle="1" w:styleId="h1">
    <w:name w:val="h1"/>
    <w:uiPriority w:val="99"/>
    <w:rsid w:val="00B2245A"/>
  </w:style>
  <w:style w:type="character" w:styleId="Wyrnienieintensywne">
    <w:name w:val="Intense Emphasis"/>
    <w:basedOn w:val="Domylnaczcionkaakapitu"/>
    <w:qFormat/>
    <w:rsid w:val="00B2245A"/>
    <w:rPr>
      <w:b/>
      <w:bCs/>
      <w:i/>
      <w:iCs/>
      <w:color w:val="auto"/>
    </w:rPr>
  </w:style>
  <w:style w:type="paragraph" w:styleId="Tytu">
    <w:name w:val="Title"/>
    <w:basedOn w:val="Normalny"/>
    <w:next w:val="Normalny"/>
    <w:link w:val="TytuZnak"/>
    <w:uiPriority w:val="10"/>
    <w:qFormat/>
    <w:rsid w:val="00B2245A"/>
    <w:pPr>
      <w:contextualSpacing/>
      <w:jc w:val="center"/>
    </w:pPr>
    <w:rPr>
      <w:rFonts w:asciiTheme="majorHAnsi" w:eastAsiaTheme="majorEastAsia" w:hAnsiTheme="majorHAnsi" w:cstheme="majorBidi"/>
      <w:b/>
      <w:bCs/>
      <w:spacing w:val="-7"/>
      <w:sz w:val="48"/>
      <w:szCs w:val="48"/>
      <w:lang w:eastAsia="en-US"/>
    </w:rPr>
  </w:style>
  <w:style w:type="character" w:customStyle="1" w:styleId="TytuZnak">
    <w:name w:val="Tytuł Znak"/>
    <w:basedOn w:val="Domylnaczcionkaakapitu"/>
    <w:link w:val="Tytu"/>
    <w:uiPriority w:val="10"/>
    <w:rsid w:val="00B2245A"/>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B2245A"/>
    <w:pPr>
      <w:numPr>
        <w:ilvl w:val="1"/>
      </w:numPr>
      <w:spacing w:after="240" w:line="252" w:lineRule="auto"/>
      <w:jc w:val="center"/>
    </w:pPr>
    <w:rPr>
      <w:rFonts w:asciiTheme="majorHAnsi" w:eastAsiaTheme="majorEastAsia" w:hAnsiTheme="majorHAnsi" w:cstheme="majorBidi"/>
      <w:lang w:eastAsia="en-US"/>
    </w:rPr>
  </w:style>
  <w:style w:type="character" w:customStyle="1" w:styleId="PodtytuZnak">
    <w:name w:val="Podtytuł Znak"/>
    <w:basedOn w:val="Domylnaczcionkaakapitu"/>
    <w:link w:val="Podtytu"/>
    <w:uiPriority w:val="11"/>
    <w:rsid w:val="00B2245A"/>
    <w:rPr>
      <w:rFonts w:asciiTheme="majorHAnsi" w:eastAsiaTheme="majorEastAsia" w:hAnsiTheme="majorHAnsi" w:cstheme="majorBidi"/>
      <w:sz w:val="24"/>
      <w:szCs w:val="24"/>
    </w:rPr>
  </w:style>
  <w:style w:type="character" w:styleId="Pogrubienie">
    <w:name w:val="Strong"/>
    <w:basedOn w:val="Domylnaczcionkaakapitu"/>
    <w:uiPriority w:val="22"/>
    <w:qFormat/>
    <w:rsid w:val="00B2245A"/>
    <w:rPr>
      <w:b/>
      <w:bCs/>
      <w:color w:val="auto"/>
    </w:rPr>
  </w:style>
  <w:style w:type="character" w:styleId="Uwydatnienie">
    <w:name w:val="Emphasis"/>
    <w:basedOn w:val="Domylnaczcionkaakapitu"/>
    <w:uiPriority w:val="20"/>
    <w:qFormat/>
    <w:rsid w:val="00B2245A"/>
    <w:rPr>
      <w:i/>
      <w:iCs/>
      <w:color w:val="auto"/>
    </w:rPr>
  </w:style>
  <w:style w:type="paragraph" w:styleId="Cytat">
    <w:name w:val="Quote"/>
    <w:basedOn w:val="Normalny"/>
    <w:next w:val="Normalny"/>
    <w:link w:val="CytatZnak"/>
    <w:uiPriority w:val="29"/>
    <w:qFormat/>
    <w:rsid w:val="00B2245A"/>
    <w:pPr>
      <w:spacing w:before="200" w:after="160" w:line="264" w:lineRule="auto"/>
      <w:ind w:left="864" w:right="864"/>
      <w:jc w:val="center"/>
    </w:pPr>
    <w:rPr>
      <w:rFonts w:asciiTheme="majorHAnsi" w:eastAsiaTheme="majorEastAsia" w:hAnsiTheme="majorHAnsi" w:cstheme="majorBidi"/>
      <w:i/>
      <w:iCs/>
      <w:lang w:eastAsia="en-US"/>
    </w:rPr>
  </w:style>
  <w:style w:type="character" w:customStyle="1" w:styleId="CytatZnak">
    <w:name w:val="Cytat Znak"/>
    <w:basedOn w:val="Domylnaczcionkaakapitu"/>
    <w:link w:val="Cytat"/>
    <w:uiPriority w:val="29"/>
    <w:rsid w:val="00B2245A"/>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B2245A"/>
    <w:pPr>
      <w:spacing w:before="100" w:beforeAutospacing="1" w:after="240" w:line="252" w:lineRule="auto"/>
      <w:ind w:left="936" w:right="936"/>
      <w:jc w:val="center"/>
    </w:pPr>
    <w:rPr>
      <w:rFonts w:asciiTheme="majorHAnsi" w:eastAsiaTheme="majorEastAsia" w:hAnsiTheme="majorHAnsi" w:cstheme="majorBidi"/>
      <w:sz w:val="26"/>
      <w:szCs w:val="26"/>
      <w:lang w:eastAsia="en-US"/>
    </w:rPr>
  </w:style>
  <w:style w:type="character" w:customStyle="1" w:styleId="CytatintensywnyZnak">
    <w:name w:val="Cytat intensywny Znak"/>
    <w:basedOn w:val="Domylnaczcionkaakapitu"/>
    <w:link w:val="Cytatintensywny"/>
    <w:uiPriority w:val="30"/>
    <w:rsid w:val="00B2245A"/>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B2245A"/>
    <w:rPr>
      <w:i/>
      <w:iCs/>
      <w:color w:val="auto"/>
    </w:rPr>
  </w:style>
  <w:style w:type="character" w:styleId="Odwoaniedelikatne">
    <w:name w:val="Subtle Reference"/>
    <w:basedOn w:val="Domylnaczcionkaakapitu"/>
    <w:uiPriority w:val="31"/>
    <w:qFormat/>
    <w:rsid w:val="00B2245A"/>
    <w:rPr>
      <w:smallCaps/>
      <w:color w:val="auto"/>
      <w:u w:val="single" w:color="7F7F7F" w:themeColor="text1" w:themeTint="80"/>
    </w:rPr>
  </w:style>
  <w:style w:type="character" w:styleId="Odwoanieintensywne">
    <w:name w:val="Intense Reference"/>
    <w:basedOn w:val="Domylnaczcionkaakapitu"/>
    <w:uiPriority w:val="32"/>
    <w:qFormat/>
    <w:rsid w:val="00B2245A"/>
    <w:rPr>
      <w:b/>
      <w:bCs/>
      <w:smallCaps/>
      <w:color w:val="auto"/>
      <w:u w:val="single"/>
    </w:rPr>
  </w:style>
  <w:style w:type="character" w:styleId="Tytuksiki">
    <w:name w:val="Book Title"/>
    <w:basedOn w:val="Domylnaczcionkaakapitu"/>
    <w:uiPriority w:val="33"/>
    <w:qFormat/>
    <w:rsid w:val="00B2245A"/>
    <w:rPr>
      <w:b/>
      <w:bCs/>
      <w:smallCaps/>
      <w:color w:val="auto"/>
    </w:rPr>
  </w:style>
  <w:style w:type="paragraph" w:customStyle="1" w:styleId="SSPWtekstglowny14">
    <w:name w:val="SSPW_tekst_glowny14"/>
    <w:basedOn w:val="Normalny"/>
    <w:uiPriority w:val="99"/>
    <w:rsid w:val="00CC7282"/>
    <w:pPr>
      <w:spacing w:after="60" w:line="312" w:lineRule="auto"/>
      <w:jc w:val="both"/>
    </w:pPr>
    <w:rPr>
      <w:rFonts w:ascii="Tahoma" w:hAnsi="Tahoma"/>
      <w:sz w:val="20"/>
    </w:rPr>
  </w:style>
  <w:style w:type="paragraph" w:customStyle="1" w:styleId="TableParagraph">
    <w:name w:val="Table Paragraph"/>
    <w:basedOn w:val="Normalny"/>
    <w:uiPriority w:val="1"/>
    <w:qFormat/>
    <w:rsid w:val="00CC7282"/>
    <w:pPr>
      <w:widowControl w:val="0"/>
      <w:autoSpaceDE w:val="0"/>
      <w:autoSpaceDN w:val="0"/>
    </w:pPr>
    <w:rPr>
      <w:rFonts w:ascii="Arial Unicode MS" w:eastAsia="Arial Unicode MS" w:hAnsi="Arial Unicode MS" w:cs="Arial Unicode MS"/>
      <w:sz w:val="22"/>
      <w:szCs w:val="22"/>
      <w:lang w:val="en-US" w:eastAsia="en-US"/>
    </w:rPr>
  </w:style>
  <w:style w:type="paragraph" w:styleId="NormalnyWeb">
    <w:name w:val="Normal (Web)"/>
    <w:basedOn w:val="Normalny"/>
    <w:uiPriority w:val="99"/>
    <w:semiHidden/>
    <w:unhideWhenUsed/>
    <w:rsid w:val="00774A23"/>
    <w:pPr>
      <w:spacing w:before="100" w:beforeAutospacing="1" w:after="100" w:afterAutospacing="1"/>
    </w:pPr>
  </w:style>
  <w:style w:type="paragraph" w:styleId="Tekstprzypisukocowego">
    <w:name w:val="endnote text"/>
    <w:basedOn w:val="Normalny"/>
    <w:link w:val="TekstprzypisukocowegoZnak"/>
    <w:uiPriority w:val="99"/>
    <w:semiHidden/>
    <w:unhideWhenUsed/>
    <w:rsid w:val="00F5313A"/>
    <w:rPr>
      <w:sz w:val="20"/>
      <w:szCs w:val="20"/>
    </w:rPr>
  </w:style>
  <w:style w:type="character" w:customStyle="1" w:styleId="TekstprzypisukocowegoZnak">
    <w:name w:val="Tekst przypisu końcowego Znak"/>
    <w:basedOn w:val="Domylnaczcionkaakapitu"/>
    <w:link w:val="Tekstprzypisukocowego"/>
    <w:uiPriority w:val="99"/>
    <w:semiHidden/>
    <w:rsid w:val="00F5313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5313A"/>
    <w:rPr>
      <w:vertAlign w:val="superscript"/>
    </w:rPr>
  </w:style>
  <w:style w:type="paragraph" w:customStyle="1" w:styleId="Akapitzlist1">
    <w:name w:val="Akapit z listą1"/>
    <w:basedOn w:val="Normalny"/>
    <w:uiPriority w:val="99"/>
    <w:qFormat/>
    <w:rsid w:val="00DD347D"/>
    <w:pPr>
      <w:ind w:left="720"/>
    </w:pPr>
    <w:rPr>
      <w:lang w:val="en-US" w:eastAsia="en-US"/>
    </w:rPr>
  </w:style>
  <w:style w:type="table" w:styleId="Zwykatabela2">
    <w:name w:val="Plain Table 2"/>
    <w:basedOn w:val="Standardowy"/>
    <w:uiPriority w:val="42"/>
    <w:rsid w:val="00C0581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47797">
      <w:bodyDiv w:val="1"/>
      <w:marLeft w:val="0"/>
      <w:marRight w:val="0"/>
      <w:marTop w:val="0"/>
      <w:marBottom w:val="0"/>
      <w:divBdr>
        <w:top w:val="none" w:sz="0" w:space="0" w:color="auto"/>
        <w:left w:val="none" w:sz="0" w:space="0" w:color="auto"/>
        <w:bottom w:val="none" w:sz="0" w:space="0" w:color="auto"/>
        <w:right w:val="none" w:sz="0" w:space="0" w:color="auto"/>
      </w:divBdr>
      <w:divsChild>
        <w:div w:id="1249971134">
          <w:marLeft w:val="0"/>
          <w:marRight w:val="0"/>
          <w:marTop w:val="0"/>
          <w:marBottom w:val="0"/>
          <w:divBdr>
            <w:top w:val="none" w:sz="0" w:space="0" w:color="auto"/>
            <w:left w:val="none" w:sz="0" w:space="0" w:color="auto"/>
            <w:bottom w:val="none" w:sz="0" w:space="0" w:color="auto"/>
            <w:right w:val="none" w:sz="0" w:space="0" w:color="auto"/>
          </w:divBdr>
          <w:divsChild>
            <w:div w:id="893665573">
              <w:marLeft w:val="0"/>
              <w:marRight w:val="0"/>
              <w:marTop w:val="0"/>
              <w:marBottom w:val="0"/>
              <w:divBdr>
                <w:top w:val="none" w:sz="0" w:space="0" w:color="auto"/>
                <w:left w:val="none" w:sz="0" w:space="0" w:color="auto"/>
                <w:bottom w:val="none" w:sz="0" w:space="0" w:color="auto"/>
                <w:right w:val="none" w:sz="0" w:space="0" w:color="auto"/>
              </w:divBdr>
            </w:div>
            <w:div w:id="1978877749">
              <w:marLeft w:val="0"/>
              <w:marRight w:val="0"/>
              <w:marTop w:val="0"/>
              <w:marBottom w:val="0"/>
              <w:divBdr>
                <w:top w:val="none" w:sz="0" w:space="0" w:color="auto"/>
                <w:left w:val="none" w:sz="0" w:space="0" w:color="auto"/>
                <w:bottom w:val="none" w:sz="0" w:space="0" w:color="auto"/>
                <w:right w:val="none" w:sz="0" w:space="0" w:color="auto"/>
              </w:divBdr>
              <w:divsChild>
                <w:div w:id="83985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9356">
      <w:bodyDiv w:val="1"/>
      <w:marLeft w:val="0"/>
      <w:marRight w:val="0"/>
      <w:marTop w:val="0"/>
      <w:marBottom w:val="0"/>
      <w:divBdr>
        <w:top w:val="none" w:sz="0" w:space="0" w:color="auto"/>
        <w:left w:val="none" w:sz="0" w:space="0" w:color="auto"/>
        <w:bottom w:val="none" w:sz="0" w:space="0" w:color="auto"/>
        <w:right w:val="none" w:sz="0" w:space="0" w:color="auto"/>
      </w:divBdr>
      <w:divsChild>
        <w:div w:id="913128869">
          <w:marLeft w:val="0"/>
          <w:marRight w:val="0"/>
          <w:marTop w:val="0"/>
          <w:marBottom w:val="0"/>
          <w:divBdr>
            <w:top w:val="none" w:sz="0" w:space="0" w:color="auto"/>
            <w:left w:val="none" w:sz="0" w:space="0" w:color="auto"/>
            <w:bottom w:val="none" w:sz="0" w:space="0" w:color="auto"/>
            <w:right w:val="none" w:sz="0" w:space="0" w:color="auto"/>
          </w:divBdr>
          <w:divsChild>
            <w:div w:id="1618026147">
              <w:marLeft w:val="0"/>
              <w:marRight w:val="0"/>
              <w:marTop w:val="0"/>
              <w:marBottom w:val="0"/>
              <w:divBdr>
                <w:top w:val="none" w:sz="0" w:space="0" w:color="auto"/>
                <w:left w:val="none" w:sz="0" w:space="0" w:color="auto"/>
                <w:bottom w:val="none" w:sz="0" w:space="0" w:color="auto"/>
                <w:right w:val="none" w:sz="0" w:space="0" w:color="auto"/>
              </w:divBdr>
            </w:div>
            <w:div w:id="1704936164">
              <w:marLeft w:val="0"/>
              <w:marRight w:val="0"/>
              <w:marTop w:val="0"/>
              <w:marBottom w:val="0"/>
              <w:divBdr>
                <w:top w:val="none" w:sz="0" w:space="0" w:color="auto"/>
                <w:left w:val="none" w:sz="0" w:space="0" w:color="auto"/>
                <w:bottom w:val="none" w:sz="0" w:space="0" w:color="auto"/>
                <w:right w:val="none" w:sz="0" w:space="0" w:color="auto"/>
              </w:divBdr>
              <w:divsChild>
                <w:div w:id="149116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0592">
      <w:bodyDiv w:val="1"/>
      <w:marLeft w:val="0"/>
      <w:marRight w:val="0"/>
      <w:marTop w:val="0"/>
      <w:marBottom w:val="0"/>
      <w:divBdr>
        <w:top w:val="none" w:sz="0" w:space="0" w:color="auto"/>
        <w:left w:val="none" w:sz="0" w:space="0" w:color="auto"/>
        <w:bottom w:val="none" w:sz="0" w:space="0" w:color="auto"/>
        <w:right w:val="none" w:sz="0" w:space="0" w:color="auto"/>
      </w:divBdr>
      <w:divsChild>
        <w:div w:id="531573313">
          <w:marLeft w:val="0"/>
          <w:marRight w:val="0"/>
          <w:marTop w:val="0"/>
          <w:marBottom w:val="0"/>
          <w:divBdr>
            <w:top w:val="none" w:sz="0" w:space="0" w:color="auto"/>
            <w:left w:val="none" w:sz="0" w:space="0" w:color="auto"/>
            <w:bottom w:val="none" w:sz="0" w:space="0" w:color="auto"/>
            <w:right w:val="none" w:sz="0" w:space="0" w:color="auto"/>
          </w:divBdr>
          <w:divsChild>
            <w:div w:id="1874221200">
              <w:marLeft w:val="0"/>
              <w:marRight w:val="0"/>
              <w:marTop w:val="0"/>
              <w:marBottom w:val="0"/>
              <w:divBdr>
                <w:top w:val="none" w:sz="0" w:space="0" w:color="auto"/>
                <w:left w:val="none" w:sz="0" w:space="0" w:color="auto"/>
                <w:bottom w:val="none" w:sz="0" w:space="0" w:color="auto"/>
                <w:right w:val="none" w:sz="0" w:space="0" w:color="auto"/>
              </w:divBdr>
              <w:divsChild>
                <w:div w:id="3719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1179">
      <w:bodyDiv w:val="1"/>
      <w:marLeft w:val="0"/>
      <w:marRight w:val="0"/>
      <w:marTop w:val="0"/>
      <w:marBottom w:val="0"/>
      <w:divBdr>
        <w:top w:val="none" w:sz="0" w:space="0" w:color="auto"/>
        <w:left w:val="none" w:sz="0" w:space="0" w:color="auto"/>
        <w:bottom w:val="none" w:sz="0" w:space="0" w:color="auto"/>
        <w:right w:val="none" w:sz="0" w:space="0" w:color="auto"/>
      </w:divBdr>
    </w:div>
    <w:div w:id="326204464">
      <w:bodyDiv w:val="1"/>
      <w:marLeft w:val="0"/>
      <w:marRight w:val="0"/>
      <w:marTop w:val="0"/>
      <w:marBottom w:val="0"/>
      <w:divBdr>
        <w:top w:val="none" w:sz="0" w:space="0" w:color="auto"/>
        <w:left w:val="none" w:sz="0" w:space="0" w:color="auto"/>
        <w:bottom w:val="none" w:sz="0" w:space="0" w:color="auto"/>
        <w:right w:val="none" w:sz="0" w:space="0" w:color="auto"/>
      </w:divBdr>
    </w:div>
    <w:div w:id="342635043">
      <w:bodyDiv w:val="1"/>
      <w:marLeft w:val="0"/>
      <w:marRight w:val="0"/>
      <w:marTop w:val="0"/>
      <w:marBottom w:val="0"/>
      <w:divBdr>
        <w:top w:val="none" w:sz="0" w:space="0" w:color="auto"/>
        <w:left w:val="none" w:sz="0" w:space="0" w:color="auto"/>
        <w:bottom w:val="none" w:sz="0" w:space="0" w:color="auto"/>
        <w:right w:val="none" w:sz="0" w:space="0" w:color="auto"/>
      </w:divBdr>
    </w:div>
    <w:div w:id="601568219">
      <w:bodyDiv w:val="1"/>
      <w:marLeft w:val="0"/>
      <w:marRight w:val="0"/>
      <w:marTop w:val="0"/>
      <w:marBottom w:val="0"/>
      <w:divBdr>
        <w:top w:val="none" w:sz="0" w:space="0" w:color="auto"/>
        <w:left w:val="none" w:sz="0" w:space="0" w:color="auto"/>
        <w:bottom w:val="none" w:sz="0" w:space="0" w:color="auto"/>
        <w:right w:val="none" w:sz="0" w:space="0" w:color="auto"/>
      </w:divBdr>
      <w:divsChild>
        <w:div w:id="1935896381">
          <w:marLeft w:val="0"/>
          <w:marRight w:val="0"/>
          <w:marTop w:val="0"/>
          <w:marBottom w:val="0"/>
          <w:divBdr>
            <w:top w:val="none" w:sz="0" w:space="0" w:color="auto"/>
            <w:left w:val="none" w:sz="0" w:space="0" w:color="auto"/>
            <w:bottom w:val="none" w:sz="0" w:space="0" w:color="auto"/>
            <w:right w:val="none" w:sz="0" w:space="0" w:color="auto"/>
          </w:divBdr>
          <w:divsChild>
            <w:div w:id="2095542857">
              <w:marLeft w:val="0"/>
              <w:marRight w:val="0"/>
              <w:marTop w:val="0"/>
              <w:marBottom w:val="0"/>
              <w:divBdr>
                <w:top w:val="none" w:sz="0" w:space="0" w:color="auto"/>
                <w:left w:val="none" w:sz="0" w:space="0" w:color="auto"/>
                <w:bottom w:val="none" w:sz="0" w:space="0" w:color="auto"/>
                <w:right w:val="none" w:sz="0" w:space="0" w:color="auto"/>
              </w:divBdr>
              <w:divsChild>
                <w:div w:id="6479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14565">
      <w:bodyDiv w:val="1"/>
      <w:marLeft w:val="0"/>
      <w:marRight w:val="0"/>
      <w:marTop w:val="0"/>
      <w:marBottom w:val="0"/>
      <w:divBdr>
        <w:top w:val="none" w:sz="0" w:space="0" w:color="auto"/>
        <w:left w:val="none" w:sz="0" w:space="0" w:color="auto"/>
        <w:bottom w:val="none" w:sz="0" w:space="0" w:color="auto"/>
        <w:right w:val="none" w:sz="0" w:space="0" w:color="auto"/>
      </w:divBdr>
      <w:divsChild>
        <w:div w:id="1271281105">
          <w:marLeft w:val="0"/>
          <w:marRight w:val="0"/>
          <w:marTop w:val="0"/>
          <w:marBottom w:val="0"/>
          <w:divBdr>
            <w:top w:val="none" w:sz="0" w:space="0" w:color="auto"/>
            <w:left w:val="none" w:sz="0" w:space="0" w:color="auto"/>
            <w:bottom w:val="none" w:sz="0" w:space="0" w:color="auto"/>
            <w:right w:val="none" w:sz="0" w:space="0" w:color="auto"/>
          </w:divBdr>
          <w:divsChild>
            <w:div w:id="1248078348">
              <w:marLeft w:val="0"/>
              <w:marRight w:val="0"/>
              <w:marTop w:val="0"/>
              <w:marBottom w:val="0"/>
              <w:divBdr>
                <w:top w:val="none" w:sz="0" w:space="0" w:color="auto"/>
                <w:left w:val="none" w:sz="0" w:space="0" w:color="auto"/>
                <w:bottom w:val="none" w:sz="0" w:space="0" w:color="auto"/>
                <w:right w:val="none" w:sz="0" w:space="0" w:color="auto"/>
              </w:divBdr>
            </w:div>
            <w:div w:id="1339576908">
              <w:marLeft w:val="0"/>
              <w:marRight w:val="0"/>
              <w:marTop w:val="0"/>
              <w:marBottom w:val="0"/>
              <w:divBdr>
                <w:top w:val="none" w:sz="0" w:space="0" w:color="auto"/>
                <w:left w:val="none" w:sz="0" w:space="0" w:color="auto"/>
                <w:bottom w:val="none" w:sz="0" w:space="0" w:color="auto"/>
                <w:right w:val="none" w:sz="0" w:space="0" w:color="auto"/>
              </w:divBdr>
              <w:divsChild>
                <w:div w:id="63892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117283">
      <w:bodyDiv w:val="1"/>
      <w:marLeft w:val="0"/>
      <w:marRight w:val="0"/>
      <w:marTop w:val="0"/>
      <w:marBottom w:val="0"/>
      <w:divBdr>
        <w:top w:val="none" w:sz="0" w:space="0" w:color="auto"/>
        <w:left w:val="none" w:sz="0" w:space="0" w:color="auto"/>
        <w:bottom w:val="none" w:sz="0" w:space="0" w:color="auto"/>
        <w:right w:val="none" w:sz="0" w:space="0" w:color="auto"/>
      </w:divBdr>
    </w:div>
    <w:div w:id="826092316">
      <w:bodyDiv w:val="1"/>
      <w:marLeft w:val="0"/>
      <w:marRight w:val="0"/>
      <w:marTop w:val="0"/>
      <w:marBottom w:val="0"/>
      <w:divBdr>
        <w:top w:val="none" w:sz="0" w:space="0" w:color="auto"/>
        <w:left w:val="none" w:sz="0" w:space="0" w:color="auto"/>
        <w:bottom w:val="none" w:sz="0" w:space="0" w:color="auto"/>
        <w:right w:val="none" w:sz="0" w:space="0" w:color="auto"/>
      </w:divBdr>
      <w:divsChild>
        <w:div w:id="538934459">
          <w:marLeft w:val="0"/>
          <w:marRight w:val="0"/>
          <w:marTop w:val="0"/>
          <w:marBottom w:val="0"/>
          <w:divBdr>
            <w:top w:val="none" w:sz="0" w:space="0" w:color="auto"/>
            <w:left w:val="none" w:sz="0" w:space="0" w:color="auto"/>
            <w:bottom w:val="none" w:sz="0" w:space="0" w:color="auto"/>
            <w:right w:val="none" w:sz="0" w:space="0" w:color="auto"/>
          </w:divBdr>
          <w:divsChild>
            <w:div w:id="566840800">
              <w:marLeft w:val="0"/>
              <w:marRight w:val="0"/>
              <w:marTop w:val="0"/>
              <w:marBottom w:val="0"/>
              <w:divBdr>
                <w:top w:val="none" w:sz="0" w:space="0" w:color="auto"/>
                <w:left w:val="none" w:sz="0" w:space="0" w:color="auto"/>
                <w:bottom w:val="none" w:sz="0" w:space="0" w:color="auto"/>
                <w:right w:val="none" w:sz="0" w:space="0" w:color="auto"/>
              </w:divBdr>
              <w:divsChild>
                <w:div w:id="165899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91866">
      <w:bodyDiv w:val="1"/>
      <w:marLeft w:val="0"/>
      <w:marRight w:val="0"/>
      <w:marTop w:val="0"/>
      <w:marBottom w:val="0"/>
      <w:divBdr>
        <w:top w:val="none" w:sz="0" w:space="0" w:color="auto"/>
        <w:left w:val="none" w:sz="0" w:space="0" w:color="auto"/>
        <w:bottom w:val="none" w:sz="0" w:space="0" w:color="auto"/>
        <w:right w:val="none" w:sz="0" w:space="0" w:color="auto"/>
      </w:divBdr>
    </w:div>
    <w:div w:id="981499515">
      <w:bodyDiv w:val="1"/>
      <w:marLeft w:val="0"/>
      <w:marRight w:val="0"/>
      <w:marTop w:val="0"/>
      <w:marBottom w:val="0"/>
      <w:divBdr>
        <w:top w:val="none" w:sz="0" w:space="0" w:color="auto"/>
        <w:left w:val="none" w:sz="0" w:space="0" w:color="auto"/>
        <w:bottom w:val="none" w:sz="0" w:space="0" w:color="auto"/>
        <w:right w:val="none" w:sz="0" w:space="0" w:color="auto"/>
      </w:divBdr>
      <w:divsChild>
        <w:div w:id="24211882">
          <w:marLeft w:val="0"/>
          <w:marRight w:val="0"/>
          <w:marTop w:val="0"/>
          <w:marBottom w:val="0"/>
          <w:divBdr>
            <w:top w:val="none" w:sz="0" w:space="0" w:color="auto"/>
            <w:left w:val="none" w:sz="0" w:space="0" w:color="auto"/>
            <w:bottom w:val="none" w:sz="0" w:space="0" w:color="auto"/>
            <w:right w:val="none" w:sz="0" w:space="0" w:color="auto"/>
          </w:divBdr>
          <w:divsChild>
            <w:div w:id="668212706">
              <w:marLeft w:val="0"/>
              <w:marRight w:val="0"/>
              <w:marTop w:val="0"/>
              <w:marBottom w:val="0"/>
              <w:divBdr>
                <w:top w:val="none" w:sz="0" w:space="0" w:color="auto"/>
                <w:left w:val="none" w:sz="0" w:space="0" w:color="auto"/>
                <w:bottom w:val="none" w:sz="0" w:space="0" w:color="auto"/>
                <w:right w:val="none" w:sz="0" w:space="0" w:color="auto"/>
              </w:divBdr>
              <w:divsChild>
                <w:div w:id="6281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0369">
      <w:bodyDiv w:val="1"/>
      <w:marLeft w:val="0"/>
      <w:marRight w:val="0"/>
      <w:marTop w:val="0"/>
      <w:marBottom w:val="0"/>
      <w:divBdr>
        <w:top w:val="none" w:sz="0" w:space="0" w:color="auto"/>
        <w:left w:val="none" w:sz="0" w:space="0" w:color="auto"/>
        <w:bottom w:val="none" w:sz="0" w:space="0" w:color="auto"/>
        <w:right w:val="none" w:sz="0" w:space="0" w:color="auto"/>
      </w:divBdr>
      <w:divsChild>
        <w:div w:id="89589111">
          <w:marLeft w:val="0"/>
          <w:marRight w:val="0"/>
          <w:marTop w:val="0"/>
          <w:marBottom w:val="0"/>
          <w:divBdr>
            <w:top w:val="none" w:sz="0" w:space="0" w:color="auto"/>
            <w:left w:val="none" w:sz="0" w:space="0" w:color="auto"/>
            <w:bottom w:val="none" w:sz="0" w:space="0" w:color="auto"/>
            <w:right w:val="none" w:sz="0" w:space="0" w:color="auto"/>
          </w:divBdr>
          <w:divsChild>
            <w:div w:id="1486125171">
              <w:marLeft w:val="0"/>
              <w:marRight w:val="0"/>
              <w:marTop w:val="0"/>
              <w:marBottom w:val="0"/>
              <w:divBdr>
                <w:top w:val="none" w:sz="0" w:space="0" w:color="auto"/>
                <w:left w:val="none" w:sz="0" w:space="0" w:color="auto"/>
                <w:bottom w:val="none" w:sz="0" w:space="0" w:color="auto"/>
                <w:right w:val="none" w:sz="0" w:space="0" w:color="auto"/>
              </w:divBdr>
              <w:divsChild>
                <w:div w:id="85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04020">
      <w:bodyDiv w:val="1"/>
      <w:marLeft w:val="0"/>
      <w:marRight w:val="0"/>
      <w:marTop w:val="0"/>
      <w:marBottom w:val="0"/>
      <w:divBdr>
        <w:top w:val="none" w:sz="0" w:space="0" w:color="auto"/>
        <w:left w:val="none" w:sz="0" w:space="0" w:color="auto"/>
        <w:bottom w:val="none" w:sz="0" w:space="0" w:color="auto"/>
        <w:right w:val="none" w:sz="0" w:space="0" w:color="auto"/>
      </w:divBdr>
      <w:divsChild>
        <w:div w:id="1757091243">
          <w:marLeft w:val="0"/>
          <w:marRight w:val="0"/>
          <w:marTop w:val="0"/>
          <w:marBottom w:val="0"/>
          <w:divBdr>
            <w:top w:val="none" w:sz="0" w:space="0" w:color="auto"/>
            <w:left w:val="none" w:sz="0" w:space="0" w:color="auto"/>
            <w:bottom w:val="none" w:sz="0" w:space="0" w:color="auto"/>
            <w:right w:val="none" w:sz="0" w:space="0" w:color="auto"/>
          </w:divBdr>
          <w:divsChild>
            <w:div w:id="541867296">
              <w:marLeft w:val="0"/>
              <w:marRight w:val="0"/>
              <w:marTop w:val="0"/>
              <w:marBottom w:val="0"/>
              <w:divBdr>
                <w:top w:val="none" w:sz="0" w:space="0" w:color="auto"/>
                <w:left w:val="none" w:sz="0" w:space="0" w:color="auto"/>
                <w:bottom w:val="none" w:sz="0" w:space="0" w:color="auto"/>
                <w:right w:val="none" w:sz="0" w:space="0" w:color="auto"/>
              </w:divBdr>
            </w:div>
            <w:div w:id="321086475">
              <w:marLeft w:val="0"/>
              <w:marRight w:val="0"/>
              <w:marTop w:val="0"/>
              <w:marBottom w:val="0"/>
              <w:divBdr>
                <w:top w:val="none" w:sz="0" w:space="0" w:color="auto"/>
                <w:left w:val="none" w:sz="0" w:space="0" w:color="auto"/>
                <w:bottom w:val="none" w:sz="0" w:space="0" w:color="auto"/>
                <w:right w:val="none" w:sz="0" w:space="0" w:color="auto"/>
              </w:divBdr>
            </w:div>
            <w:div w:id="30088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4276">
      <w:bodyDiv w:val="1"/>
      <w:marLeft w:val="0"/>
      <w:marRight w:val="0"/>
      <w:marTop w:val="0"/>
      <w:marBottom w:val="0"/>
      <w:divBdr>
        <w:top w:val="none" w:sz="0" w:space="0" w:color="auto"/>
        <w:left w:val="none" w:sz="0" w:space="0" w:color="auto"/>
        <w:bottom w:val="none" w:sz="0" w:space="0" w:color="auto"/>
        <w:right w:val="none" w:sz="0" w:space="0" w:color="auto"/>
      </w:divBdr>
      <w:divsChild>
        <w:div w:id="865753189">
          <w:marLeft w:val="0"/>
          <w:marRight w:val="0"/>
          <w:marTop w:val="0"/>
          <w:marBottom w:val="0"/>
          <w:divBdr>
            <w:top w:val="none" w:sz="0" w:space="0" w:color="auto"/>
            <w:left w:val="none" w:sz="0" w:space="0" w:color="auto"/>
            <w:bottom w:val="none" w:sz="0" w:space="0" w:color="auto"/>
            <w:right w:val="none" w:sz="0" w:space="0" w:color="auto"/>
          </w:divBdr>
          <w:divsChild>
            <w:div w:id="1922833318">
              <w:marLeft w:val="0"/>
              <w:marRight w:val="0"/>
              <w:marTop w:val="0"/>
              <w:marBottom w:val="0"/>
              <w:divBdr>
                <w:top w:val="none" w:sz="0" w:space="0" w:color="auto"/>
                <w:left w:val="none" w:sz="0" w:space="0" w:color="auto"/>
                <w:bottom w:val="none" w:sz="0" w:space="0" w:color="auto"/>
                <w:right w:val="none" w:sz="0" w:space="0" w:color="auto"/>
              </w:divBdr>
              <w:divsChild>
                <w:div w:id="16682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7687">
      <w:bodyDiv w:val="1"/>
      <w:marLeft w:val="0"/>
      <w:marRight w:val="0"/>
      <w:marTop w:val="0"/>
      <w:marBottom w:val="0"/>
      <w:divBdr>
        <w:top w:val="none" w:sz="0" w:space="0" w:color="auto"/>
        <w:left w:val="none" w:sz="0" w:space="0" w:color="auto"/>
        <w:bottom w:val="none" w:sz="0" w:space="0" w:color="auto"/>
        <w:right w:val="none" w:sz="0" w:space="0" w:color="auto"/>
      </w:divBdr>
      <w:divsChild>
        <w:div w:id="2101438810">
          <w:marLeft w:val="0"/>
          <w:marRight w:val="0"/>
          <w:marTop w:val="0"/>
          <w:marBottom w:val="0"/>
          <w:divBdr>
            <w:top w:val="none" w:sz="0" w:space="0" w:color="auto"/>
            <w:left w:val="none" w:sz="0" w:space="0" w:color="auto"/>
            <w:bottom w:val="none" w:sz="0" w:space="0" w:color="auto"/>
            <w:right w:val="none" w:sz="0" w:space="0" w:color="auto"/>
          </w:divBdr>
          <w:divsChild>
            <w:div w:id="737828664">
              <w:marLeft w:val="0"/>
              <w:marRight w:val="0"/>
              <w:marTop w:val="0"/>
              <w:marBottom w:val="0"/>
              <w:divBdr>
                <w:top w:val="none" w:sz="0" w:space="0" w:color="auto"/>
                <w:left w:val="none" w:sz="0" w:space="0" w:color="auto"/>
                <w:bottom w:val="none" w:sz="0" w:space="0" w:color="auto"/>
                <w:right w:val="none" w:sz="0" w:space="0" w:color="auto"/>
              </w:divBdr>
              <w:divsChild>
                <w:div w:id="141991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20991">
      <w:bodyDiv w:val="1"/>
      <w:marLeft w:val="0"/>
      <w:marRight w:val="0"/>
      <w:marTop w:val="0"/>
      <w:marBottom w:val="0"/>
      <w:divBdr>
        <w:top w:val="none" w:sz="0" w:space="0" w:color="auto"/>
        <w:left w:val="none" w:sz="0" w:space="0" w:color="auto"/>
        <w:bottom w:val="none" w:sz="0" w:space="0" w:color="auto"/>
        <w:right w:val="none" w:sz="0" w:space="0" w:color="auto"/>
      </w:divBdr>
    </w:div>
    <w:div w:id="1445148324">
      <w:bodyDiv w:val="1"/>
      <w:marLeft w:val="0"/>
      <w:marRight w:val="0"/>
      <w:marTop w:val="0"/>
      <w:marBottom w:val="0"/>
      <w:divBdr>
        <w:top w:val="none" w:sz="0" w:space="0" w:color="auto"/>
        <w:left w:val="none" w:sz="0" w:space="0" w:color="auto"/>
        <w:bottom w:val="none" w:sz="0" w:space="0" w:color="auto"/>
        <w:right w:val="none" w:sz="0" w:space="0" w:color="auto"/>
      </w:divBdr>
      <w:divsChild>
        <w:div w:id="1873687294">
          <w:marLeft w:val="0"/>
          <w:marRight w:val="0"/>
          <w:marTop w:val="0"/>
          <w:marBottom w:val="0"/>
          <w:divBdr>
            <w:top w:val="none" w:sz="0" w:space="0" w:color="auto"/>
            <w:left w:val="none" w:sz="0" w:space="0" w:color="auto"/>
            <w:bottom w:val="none" w:sz="0" w:space="0" w:color="auto"/>
            <w:right w:val="none" w:sz="0" w:space="0" w:color="auto"/>
          </w:divBdr>
          <w:divsChild>
            <w:div w:id="194661481">
              <w:marLeft w:val="0"/>
              <w:marRight w:val="0"/>
              <w:marTop w:val="0"/>
              <w:marBottom w:val="0"/>
              <w:divBdr>
                <w:top w:val="none" w:sz="0" w:space="0" w:color="auto"/>
                <w:left w:val="none" w:sz="0" w:space="0" w:color="auto"/>
                <w:bottom w:val="none" w:sz="0" w:space="0" w:color="auto"/>
                <w:right w:val="none" w:sz="0" w:space="0" w:color="auto"/>
              </w:divBdr>
              <w:divsChild>
                <w:div w:id="681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6882">
      <w:bodyDiv w:val="1"/>
      <w:marLeft w:val="0"/>
      <w:marRight w:val="0"/>
      <w:marTop w:val="0"/>
      <w:marBottom w:val="0"/>
      <w:divBdr>
        <w:top w:val="none" w:sz="0" w:space="0" w:color="auto"/>
        <w:left w:val="none" w:sz="0" w:space="0" w:color="auto"/>
        <w:bottom w:val="none" w:sz="0" w:space="0" w:color="auto"/>
        <w:right w:val="none" w:sz="0" w:space="0" w:color="auto"/>
      </w:divBdr>
      <w:divsChild>
        <w:div w:id="683361554">
          <w:marLeft w:val="0"/>
          <w:marRight w:val="0"/>
          <w:marTop w:val="0"/>
          <w:marBottom w:val="0"/>
          <w:divBdr>
            <w:top w:val="none" w:sz="0" w:space="0" w:color="auto"/>
            <w:left w:val="none" w:sz="0" w:space="0" w:color="auto"/>
            <w:bottom w:val="none" w:sz="0" w:space="0" w:color="auto"/>
            <w:right w:val="none" w:sz="0" w:space="0" w:color="auto"/>
          </w:divBdr>
          <w:divsChild>
            <w:div w:id="329333121">
              <w:marLeft w:val="0"/>
              <w:marRight w:val="0"/>
              <w:marTop w:val="0"/>
              <w:marBottom w:val="0"/>
              <w:divBdr>
                <w:top w:val="none" w:sz="0" w:space="0" w:color="auto"/>
                <w:left w:val="none" w:sz="0" w:space="0" w:color="auto"/>
                <w:bottom w:val="none" w:sz="0" w:space="0" w:color="auto"/>
                <w:right w:val="none" w:sz="0" w:space="0" w:color="auto"/>
              </w:divBdr>
            </w:div>
            <w:div w:id="466124243">
              <w:marLeft w:val="0"/>
              <w:marRight w:val="0"/>
              <w:marTop w:val="0"/>
              <w:marBottom w:val="0"/>
              <w:divBdr>
                <w:top w:val="none" w:sz="0" w:space="0" w:color="auto"/>
                <w:left w:val="none" w:sz="0" w:space="0" w:color="auto"/>
                <w:bottom w:val="none" w:sz="0" w:space="0" w:color="auto"/>
                <w:right w:val="none" w:sz="0" w:space="0" w:color="auto"/>
              </w:divBdr>
              <w:divsChild>
                <w:div w:id="69673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6946">
      <w:bodyDiv w:val="1"/>
      <w:marLeft w:val="0"/>
      <w:marRight w:val="0"/>
      <w:marTop w:val="0"/>
      <w:marBottom w:val="0"/>
      <w:divBdr>
        <w:top w:val="none" w:sz="0" w:space="0" w:color="auto"/>
        <w:left w:val="none" w:sz="0" w:space="0" w:color="auto"/>
        <w:bottom w:val="none" w:sz="0" w:space="0" w:color="auto"/>
        <w:right w:val="none" w:sz="0" w:space="0" w:color="auto"/>
      </w:divBdr>
    </w:div>
    <w:div w:id="1640725340">
      <w:bodyDiv w:val="1"/>
      <w:marLeft w:val="0"/>
      <w:marRight w:val="0"/>
      <w:marTop w:val="0"/>
      <w:marBottom w:val="0"/>
      <w:divBdr>
        <w:top w:val="none" w:sz="0" w:space="0" w:color="auto"/>
        <w:left w:val="none" w:sz="0" w:space="0" w:color="auto"/>
        <w:bottom w:val="none" w:sz="0" w:space="0" w:color="auto"/>
        <w:right w:val="none" w:sz="0" w:space="0" w:color="auto"/>
      </w:divBdr>
    </w:div>
    <w:div w:id="1746565914">
      <w:bodyDiv w:val="1"/>
      <w:marLeft w:val="0"/>
      <w:marRight w:val="0"/>
      <w:marTop w:val="0"/>
      <w:marBottom w:val="0"/>
      <w:divBdr>
        <w:top w:val="none" w:sz="0" w:space="0" w:color="auto"/>
        <w:left w:val="none" w:sz="0" w:space="0" w:color="auto"/>
        <w:bottom w:val="none" w:sz="0" w:space="0" w:color="auto"/>
        <w:right w:val="none" w:sz="0" w:space="0" w:color="auto"/>
      </w:divBdr>
      <w:divsChild>
        <w:div w:id="153184169">
          <w:marLeft w:val="0"/>
          <w:marRight w:val="0"/>
          <w:marTop w:val="0"/>
          <w:marBottom w:val="0"/>
          <w:divBdr>
            <w:top w:val="none" w:sz="0" w:space="0" w:color="auto"/>
            <w:left w:val="none" w:sz="0" w:space="0" w:color="auto"/>
            <w:bottom w:val="none" w:sz="0" w:space="0" w:color="auto"/>
            <w:right w:val="none" w:sz="0" w:space="0" w:color="auto"/>
          </w:divBdr>
          <w:divsChild>
            <w:div w:id="1568149165">
              <w:marLeft w:val="0"/>
              <w:marRight w:val="0"/>
              <w:marTop w:val="0"/>
              <w:marBottom w:val="0"/>
              <w:divBdr>
                <w:top w:val="none" w:sz="0" w:space="0" w:color="auto"/>
                <w:left w:val="none" w:sz="0" w:space="0" w:color="auto"/>
                <w:bottom w:val="none" w:sz="0" w:space="0" w:color="auto"/>
                <w:right w:val="none" w:sz="0" w:space="0" w:color="auto"/>
              </w:divBdr>
              <w:divsChild>
                <w:div w:id="4621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63369">
      <w:bodyDiv w:val="1"/>
      <w:marLeft w:val="0"/>
      <w:marRight w:val="0"/>
      <w:marTop w:val="0"/>
      <w:marBottom w:val="0"/>
      <w:divBdr>
        <w:top w:val="none" w:sz="0" w:space="0" w:color="auto"/>
        <w:left w:val="none" w:sz="0" w:space="0" w:color="auto"/>
        <w:bottom w:val="none" w:sz="0" w:space="0" w:color="auto"/>
        <w:right w:val="none" w:sz="0" w:space="0" w:color="auto"/>
      </w:divBdr>
      <w:divsChild>
        <w:div w:id="287274949">
          <w:marLeft w:val="0"/>
          <w:marRight w:val="0"/>
          <w:marTop w:val="0"/>
          <w:marBottom w:val="0"/>
          <w:divBdr>
            <w:top w:val="none" w:sz="0" w:space="0" w:color="auto"/>
            <w:left w:val="none" w:sz="0" w:space="0" w:color="auto"/>
            <w:bottom w:val="none" w:sz="0" w:space="0" w:color="auto"/>
            <w:right w:val="none" w:sz="0" w:space="0" w:color="auto"/>
          </w:divBdr>
          <w:divsChild>
            <w:div w:id="1590772691">
              <w:marLeft w:val="0"/>
              <w:marRight w:val="0"/>
              <w:marTop w:val="0"/>
              <w:marBottom w:val="0"/>
              <w:divBdr>
                <w:top w:val="none" w:sz="0" w:space="0" w:color="auto"/>
                <w:left w:val="none" w:sz="0" w:space="0" w:color="auto"/>
                <w:bottom w:val="none" w:sz="0" w:space="0" w:color="auto"/>
                <w:right w:val="none" w:sz="0" w:space="0" w:color="auto"/>
              </w:divBdr>
              <w:divsChild>
                <w:div w:id="1361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52906">
      <w:bodyDiv w:val="1"/>
      <w:marLeft w:val="0"/>
      <w:marRight w:val="0"/>
      <w:marTop w:val="0"/>
      <w:marBottom w:val="0"/>
      <w:divBdr>
        <w:top w:val="none" w:sz="0" w:space="0" w:color="auto"/>
        <w:left w:val="none" w:sz="0" w:space="0" w:color="auto"/>
        <w:bottom w:val="none" w:sz="0" w:space="0" w:color="auto"/>
        <w:right w:val="none" w:sz="0" w:space="0" w:color="auto"/>
      </w:divBdr>
      <w:divsChild>
        <w:div w:id="248929823">
          <w:marLeft w:val="0"/>
          <w:marRight w:val="0"/>
          <w:marTop w:val="0"/>
          <w:marBottom w:val="0"/>
          <w:divBdr>
            <w:top w:val="none" w:sz="0" w:space="0" w:color="auto"/>
            <w:left w:val="none" w:sz="0" w:space="0" w:color="auto"/>
            <w:bottom w:val="none" w:sz="0" w:space="0" w:color="auto"/>
            <w:right w:val="none" w:sz="0" w:space="0" w:color="auto"/>
          </w:divBdr>
          <w:divsChild>
            <w:div w:id="1454978112">
              <w:marLeft w:val="0"/>
              <w:marRight w:val="0"/>
              <w:marTop w:val="0"/>
              <w:marBottom w:val="0"/>
              <w:divBdr>
                <w:top w:val="none" w:sz="0" w:space="0" w:color="auto"/>
                <w:left w:val="none" w:sz="0" w:space="0" w:color="auto"/>
                <w:bottom w:val="none" w:sz="0" w:space="0" w:color="auto"/>
                <w:right w:val="none" w:sz="0" w:space="0" w:color="auto"/>
              </w:divBdr>
              <w:divsChild>
                <w:div w:id="6965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44552">
      <w:bodyDiv w:val="1"/>
      <w:marLeft w:val="0"/>
      <w:marRight w:val="0"/>
      <w:marTop w:val="0"/>
      <w:marBottom w:val="0"/>
      <w:divBdr>
        <w:top w:val="none" w:sz="0" w:space="0" w:color="auto"/>
        <w:left w:val="none" w:sz="0" w:space="0" w:color="auto"/>
        <w:bottom w:val="none" w:sz="0" w:space="0" w:color="auto"/>
        <w:right w:val="none" w:sz="0" w:space="0" w:color="auto"/>
      </w:divBdr>
      <w:divsChild>
        <w:div w:id="1846281252">
          <w:marLeft w:val="0"/>
          <w:marRight w:val="0"/>
          <w:marTop w:val="0"/>
          <w:marBottom w:val="0"/>
          <w:divBdr>
            <w:top w:val="none" w:sz="0" w:space="0" w:color="auto"/>
            <w:left w:val="none" w:sz="0" w:space="0" w:color="auto"/>
            <w:bottom w:val="none" w:sz="0" w:space="0" w:color="auto"/>
            <w:right w:val="none" w:sz="0" w:space="0" w:color="auto"/>
          </w:divBdr>
          <w:divsChild>
            <w:div w:id="174225856">
              <w:marLeft w:val="0"/>
              <w:marRight w:val="0"/>
              <w:marTop w:val="0"/>
              <w:marBottom w:val="0"/>
              <w:divBdr>
                <w:top w:val="none" w:sz="0" w:space="0" w:color="auto"/>
                <w:left w:val="none" w:sz="0" w:space="0" w:color="auto"/>
                <w:bottom w:val="none" w:sz="0" w:space="0" w:color="auto"/>
                <w:right w:val="none" w:sz="0" w:space="0" w:color="auto"/>
              </w:divBdr>
              <w:divsChild>
                <w:div w:id="155303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28268">
      <w:bodyDiv w:val="1"/>
      <w:marLeft w:val="0"/>
      <w:marRight w:val="0"/>
      <w:marTop w:val="0"/>
      <w:marBottom w:val="0"/>
      <w:divBdr>
        <w:top w:val="none" w:sz="0" w:space="0" w:color="auto"/>
        <w:left w:val="none" w:sz="0" w:space="0" w:color="auto"/>
        <w:bottom w:val="none" w:sz="0" w:space="0" w:color="auto"/>
        <w:right w:val="none" w:sz="0" w:space="0" w:color="auto"/>
      </w:divBdr>
      <w:divsChild>
        <w:div w:id="1407072250">
          <w:marLeft w:val="0"/>
          <w:marRight w:val="0"/>
          <w:marTop w:val="0"/>
          <w:marBottom w:val="0"/>
          <w:divBdr>
            <w:top w:val="none" w:sz="0" w:space="0" w:color="auto"/>
            <w:left w:val="none" w:sz="0" w:space="0" w:color="auto"/>
            <w:bottom w:val="none" w:sz="0" w:space="0" w:color="auto"/>
            <w:right w:val="none" w:sz="0" w:space="0" w:color="auto"/>
          </w:divBdr>
          <w:divsChild>
            <w:div w:id="867525324">
              <w:marLeft w:val="0"/>
              <w:marRight w:val="0"/>
              <w:marTop w:val="0"/>
              <w:marBottom w:val="0"/>
              <w:divBdr>
                <w:top w:val="none" w:sz="0" w:space="0" w:color="auto"/>
                <w:left w:val="none" w:sz="0" w:space="0" w:color="auto"/>
                <w:bottom w:val="none" w:sz="0" w:space="0" w:color="auto"/>
                <w:right w:val="none" w:sz="0" w:space="0" w:color="auto"/>
              </w:divBdr>
              <w:divsChild>
                <w:div w:id="19383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4008">
          <w:marLeft w:val="0"/>
          <w:marRight w:val="0"/>
          <w:marTop w:val="0"/>
          <w:marBottom w:val="0"/>
          <w:divBdr>
            <w:top w:val="none" w:sz="0" w:space="0" w:color="auto"/>
            <w:left w:val="none" w:sz="0" w:space="0" w:color="auto"/>
            <w:bottom w:val="none" w:sz="0" w:space="0" w:color="auto"/>
            <w:right w:val="none" w:sz="0" w:space="0" w:color="auto"/>
          </w:divBdr>
          <w:divsChild>
            <w:div w:id="446387048">
              <w:marLeft w:val="0"/>
              <w:marRight w:val="0"/>
              <w:marTop w:val="0"/>
              <w:marBottom w:val="0"/>
              <w:divBdr>
                <w:top w:val="none" w:sz="0" w:space="0" w:color="auto"/>
                <w:left w:val="none" w:sz="0" w:space="0" w:color="auto"/>
                <w:bottom w:val="none" w:sz="0" w:space="0" w:color="auto"/>
                <w:right w:val="none" w:sz="0" w:space="0" w:color="auto"/>
              </w:divBdr>
            </w:div>
            <w:div w:id="1441073596">
              <w:marLeft w:val="0"/>
              <w:marRight w:val="0"/>
              <w:marTop w:val="0"/>
              <w:marBottom w:val="0"/>
              <w:divBdr>
                <w:top w:val="none" w:sz="0" w:space="0" w:color="auto"/>
                <w:left w:val="none" w:sz="0" w:space="0" w:color="auto"/>
                <w:bottom w:val="none" w:sz="0" w:space="0" w:color="auto"/>
                <w:right w:val="none" w:sz="0" w:space="0" w:color="auto"/>
              </w:divBdr>
              <w:divsChild>
                <w:div w:id="1374621417">
                  <w:marLeft w:val="0"/>
                  <w:marRight w:val="0"/>
                  <w:marTop w:val="0"/>
                  <w:marBottom w:val="0"/>
                  <w:divBdr>
                    <w:top w:val="none" w:sz="0" w:space="0" w:color="auto"/>
                    <w:left w:val="none" w:sz="0" w:space="0" w:color="auto"/>
                    <w:bottom w:val="none" w:sz="0" w:space="0" w:color="auto"/>
                    <w:right w:val="none" w:sz="0" w:space="0" w:color="auto"/>
                  </w:divBdr>
                </w:div>
                <w:div w:id="1812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32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12 LISTOPADA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4C025F-159E-4403-95F4-FF6518ADC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32</Pages>
  <Words>10283</Words>
  <Characters>61699</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Dostawa sprzętu w ramach projektu „Cyfrowe usługi publiczne w Gminie Pieniężno”</vt:lpstr>
    </vt:vector>
  </TitlesOfParts>
  <Manager/>
  <Company/>
  <LinksUpToDate>false</LinksUpToDate>
  <CharactersWithSpaces>71839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sprzętu w ramach projektu „Cyfrowe usługi publiczne w Gminie Pieniężno”</dc:title>
  <dc:subject/>
  <dc:creator>Slawek Zygadlo</dc:creator>
  <cp:keywords/>
  <dc:description/>
  <cp:lastModifiedBy>Admin</cp:lastModifiedBy>
  <cp:revision>3</cp:revision>
  <cp:lastPrinted>2020-01-30T10:04:00Z</cp:lastPrinted>
  <dcterms:created xsi:type="dcterms:W3CDTF">2020-01-30T09:20:00Z</dcterms:created>
  <dcterms:modified xsi:type="dcterms:W3CDTF">2020-01-30T10:20:00Z</dcterms:modified>
  <cp:category/>
</cp:coreProperties>
</file>