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 xml:space="preserve">Załącznik do rozporządzenia Ministra Sprawiedliwości z dnia 11 października 2022 r. (Dz. U. </w:t>
      </w:r>
      <w:proofErr w:type="gramStart"/>
      <w:r w:rsidRPr="00067861">
        <w:rPr>
          <w:color w:val="231F20"/>
          <w:sz w:val="20"/>
          <w:szCs w:val="20"/>
        </w:rPr>
        <w:t>poz</w:t>
      </w:r>
      <w:proofErr w:type="gramEnd"/>
      <w:r w:rsidRPr="00067861">
        <w:rPr>
          <w:color w:val="231F20"/>
          <w:sz w:val="20"/>
          <w:szCs w:val="20"/>
        </w:rPr>
        <w:t>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 xml:space="preserve">Właściwa rada </w:t>
      </w:r>
      <w:proofErr w:type="spellStart"/>
      <w:r w:rsidRPr="00067861">
        <w:t>gminy</w:t>
      </w:r>
      <w:r w:rsidRPr="00067861">
        <w:rPr>
          <w:vertAlign w:val="superscript"/>
        </w:rPr>
        <w:t>1</w:t>
      </w:r>
      <w:proofErr w:type="spellEnd"/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2E744A" w:rsidP="00DF5A17">
      <w:pPr>
        <w:pStyle w:val="Akapitzlist"/>
        <w:tabs>
          <w:tab w:val="left" w:pos="335"/>
        </w:tabs>
        <w:spacing w:before="102" w:after="6"/>
        <w:ind w:left="344" w:firstLine="0"/>
        <w:rPr>
          <w:b/>
        </w:rPr>
      </w:pPr>
      <w:r>
        <w:rPr>
          <w:b/>
        </w:rPr>
        <w:t>…………………………………………………………………………………..</w:t>
      </w:r>
      <w:bookmarkStart w:id="0" w:name="_GoBack"/>
      <w:bookmarkEnd w:id="0"/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proofErr w:type="gramStart"/>
      <w:r w:rsidRPr="00067861">
        <w:t>Dane kandydata</w:t>
      </w:r>
      <w:proofErr w:type="gramEnd"/>
      <w:r w:rsidRPr="00067861">
        <w:t xml:space="preserve">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DF5A17">
        <w:trPr>
          <w:trHeight w:val="397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DF5A17">
        <w:trPr>
          <w:trHeight w:val="397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DF5A17">
        <w:trPr>
          <w:trHeight w:val="397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DF5A17">
        <w:trPr>
          <w:trHeight w:val="397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 xml:space="preserve">Adres do korespondencji i dane kontaktowe (numer telefonu kontaktowego, numer telefonu w miejscu pracy i </w:t>
            </w:r>
            <w:proofErr w:type="gramStart"/>
            <w:r w:rsidRPr="00F55D9E">
              <w:t>ewentualnie adres</w:t>
            </w:r>
            <w:proofErr w:type="gramEnd"/>
            <w:r w:rsidRPr="00F55D9E">
              <w:t xml:space="preserve">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DF5A17">
        <w:trPr>
          <w:trHeight w:val="567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DF5A17">
        <w:trPr>
          <w:trHeight w:val="567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DF5A17">
        <w:trPr>
          <w:trHeight w:val="567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DF5A17">
        <w:trPr>
          <w:trHeight w:val="624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 xml:space="preserve">Wskazanie sądu, do </w:t>
            </w:r>
            <w:proofErr w:type="gramStart"/>
            <w:r w:rsidRPr="00F55D9E">
              <w:t>orzekania w którym</w:t>
            </w:r>
            <w:proofErr w:type="gramEnd"/>
            <w:r w:rsidRPr="00F55D9E">
              <w:t xml:space="preserve"> proponowany jest kandydat</w:t>
            </w:r>
          </w:p>
        </w:tc>
        <w:tc>
          <w:tcPr>
            <w:tcW w:w="4763" w:type="dxa"/>
          </w:tcPr>
          <w:p w:rsidR="00DF5A17" w:rsidRDefault="00DF5A17" w:rsidP="00897DC3">
            <w:pPr>
              <w:pStyle w:val="TableParagraph"/>
              <w:spacing w:line="195" w:lineRule="exact"/>
              <w:ind w:left="41"/>
            </w:pPr>
          </w:p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proofErr w:type="gramStart"/>
      <w:r>
        <w:rPr>
          <w:w w:val="105"/>
          <w:sz w:val="20"/>
          <w:szCs w:val="20"/>
        </w:rPr>
        <w:t xml:space="preserve">wypełnienia)                                                 </w:t>
      </w:r>
      <w:proofErr w:type="gramEnd"/>
      <w:r>
        <w:rPr>
          <w:w w:val="105"/>
          <w:sz w:val="20"/>
          <w:szCs w:val="20"/>
        </w:rPr>
        <w:t xml:space="preserve">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DF5A17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DF5A17">
          <w:headerReference w:type="default" r:id="rId9"/>
          <w:type w:val="continuous"/>
          <w:pgSz w:w="11910" w:h="16840"/>
          <w:pgMar w:top="709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 xml:space="preserve">Zgodnie z art. 158 § 1 pkt 4 ustawy z dnia 27 lipca 2001 r. – Prawo o ustroju sądów powszechnych (Dz. U. </w:t>
      </w:r>
      <w:proofErr w:type="gramStart"/>
      <w:r w:rsidRPr="00067861">
        <w:rPr>
          <w:sz w:val="20"/>
          <w:szCs w:val="20"/>
        </w:rPr>
        <w:t>z</w:t>
      </w:r>
      <w:proofErr w:type="gramEnd"/>
      <w:r w:rsidRPr="00067861">
        <w:rPr>
          <w:sz w:val="20"/>
          <w:szCs w:val="20"/>
        </w:rPr>
        <w:t xml:space="preserve">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proofErr w:type="gramStart"/>
      <w:r w:rsidRPr="00067861">
        <w:t>Dane podmiotu</w:t>
      </w:r>
      <w:proofErr w:type="gramEnd"/>
      <w:r w:rsidRPr="00067861">
        <w:t xml:space="preserve">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 xml:space="preserve">Dane teleadresowe do korespondencji: </w:t>
            </w:r>
            <w:proofErr w:type="gramStart"/>
            <w:r w:rsidRPr="00067861">
              <w:t>adres (jeżeli</w:t>
            </w:r>
            <w:proofErr w:type="gramEnd"/>
            <w:r w:rsidRPr="00067861">
              <w:t xml:space="preserve">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Default="00DF5A17" w:rsidP="0006786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F5A17" w:rsidRDefault="00DF5A17" w:rsidP="00067861">
      <w:pPr>
        <w:pStyle w:val="Tekstpodstawowy"/>
        <w:rPr>
          <w:sz w:val="22"/>
          <w:szCs w:val="22"/>
        </w:rPr>
      </w:pPr>
    </w:p>
    <w:p w:rsidR="00DF5A17" w:rsidRPr="00067861" w:rsidRDefault="00DF5A17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proofErr w:type="gramStart"/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</w:t>
      </w:r>
      <w:proofErr w:type="gramEnd"/>
      <w:r>
        <w:rPr>
          <w:w w:val="105"/>
          <w:sz w:val="18"/>
          <w:szCs w:val="18"/>
        </w:rPr>
        <w:t xml:space="preserve">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="00067861" w:rsidRPr="000F04C1">
        <w:rPr>
          <w:w w:val="105"/>
          <w:sz w:val="18"/>
          <w:szCs w:val="18"/>
        </w:rPr>
        <w:t>pierwsze</w:t>
      </w:r>
      <w:proofErr w:type="gramEnd"/>
      <w:r w:rsidR="00067861" w:rsidRPr="000F04C1">
        <w:rPr>
          <w:w w:val="105"/>
          <w:sz w:val="18"/>
          <w:szCs w:val="18"/>
        </w:rPr>
        <w:t xml:space="preserve">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067861" w:rsidRPr="000F04C1">
        <w:rPr>
          <w:w w:val="105"/>
          <w:sz w:val="18"/>
          <w:szCs w:val="18"/>
        </w:rPr>
        <w:t>w</w:t>
      </w:r>
      <w:proofErr w:type="gramEnd"/>
      <w:r w:rsidR="00067861" w:rsidRPr="000F04C1">
        <w:rPr>
          <w:w w:val="105"/>
          <w:sz w:val="18"/>
          <w:szCs w:val="18"/>
        </w:rPr>
        <w:t xml:space="preserve">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Zgłoszenie, </w:t>
      </w:r>
      <w:proofErr w:type="gramStart"/>
      <w:r w:rsidRPr="000F04C1">
        <w:rPr>
          <w:sz w:val="20"/>
          <w:szCs w:val="20"/>
        </w:rPr>
        <w:t>które  wpłynęło</w:t>
      </w:r>
      <w:proofErr w:type="gramEnd"/>
      <w:r w:rsidRPr="000F04C1">
        <w:rPr>
          <w:sz w:val="20"/>
          <w:szCs w:val="20"/>
        </w:rPr>
        <w:t xml:space="preserve">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</w:t>
      </w:r>
      <w:proofErr w:type="gramStart"/>
      <w:r w:rsidRPr="000F04C1">
        <w:rPr>
          <w:sz w:val="20"/>
          <w:szCs w:val="20"/>
        </w:rPr>
        <w:t>poz</w:t>
      </w:r>
      <w:proofErr w:type="gramEnd"/>
      <w:r w:rsidRPr="000F04C1">
        <w:rPr>
          <w:sz w:val="20"/>
          <w:szCs w:val="20"/>
        </w:rPr>
        <w:t xml:space="preserve">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 xml:space="preserve">rodzicielskiej, a </w:t>
      </w:r>
      <w:proofErr w:type="gramStart"/>
      <w:r w:rsidRPr="000F04C1">
        <w:rPr>
          <w:sz w:val="20"/>
          <w:szCs w:val="20"/>
        </w:rPr>
        <w:t>także że</w:t>
      </w:r>
      <w:proofErr w:type="gramEnd"/>
      <w:r w:rsidRPr="000F04C1">
        <w:rPr>
          <w:sz w:val="20"/>
          <w:szCs w:val="20"/>
        </w:rPr>
        <w:t xml:space="preserve">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</w:t>
      </w:r>
      <w:proofErr w:type="gramStart"/>
      <w:r w:rsidR="000F04C1">
        <w:rPr>
          <w:sz w:val="20"/>
          <w:szCs w:val="20"/>
        </w:rPr>
        <w:t>odebrać</w:t>
      </w:r>
      <w:proofErr w:type="gramEnd"/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</w:t>
      </w:r>
      <w:proofErr w:type="gramStart"/>
      <w:r w:rsidRPr="000F04C1">
        <w:rPr>
          <w:spacing w:val="-4"/>
          <w:sz w:val="20"/>
          <w:szCs w:val="20"/>
        </w:rPr>
        <w:t>wskazanym dokumentacja</w:t>
      </w:r>
      <w:proofErr w:type="gramEnd"/>
      <w:r w:rsidRPr="000F04C1">
        <w:rPr>
          <w:spacing w:val="-4"/>
          <w:sz w:val="20"/>
          <w:szCs w:val="20"/>
        </w:rPr>
        <w:t xml:space="preserve">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</w:t>
      </w:r>
      <w:proofErr w:type="spellStart"/>
      <w:r w:rsidRPr="000F04C1">
        <w:rPr>
          <w:spacing w:val="-4"/>
          <w:sz w:val="20"/>
          <w:szCs w:val="20"/>
        </w:rPr>
        <w:t>B9</w:t>
      </w:r>
      <w:proofErr w:type="spellEnd"/>
      <w:r w:rsidRPr="000F04C1">
        <w:rPr>
          <w:spacing w:val="-4"/>
          <w:sz w:val="20"/>
          <w:szCs w:val="20"/>
        </w:rPr>
        <w:t>–</w:t>
      </w:r>
      <w:proofErr w:type="spellStart"/>
      <w:r w:rsidRPr="000F04C1">
        <w:rPr>
          <w:spacing w:val="-4"/>
          <w:sz w:val="20"/>
          <w:szCs w:val="20"/>
        </w:rPr>
        <w:t>B11</w:t>
      </w:r>
      <w:proofErr w:type="spellEnd"/>
      <w:r w:rsidRPr="000F04C1">
        <w:rPr>
          <w:spacing w:val="-4"/>
          <w:sz w:val="20"/>
          <w:szCs w:val="20"/>
        </w:rPr>
        <w:t xml:space="preserve">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 xml:space="preserve">W razie braku miejsca w </w:t>
      </w:r>
      <w:proofErr w:type="gramStart"/>
      <w:r w:rsidRPr="000F04C1">
        <w:rPr>
          <w:sz w:val="20"/>
          <w:szCs w:val="20"/>
        </w:rPr>
        <w:t>rubryce można</w:t>
      </w:r>
      <w:proofErr w:type="gramEnd"/>
      <w:r w:rsidRPr="000F04C1">
        <w:rPr>
          <w:sz w:val="20"/>
          <w:szCs w:val="20"/>
        </w:rPr>
        <w:t xml:space="preserve">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proofErr w:type="gramStart"/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>Wypełnia</w:t>
      </w:r>
      <w:proofErr w:type="gramEnd"/>
      <w:r w:rsidRPr="000F04C1">
        <w:rPr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proofErr w:type="gramStart"/>
      <w:r w:rsidRPr="000F04C1">
        <w:rPr>
          <w:sz w:val="20"/>
          <w:szCs w:val="20"/>
        </w:rPr>
        <w:t>***** Prezes</w:t>
      </w:r>
      <w:proofErr w:type="gramEnd"/>
      <w:r w:rsidRPr="000F04C1">
        <w:rPr>
          <w:sz w:val="20"/>
          <w:szCs w:val="20"/>
        </w:rPr>
        <w:t xml:space="preserve">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AC" w:rsidRDefault="00B001AC">
      <w:r>
        <w:separator/>
      </w:r>
    </w:p>
  </w:endnote>
  <w:endnote w:type="continuationSeparator" w:id="0">
    <w:p w:rsidR="00B001AC" w:rsidRDefault="00B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AC" w:rsidRDefault="00B001AC">
      <w:r>
        <w:separator/>
      </w:r>
    </w:p>
  </w:footnote>
  <w:footnote w:type="continuationSeparator" w:id="0">
    <w:p w:rsidR="00B001AC" w:rsidRDefault="00B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DE"/>
    <w:rsid w:val="00067861"/>
    <w:rsid w:val="0009355A"/>
    <w:rsid w:val="000F04C1"/>
    <w:rsid w:val="002E744A"/>
    <w:rsid w:val="00301E0D"/>
    <w:rsid w:val="00357E76"/>
    <w:rsid w:val="005608A7"/>
    <w:rsid w:val="005818DE"/>
    <w:rsid w:val="009E65B6"/>
    <w:rsid w:val="009E6ABC"/>
    <w:rsid w:val="00B001AC"/>
    <w:rsid w:val="00DF5A17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0D0E-F683-4A05-B268-FD58A9D6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Hewlett-Packard Company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biuro rady</cp:lastModifiedBy>
  <cp:revision>3</cp:revision>
  <cp:lastPrinted>2023-05-10T07:59:00Z</cp:lastPrinted>
  <dcterms:created xsi:type="dcterms:W3CDTF">2023-05-22T06:13:00Z</dcterms:created>
  <dcterms:modified xsi:type="dcterms:W3CDTF">2023-05-22T06:57:00Z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